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6BEC" w:rsidRDefault="00E16BEC" w:rsidP="00E16BEC">
      <w:r>
        <w:rPr>
          <w:b/>
          <w:u w:val="single"/>
        </w:rPr>
        <w:t>Homilie – Dertiende zondag door het jaar – jaar C                                               30.06.2013</w:t>
      </w:r>
      <w:r>
        <w:rPr>
          <w:i/>
        </w:rPr>
        <w:br/>
        <w:t>1 Koningen 19, 16b.19-21 / Lucas 9, 51-62</w:t>
      </w:r>
    </w:p>
    <w:p w:rsidR="00E16BEC" w:rsidRDefault="00E16BEC" w:rsidP="00E16BEC"/>
    <w:p w:rsidR="00E16BEC" w:rsidRDefault="00E16BEC" w:rsidP="00E16BEC"/>
    <w:p w:rsidR="00E16BEC" w:rsidRDefault="00E16BEC" w:rsidP="00E16BEC">
      <w:pPr>
        <w:jc w:val="both"/>
      </w:pPr>
      <w:r>
        <w:t xml:space="preserve">De profeet Elia zoekt een opvolger. Hij laat zijn oog vallen op Elisa en werpt hem zijn mantel toe. Die profetenmantel is het symbool van het gezag van de profeet, zoals dat bij een burgemeester zijn tricolore sjerp is. Alleen is die mantel veel persoonlijker dan die sjerp. Rondtrekkende Arameeërs hadden hun mantel altijd bij zich, ze sliepen er ’s nachts zelfs in. Ook Elia had zijn mantel heel zijn leven gedragen, die mantel was als het ware vervuld van de kracht van de profeet. En het is die mantel die Elia naar Elisa toewerpt om hem als opvolger te roepen. In latere verhalen kan Elisa met die mantel wonderen verrichten en omdat hij die mantel draagt, wordt hij ook als opvolger van Elia aanvaard. </w:t>
      </w:r>
    </w:p>
    <w:p w:rsidR="00E16BEC" w:rsidRPr="005B77FC" w:rsidRDefault="00E16BEC" w:rsidP="00E16BEC">
      <w:pPr>
        <w:jc w:val="both"/>
        <w:rPr>
          <w:sz w:val="16"/>
          <w:szCs w:val="16"/>
        </w:rPr>
      </w:pPr>
    </w:p>
    <w:p w:rsidR="00E16BEC" w:rsidRDefault="00E16BEC" w:rsidP="00E16BEC">
      <w:pPr>
        <w:jc w:val="both"/>
      </w:pPr>
      <w:r>
        <w:t xml:space="preserve">Dat werpen van die mantel is een gebaar dat een direct antwoord veronderstelt, geen lange overwegingen. Elia roept Elisa en spoort hem aan om zich te haasten. Uitgebreid afscheid nemen van zijn ouders zit er niet in. Elisa slacht zijn ossen, de bron van zijn inkomsten, en maakt ze klaar op het vuur waarvoor hij de jukken van zijn dieren gebruikt. En hij geeft ze aan het werkvolk te eten. Terugkeren naar zijn vroeger beroep is dus niet meer mogelijk. En dat wil Elisa ook niet. Hij kijkt niet achterom, hij trekt met Elia mee. Hij slaat de hand aan de ploeg, maar dan als profeet. </w:t>
      </w:r>
    </w:p>
    <w:p w:rsidR="00E16BEC" w:rsidRPr="005B77FC" w:rsidRDefault="00E16BEC" w:rsidP="00E16BEC">
      <w:pPr>
        <w:jc w:val="both"/>
        <w:rPr>
          <w:sz w:val="16"/>
          <w:szCs w:val="16"/>
        </w:rPr>
      </w:pPr>
    </w:p>
    <w:p w:rsidR="00E16BEC" w:rsidRDefault="00E16BEC" w:rsidP="00E16BEC">
      <w:pPr>
        <w:jc w:val="both"/>
      </w:pPr>
      <w:r>
        <w:t xml:space="preserve">En zo hoorden we het ook in het evangelie. Lucas vertelt ons dat Jezus vastberaden op weg gaat naar Jeruzalem. Hij weet hoe het daar met Hem zal aflopen, maar Hij aarzelt niet en Hij kijkt niet om. Wie de hand aan de ploeg slaat en achterom kijkt, kan geen rechte voren maken. Dat was in Israël ook niet eenvoudig. De bodem is er steenachtig en de ploegen waren laag en primitief. Met heel zijn gewicht op de ploeg leunend moest de boer alle aandacht geven aan wat voor hem ligt. Anders zou de ploeg direct ontsporen of op een rotssteen kapot breken. </w:t>
      </w:r>
    </w:p>
    <w:p w:rsidR="00E16BEC" w:rsidRPr="005B77FC" w:rsidRDefault="00E16BEC" w:rsidP="00E16BEC">
      <w:pPr>
        <w:jc w:val="both"/>
        <w:rPr>
          <w:sz w:val="16"/>
          <w:szCs w:val="16"/>
        </w:rPr>
      </w:pPr>
    </w:p>
    <w:p w:rsidR="00E16BEC" w:rsidRDefault="00E16BEC" w:rsidP="00E16BEC">
      <w:pPr>
        <w:jc w:val="both"/>
      </w:pPr>
      <w:r>
        <w:t xml:space="preserve">Jezus wil dus vooruit, niet denken aan wat Hij achterlaat. En diezelfde vastberadenheid vraagt Jezus ook van zijn leerlingen. Er is een leerling die eerst zijn vader wil begraven. Dat betekent dat zijn ouders nog leven en dat hij hen eerst nog een tijd wil helpen voordat hij, jaren later misschien, Jezus kan volgen. Maar Jezus duldt geen uitstel. Hij zegt dat ook heel duidelijk: </w:t>
      </w:r>
      <w:r>
        <w:rPr>
          <w:i/>
        </w:rPr>
        <w:t>‘Laat de doden hun doden begraven’</w:t>
      </w:r>
      <w:r>
        <w:t xml:space="preserve"> en </w:t>
      </w:r>
      <w:r>
        <w:rPr>
          <w:i/>
        </w:rPr>
        <w:t>‘Wie de hand aan de ploeg slaat en dan nog eens omkijkt, deugt niet voor het Koninkrijk Gods’</w:t>
      </w:r>
      <w:r>
        <w:t xml:space="preserve">. Alsof je, zoals Elisa, alle banden met je verleden en met je familie moet losscheuren, alles moet achterlaten, om Jezus te kunnen volgen. </w:t>
      </w:r>
    </w:p>
    <w:p w:rsidR="00E16BEC" w:rsidRPr="005B77FC" w:rsidRDefault="00E16BEC" w:rsidP="00E16BEC">
      <w:pPr>
        <w:jc w:val="both"/>
        <w:rPr>
          <w:sz w:val="16"/>
          <w:szCs w:val="16"/>
        </w:rPr>
      </w:pPr>
    </w:p>
    <w:p w:rsidR="00E16BEC" w:rsidRDefault="00E16BEC" w:rsidP="00E16BEC">
      <w:pPr>
        <w:jc w:val="both"/>
      </w:pPr>
      <w:r>
        <w:t xml:space="preserve">Het zijn inderdaad stevige, zelfs harde woorden. Voor de eerste christenen waren ze duidelijk. Zij wisten dat ze omwille van hun geloof uit de synagoge gestoten konden worden, dat ze vervolgd zouden worden en misschien zelfs gedood. Dat leidde ook tot breuken in families. Misschien kunnen we ons ook wel situaties voorstellen dat mensen de banden met anderen definitief moeten verbreken, dat ze zich moeten losmaken van gebruiken of van mensen uit hun verleden. Dat is niet gemakkelijk. Mensen dreigen steeds weer te vervallen in denk- en handelwijzen die niet goed zijn. Jezus vraagt dat we kunnen loslaten, dat we oude patronen zouden verlaten. </w:t>
      </w:r>
    </w:p>
    <w:p w:rsidR="00E16BEC" w:rsidRPr="005B77FC" w:rsidRDefault="00E16BEC" w:rsidP="00E16BEC">
      <w:pPr>
        <w:jc w:val="both"/>
        <w:rPr>
          <w:sz w:val="16"/>
          <w:szCs w:val="16"/>
        </w:rPr>
      </w:pPr>
    </w:p>
    <w:p w:rsidR="00E16BEC" w:rsidRDefault="00E16BEC" w:rsidP="00E16BEC">
      <w:pPr>
        <w:jc w:val="both"/>
      </w:pPr>
      <w:r>
        <w:t xml:space="preserve">Geldt dat ook niet voor de manier waarop wij volgeling van Jezus willen zijn? Wordt ook aan ons niet gevraagd los te laten wat ons dierbaar is? Er is veel veranderd in onze samenleving. Ook de kerk heeft in die samenleving niet meer de plaats die ze vroeger had. Van een brede volkskerk zijn we een kleine gemeenschap geworden. Mannen die nu kiezen voor het priesterschap, doen dat alleszins niet om aanzien te krijgen. Mensen die zich nu aan de kerk verbinden, doen dat niet uit gewoonte of verplichting, maar uit persoonlijke overtuiging. </w:t>
      </w:r>
    </w:p>
    <w:p w:rsidR="00E16BEC" w:rsidRPr="005B77FC" w:rsidRDefault="00E16BEC" w:rsidP="00E16BEC">
      <w:pPr>
        <w:jc w:val="both"/>
        <w:rPr>
          <w:sz w:val="16"/>
          <w:szCs w:val="16"/>
        </w:rPr>
      </w:pPr>
    </w:p>
    <w:p w:rsidR="00E16BEC" w:rsidRDefault="00E16BEC" w:rsidP="00E16BEC">
      <w:pPr>
        <w:jc w:val="both"/>
      </w:pPr>
      <w:r>
        <w:lastRenderedPageBreak/>
        <w:t xml:space="preserve">Op zich is dat een goede zaak. Maar het betekent ook dat de Kerk, die geen massakerk meer is, zich anders moet gaan organiseren en dat wordt dikwijls als een verlies ervaren. Er wordt gesproken van parochies samenvoegen, grotere pastorale eenheden, omdat er te weinig gelovigen zijn om het kerkelijk leven nog te dragen. En fusies zullen vooral pijn doen als we een vertrouwd kerkgebouw moeten verlaten, ook al snappen we heel goed dat een klein groepje gelovigen geen groot gebouw meer kan onderhouden. Ook dan zegt Jezus, ook al doet het ons pijn, niet achteruitkijken, maar vooruit, de hand aan de ploeg slaan en doen wat nodig is. </w:t>
      </w:r>
    </w:p>
    <w:p w:rsidR="00E16BEC" w:rsidRPr="005B77FC" w:rsidRDefault="00E16BEC" w:rsidP="00E16BEC">
      <w:pPr>
        <w:jc w:val="both"/>
        <w:rPr>
          <w:sz w:val="16"/>
          <w:szCs w:val="16"/>
        </w:rPr>
      </w:pPr>
    </w:p>
    <w:p w:rsidR="00E16BEC" w:rsidRDefault="00E16BEC" w:rsidP="00E16BEC">
      <w:pPr>
        <w:jc w:val="both"/>
      </w:pPr>
      <w:r>
        <w:t xml:space="preserve">Uiteindelijk, zegt Jezus, gaat het om God en zijn Koninkrijk, om de Blijde Boodschap van het evangelie. Moeten we ons dan niet veel drukker maken om de toekomst van het evangelie dan om de toekomst van een kerkgebouw. Misschien moeten we ophouden met omkijken naar hoe het vroeger was, dat de kerken toen vol zaten op een zondagmorgen. We moeten vooruitkijken, zegt Jezus, de hand aan de ploeg slaan. Laat ons dan bouwen aan het Rijk van God, dat gestalte krijgt waar mensen doen wat goed is, waar ze elkaar het leven gunnen en vriendschap en vrede brengen. En misschien dat het zelfs aanstekelijk kan werken en onze Kerk een nieuwe toekomst kan geven. </w:t>
      </w:r>
    </w:p>
    <w:p w:rsidR="00E16BEC" w:rsidRDefault="00E16BEC" w:rsidP="00E16BEC">
      <w:pPr>
        <w:jc w:val="both"/>
      </w:pPr>
    </w:p>
    <w:p w:rsidR="00E16BEC" w:rsidRDefault="00E16BEC" w:rsidP="00E16BEC">
      <w:pPr>
        <w:jc w:val="center"/>
      </w:pPr>
      <w:r>
        <w:rPr>
          <w:noProof/>
          <w:color w:val="0000FF"/>
          <w:lang w:eastAsia="nl-BE"/>
        </w:rPr>
        <w:drawing>
          <wp:inline distT="0" distB="0" distL="0" distR="0">
            <wp:extent cx="3284220" cy="3741420"/>
            <wp:effectExtent l="0" t="0" r="0" b="0"/>
            <wp:docPr id="1" name="Afbeelding 1" descr="http://t0.gstatic.com/images?q=tbn:ANd9GcTfO2KOaE9GAaHSgAnmYU-X8EQ99HkRIzjUOoRXlJh8V79ij9F6Q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t0.gstatic.com/images?q=tbn:ANd9GcTfO2KOaE9GAaHSgAnmYU-X8EQ99HkRIzjUOoRXlJh8V79ij9F6Q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84220" cy="3741420"/>
                    </a:xfrm>
                    <a:prstGeom prst="rect">
                      <a:avLst/>
                    </a:prstGeom>
                    <a:noFill/>
                    <a:ln>
                      <a:noFill/>
                    </a:ln>
                  </pic:spPr>
                </pic:pic>
              </a:graphicData>
            </a:graphic>
          </wp:inline>
        </w:drawing>
      </w:r>
    </w:p>
    <w:p w:rsidR="00E16BEC" w:rsidRDefault="00E16BEC" w:rsidP="00E16BEC">
      <w:pPr>
        <w:jc w:val="both"/>
      </w:pPr>
    </w:p>
    <w:p w:rsidR="00E16BEC" w:rsidRDefault="00E16BEC" w:rsidP="00E16BEC">
      <w:pPr>
        <w:jc w:val="both"/>
        <w:rPr>
          <w:i/>
        </w:rPr>
      </w:pPr>
      <w:r>
        <w:rPr>
          <w:i/>
        </w:rPr>
        <w:t xml:space="preserve">Jan Verheyen – Lier. </w:t>
      </w:r>
    </w:p>
    <w:p w:rsidR="00E16BEC" w:rsidRDefault="00E16BEC" w:rsidP="00E16BEC">
      <w:pPr>
        <w:jc w:val="both"/>
        <w:rPr>
          <w:i/>
        </w:rPr>
      </w:pPr>
      <w:r>
        <w:rPr>
          <w:i/>
        </w:rPr>
        <w:t>13</w:t>
      </w:r>
      <w:r w:rsidRPr="00587A0E">
        <w:rPr>
          <w:i/>
          <w:vertAlign w:val="superscript"/>
        </w:rPr>
        <w:t>de</w:t>
      </w:r>
      <w:r>
        <w:rPr>
          <w:i/>
        </w:rPr>
        <w:t xml:space="preserve"> zondag door het jaar C – 30.6.2013</w:t>
      </w:r>
    </w:p>
    <w:p w:rsidR="00CB2BB8" w:rsidRPr="00E16BEC" w:rsidRDefault="00E16BEC" w:rsidP="00E16BEC">
      <w:pPr>
        <w:jc w:val="both"/>
        <w:rPr>
          <w:i/>
        </w:rPr>
      </w:pPr>
      <w:r>
        <w:rPr>
          <w:i/>
        </w:rPr>
        <w:t>(Inspiratie: o.a. Tot uw dienst. Liturgiekatern, 48</w:t>
      </w:r>
      <w:r w:rsidRPr="00EC7CA9">
        <w:rPr>
          <w:i/>
          <w:vertAlign w:val="superscript"/>
        </w:rPr>
        <w:t>ste</w:t>
      </w:r>
      <w:r>
        <w:rPr>
          <w:i/>
        </w:rPr>
        <w:t xml:space="preserve"> jg. nr. 5, juni/juli 2013, Stichting ‘Midden onder u…’)</w:t>
      </w:r>
      <w:bookmarkStart w:id="0" w:name="_GoBack"/>
      <w:bookmarkEnd w:id="0"/>
    </w:p>
    <w:sectPr w:rsidR="00CB2BB8" w:rsidRPr="00E16BEC" w:rsidSect="00967CF1">
      <w:pgSz w:w="11906" w:h="16838"/>
      <w:pgMar w:top="1361" w:right="1418" w:bottom="136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1B04"/>
    <w:rsid w:val="00911B04"/>
    <w:rsid w:val="00CB2BB8"/>
    <w:rsid w:val="00E16BE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16BEC"/>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E16BEC"/>
    <w:rPr>
      <w:rFonts w:ascii="Tahoma" w:hAnsi="Tahoma" w:cs="Tahoma"/>
      <w:sz w:val="16"/>
      <w:szCs w:val="16"/>
    </w:rPr>
  </w:style>
  <w:style w:type="character" w:customStyle="1" w:styleId="BallontekstChar">
    <w:name w:val="Ballontekst Char"/>
    <w:basedOn w:val="Standaardalinea-lettertype"/>
    <w:link w:val="Ballontekst"/>
    <w:uiPriority w:val="99"/>
    <w:semiHidden/>
    <w:rsid w:val="00E16BEC"/>
    <w:rPr>
      <w:rFonts w:ascii="Tahoma" w:eastAsia="Times New Roman" w:hAnsi="Tahoma" w:cs="Tahoma"/>
      <w:sz w:val="16"/>
      <w:szCs w:val="16"/>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16BEC"/>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E16BEC"/>
    <w:rPr>
      <w:rFonts w:ascii="Tahoma" w:hAnsi="Tahoma" w:cs="Tahoma"/>
      <w:sz w:val="16"/>
      <w:szCs w:val="16"/>
    </w:rPr>
  </w:style>
  <w:style w:type="character" w:customStyle="1" w:styleId="BallontekstChar">
    <w:name w:val="Ballontekst Char"/>
    <w:basedOn w:val="Standaardalinea-lettertype"/>
    <w:link w:val="Ballontekst"/>
    <w:uiPriority w:val="99"/>
    <w:semiHidden/>
    <w:rsid w:val="00E16BEC"/>
    <w:rPr>
      <w:rFonts w:ascii="Tahoma" w:eastAsia="Times New Roman" w:hAnsi="Tahoma" w:cs="Tahoma"/>
      <w:sz w:val="16"/>
      <w:szCs w:val="16"/>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www.google.be/url?sa=i&amp;rct=j&amp;q=Elia+en+Elisa&amp;source=images&amp;cd=&amp;cad=rja&amp;docid=kRpJhCHul2dvFM&amp;tbnid=SpB8Yo2ffofE6M:&amp;ved=0CAUQjRw&amp;url=http%3A%2F%2Fbeeldmeditaties.nl%2F0%2F0%2F00%2F0007.php&amp;ei=Qk3NUYK0Cc67PeK1gfAE&amp;bvm=bv.48572450,d.ZWU&amp;psig=AFQjCNH1fSj__XEF9hUfmh5bDqbQgSFamw&amp;ust=1372495501970832"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817</Words>
  <Characters>4499</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2013-06-28T08:47:00Z</dcterms:created>
  <dcterms:modified xsi:type="dcterms:W3CDTF">2013-06-28T08:49:00Z</dcterms:modified>
</cp:coreProperties>
</file>