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BD" w:rsidRDefault="006F0EBD" w:rsidP="006F0EBD">
      <w:pPr>
        <w:jc w:val="both"/>
      </w:pPr>
      <w:r>
        <w:rPr>
          <w:b/>
          <w:u w:val="single"/>
        </w:rPr>
        <w:t>Homilie – Vijfde zondag van Pasen – jaar A                                                          18.05.2014</w:t>
      </w:r>
      <w:r>
        <w:rPr>
          <w:i/>
        </w:rPr>
        <w:br/>
        <w:t>Handelingen 6, 1-7 / Johannes 14, 1-12</w:t>
      </w:r>
    </w:p>
    <w:p w:rsidR="006F0EBD" w:rsidRDefault="006F0EBD" w:rsidP="006F0EBD">
      <w:pPr>
        <w:jc w:val="both"/>
      </w:pPr>
    </w:p>
    <w:p w:rsidR="006F0EBD" w:rsidRDefault="006F0EBD" w:rsidP="006F0EBD">
      <w:pPr>
        <w:jc w:val="both"/>
      </w:pPr>
    </w:p>
    <w:p w:rsidR="006F0EBD" w:rsidRDefault="006F0EBD" w:rsidP="006F0EBD">
      <w:pPr>
        <w:jc w:val="both"/>
      </w:pPr>
      <w:r>
        <w:t xml:space="preserve">Middenin de paastijd keert het evangelie van vandaag terug naar het afscheidsgesprek van Jezus met zijn leerlingen op de laatste avond voor zijn terechtstelling. De sfeer was toen allesbehalve feestelijk, maar bedreigend en onheilspellend. Jezus probeert zijn leerlingen te troosten en gerust te stellen: </w:t>
      </w:r>
      <w:r>
        <w:rPr>
          <w:i/>
          <w:iCs/>
        </w:rPr>
        <w:t>"Laat uw hart niet verontrust worden"</w:t>
      </w:r>
      <w:r>
        <w:rPr>
          <w:b/>
          <w:bCs/>
        </w:rPr>
        <w:t xml:space="preserve">. </w:t>
      </w:r>
      <w:r>
        <w:t>Maar Hij slaagt daar niet in. De leerlingen verlangen naar klaarheid en zekerheid, naar houvast. Ze willen de weg kennen die ze moeten gaan, ze willen de Vader zien. Ik vraag me af of Jezus die laatste avond aan ons wél begripvolle toehoorders zou gehad hebben. Ik betwijfel het. Als mensen verlangen we nu eenmaal naar veiligheid en vrede. Ook wij zijn zoals Thomas, die bang is Jezus te verliezen als deze spreekt over zijn heengaan; of zoals Filippus die bang is dat de Vader waar Jezus steeds over spreekt hem ontglipt. Ondanks alle zekerheden die de maatschappij ons lijkt te bieden, blijven we bang, bang om God te verliezen en bang om elkaar te verliezen. De monastieke literatuur omschrijft deze ervaring als '</w:t>
      </w:r>
      <w:proofErr w:type="spellStart"/>
      <w:r>
        <w:t>acedia</w:t>
      </w:r>
      <w:proofErr w:type="spellEnd"/>
      <w:r>
        <w:t>' of bestaansangst. Het is een kritische toestand waarin de monnik als mens uitgedaagd wordt te kiezen, te kiezen tussen leven en dood, waarbij het uiteraard de bedoeling is de weg van het leven te kiezen.</w:t>
      </w:r>
    </w:p>
    <w:p w:rsidR="006F0EBD" w:rsidRPr="00D16AD8" w:rsidRDefault="006F0EBD" w:rsidP="006F0EBD">
      <w:pPr>
        <w:jc w:val="both"/>
        <w:rPr>
          <w:sz w:val="16"/>
          <w:szCs w:val="16"/>
        </w:rPr>
      </w:pPr>
    </w:p>
    <w:p w:rsidR="006F0EBD" w:rsidRDefault="006F0EBD" w:rsidP="006F0EBD">
      <w:pPr>
        <w:jc w:val="both"/>
      </w:pPr>
      <w:r>
        <w:t xml:space="preserve">Ook Jezus wil zijn leerlingen helpen de weg van het leven te kiezen. Toch beantwoordt Hij hun vragen niet. Er komt geen pasklaar antwoord. Enkel dit : </w:t>
      </w:r>
      <w:r>
        <w:rPr>
          <w:i/>
          <w:iCs/>
        </w:rPr>
        <w:t>“Wie Mij ziet, ziet de Vader.”</w:t>
      </w:r>
      <w:r>
        <w:t xml:space="preserve"> Het moet behoorlijk frustrerend geklonken hebben in de oren van de onrustige leerlingen. Jezus lijkt immers zo machteloos, zo gewoon menselijk, iemand met gevoelens van angst en onrust, die straks, een uur na dit gesprek, in </w:t>
      </w:r>
      <w:proofErr w:type="spellStart"/>
      <w:r>
        <w:t>Gethsemane</w:t>
      </w:r>
      <w:proofErr w:type="spellEnd"/>
      <w:r>
        <w:t xml:space="preserve"> zelf overvallen wordt door doodsangst. Hij die aan het kruis uitroept: “Mijn God, waarom hebt Gij mij verlaten?”, die mens zegt nu : “Wie Mij ziet, ziet de Vader”. Wie kan zoiets geloven? Laat ons dus maar voor de zekerheid een visioen, een teken vragen : “Jezus, toon ons dan op z'n minst toch eventjes de Vader”. Maar neen, we krijgen de Vader niet te zien. We krijgen alleen maar Jezus te zien. We moeten leren op een nieuwe manier naar Jezus te kijken om in Hem toch de Vader te ontdekken. En het gaat om de totale Jezus, niet om enkele stukjes hier en daar. Neen, alles wat Jezus is en zegt en doet, weerspiegelt de Vader. Jezus heeft een heel diepe en intense ervaring te leven uit God. </w:t>
      </w:r>
      <w:r>
        <w:rPr>
          <w:i/>
          <w:iCs/>
        </w:rPr>
        <w:t xml:space="preserve">“Ik ben in de Vader en de Vader is in Mij.” </w:t>
      </w:r>
      <w:r>
        <w:t xml:space="preserve">Jezus en de Vader wonen in elkaar, wederzijds. Daarom kon Jezus zeggen “Ik ben </w:t>
      </w:r>
      <w:r>
        <w:rPr>
          <w:i/>
          <w:iCs/>
          <w:u w:val="single"/>
        </w:rPr>
        <w:t>de</w:t>
      </w:r>
      <w:r>
        <w:t xml:space="preserve"> Weg” en niet zomaar 'een' weg, één van de wegen naast zovele andere. Het is vanuit zijn intense en diepe persoonlijke relatie met zijn Vader dat Jezus dit kon zeggen. </w:t>
      </w:r>
    </w:p>
    <w:p w:rsidR="006F0EBD" w:rsidRPr="00D16AD8" w:rsidRDefault="006F0EBD" w:rsidP="006F0EBD">
      <w:pPr>
        <w:jc w:val="both"/>
        <w:rPr>
          <w:sz w:val="16"/>
          <w:szCs w:val="16"/>
        </w:rPr>
      </w:pPr>
    </w:p>
    <w:p w:rsidR="006F0EBD" w:rsidRDefault="006F0EBD" w:rsidP="006F0EBD">
      <w:pPr>
        <w:jc w:val="both"/>
      </w:pPr>
      <w:r>
        <w:t xml:space="preserve">Ook ons geloven heeft die persoonlijke relatie nodig. Geloven is niet puur een waarheid aanvaarden met ons verstand. Neen, het is een levende persoon aanhangen met hart en ziel, van kop tot teen, tot in elke vezel van ons lichaam. Geloven is geen losse structuur, geen kaal skelet, neen, daar moet vlees aan zitten. We worden verplicht een keuze te maken, voor of tegen Jezus. Voor wie in Hem gelooft, is Hij de kostbare, uitgelezen hoeksteen, een fundament waarop hun leven wordt gebouwd. Voor wie niet in Hem gelooft, wordt Hij steen des </w:t>
      </w:r>
      <w:proofErr w:type="spellStart"/>
      <w:r>
        <w:t>aanstoots</w:t>
      </w:r>
      <w:proofErr w:type="spellEnd"/>
      <w:r>
        <w:t xml:space="preserve">, struikelblok. </w:t>
      </w:r>
    </w:p>
    <w:p w:rsidR="006F0EBD" w:rsidRDefault="006F0EBD" w:rsidP="006F0EBD">
      <w:pPr>
        <w:jc w:val="both"/>
      </w:pPr>
      <w:r>
        <w:t xml:space="preserve">Onlangs moest ik ergens een lezing geven voor een groep die niet zo vertrouwd was met de Bijbel. Na enige aarzeling koos ik er toch voor om vanuit mijn persoonlijke band met Jezus te spreken, om de omgang met Hem die alles heeft van een relatie niet te verzwijgen. Hoe zou ik ook anders kunnen? Hoe zou ik Hem kunnen verloochenen? Misschien was ik wel bang dat er ergens een haan zou gaan kraaien... Achteraf hoorde ik hoe mensen de weg van verinnerlijking wel konden volgen, maar afhaakten net op het punt dat Jezus een levende </w:t>
      </w:r>
      <w:r>
        <w:lastRenderedPageBreak/>
        <w:t>persoon werd met wie je als gelovige in relatie treedt. Jezus is hoeksteen of struikelblok. En de leerling van Jezus deelt in dat lot van de Meester.</w:t>
      </w:r>
    </w:p>
    <w:p w:rsidR="006F0EBD" w:rsidRPr="00D16AD8" w:rsidRDefault="006F0EBD" w:rsidP="006F0EBD">
      <w:pPr>
        <w:jc w:val="both"/>
        <w:rPr>
          <w:sz w:val="16"/>
          <w:szCs w:val="16"/>
        </w:rPr>
      </w:pPr>
    </w:p>
    <w:p w:rsidR="006F0EBD" w:rsidRDefault="006F0EBD" w:rsidP="006F0EBD">
      <w:pPr>
        <w:jc w:val="both"/>
      </w:pPr>
      <w:r>
        <w:t xml:space="preserve">In zijn Werken beschrijft de middeleeuwse mysticus Ruusbroec een volgeling van Jezus als een zonnebloem. De zonnebloem draait zich doorheen de dag om recht naar de zon te blijven kijken. Zoals de zonnebloem lijkt op de zon naar wie ze voortdurend opkijkt, zo mogen christenen op Christus lijken. Om het juiste beeld van God te ontdekken moeten we telkens opnieuw kijken naar Jezus. Hoe ziet Jezus als dé Weg van Waarheid naar Leven er dan uit? Wat is die Waarheid eigenlijk? Wat is waarheid, dat vroeg ook Pilatus zich af tijdens Jezus' verhoor. </w:t>
      </w:r>
    </w:p>
    <w:p w:rsidR="006F0EBD" w:rsidRDefault="006F0EBD" w:rsidP="006F0EBD">
      <w:pPr>
        <w:jc w:val="both"/>
      </w:pPr>
      <w:r>
        <w:t>Ik word pas uitgenodigd om waarheid te spreken in een huis waar er ruimte is voor velen. Waarheid vraagt om een sfeer van eerbied en ruimte. Legt mijn omgeving mij allerlei verwachtingen en drukkende normen op de schouders, dan komt de waarheid onder druk te staan. Dat is een eerste element van waarheid : waarheid bestaat in respect.</w:t>
      </w:r>
    </w:p>
    <w:p w:rsidR="006F0EBD" w:rsidRDefault="006F0EBD" w:rsidP="006F0EBD">
      <w:pPr>
        <w:jc w:val="both"/>
      </w:pPr>
      <w:r>
        <w:t>De weg die Jezus ging, van Galilea naar Jeruzalem, bracht hem in contact met verstotenen, met tollenaars en met zondaars van allerlei slag. Jezus legde de publieke opinie naast zich neer. Zijn zeggen en doen was geen vorm van zelfhandhaving. Neen, hij wilde net dat voortdurend zoeken naar eigenbelang doorbreken. Dat is een tweede element van waarheid : waarheid bestaat in onbaatzuchtigheid, in belangeloze liefde.</w:t>
      </w:r>
    </w:p>
    <w:p w:rsidR="006F0EBD" w:rsidRDefault="006F0EBD" w:rsidP="006F0EBD">
      <w:pPr>
        <w:jc w:val="both"/>
      </w:pPr>
      <w:r>
        <w:t xml:space="preserve">Jezus probeerde zijn eigen belang zo hoog te ontstijgen, dat zijn visie op de werkelijkheid wel leek samen te vallen met die van God. Daarom schrijft de evangelist Johannes: Jezus is de waarheid, Hij is de weg naar God, naar het leven. Dat is het derde element van waarheid : waarheid bestaat in God. </w:t>
      </w:r>
    </w:p>
    <w:p w:rsidR="006F0EBD" w:rsidRDefault="006F0EBD" w:rsidP="006F0EBD">
      <w:pPr>
        <w:jc w:val="both"/>
      </w:pPr>
      <w:r>
        <w:t xml:space="preserve">Waarheid voert langs respect en </w:t>
      </w:r>
      <w:proofErr w:type="spellStart"/>
      <w:r>
        <w:t>onbaatzuchtheid</w:t>
      </w:r>
      <w:proofErr w:type="spellEnd"/>
      <w:r>
        <w:t xml:space="preserve"> naar God.   </w:t>
      </w:r>
    </w:p>
    <w:p w:rsidR="006F0EBD" w:rsidRPr="00D16AD8" w:rsidRDefault="006F0EBD" w:rsidP="006F0EBD">
      <w:pPr>
        <w:jc w:val="both"/>
        <w:rPr>
          <w:sz w:val="16"/>
          <w:szCs w:val="16"/>
        </w:rPr>
      </w:pPr>
    </w:p>
    <w:p w:rsidR="006F0EBD" w:rsidRDefault="006F0EBD" w:rsidP="006F0EBD">
      <w:pPr>
        <w:jc w:val="both"/>
      </w:pPr>
      <w:r>
        <w:t xml:space="preserve">Jezus moet zijn onbegrensde liefde voor kleine mensen uiteindelijk met de dood bekopen. Maar in de manier waarop Hij leefde, in al wat Hij deed en hoe hij met de mensen omging, ervaren en zien wij Gods belangeloze liefde. Ook wij kunnen vandaag God laten zien in de manier waarop wij met elkaar omgaan. We hebben de taak om voor elkaar zó te zijn, dat de ander zegt: God is in ons midden; God is thuis bij ons; als we met onze gemeenschap samenzijn dan weten we ons in het huis van God waar ruimte is voor velen. Wie Jezus ziet, ziet de Vader. Wie zijn blik op Christus gevestigd houdt, maakt Jezus zichtbaar voor anderen. Door volhardend en gelovig naar Jezus te kijken, zal er in de manier waarop wij ons gedragen, hoe zwak en onvolkomen ook, soms even iets zichtbaar worden dat naar Jezus en naar zijn Vader verwijst. Dan wordt Jezus ook in elk van ons zovelen als we hier samenzijn “de Weg, de Waarheid en het Leven”. </w:t>
      </w:r>
    </w:p>
    <w:p w:rsidR="006F0EBD" w:rsidRDefault="006F0EBD" w:rsidP="006F0EBD">
      <w:pPr>
        <w:jc w:val="both"/>
      </w:pPr>
    </w:p>
    <w:p w:rsidR="006F0EBD" w:rsidRDefault="006F0EBD" w:rsidP="006F0EBD">
      <w:pPr>
        <w:jc w:val="both"/>
      </w:pPr>
    </w:p>
    <w:p w:rsidR="00FE3B2B" w:rsidRPr="006F0EBD" w:rsidRDefault="006F0EBD" w:rsidP="006F0EBD">
      <w:pPr>
        <w:jc w:val="both"/>
        <w:rPr>
          <w:i/>
          <w:lang w:val="de-DE"/>
        </w:rPr>
      </w:pPr>
      <w:proofErr w:type="spellStart"/>
      <w:r w:rsidRPr="00D16AD8">
        <w:rPr>
          <w:i/>
          <w:lang w:val="de-DE"/>
        </w:rPr>
        <w:t>zr</w:t>
      </w:r>
      <w:proofErr w:type="spellEnd"/>
      <w:r w:rsidRPr="00D16AD8">
        <w:rPr>
          <w:i/>
          <w:lang w:val="de-DE"/>
        </w:rPr>
        <w:t xml:space="preserve">. Elisabeth </w:t>
      </w:r>
      <w:proofErr w:type="spellStart"/>
      <w:r w:rsidRPr="00D16AD8">
        <w:rPr>
          <w:i/>
          <w:lang w:val="de-DE"/>
        </w:rPr>
        <w:t>Heyman</w:t>
      </w:r>
      <w:proofErr w:type="spellEnd"/>
      <w:r w:rsidRPr="00D16AD8">
        <w:rPr>
          <w:i/>
          <w:lang w:val="de-DE"/>
        </w:rPr>
        <w:t xml:space="preserve">, </w:t>
      </w:r>
      <w:hyperlink r:id="rId5" w:history="1">
        <w:proofErr w:type="spellStart"/>
        <w:r w:rsidRPr="00D16AD8">
          <w:rPr>
            <w:rStyle w:val="Hyperlink"/>
            <w:i/>
            <w:lang w:val="de-DE"/>
          </w:rPr>
          <w:t>www.kluisvanmoria.be</w:t>
        </w:r>
        <w:proofErr w:type="spellEnd"/>
      </w:hyperlink>
      <w:r w:rsidRPr="00D16AD8">
        <w:rPr>
          <w:i/>
          <w:lang w:val="de-DE"/>
        </w:rPr>
        <w:t xml:space="preserve"> </w:t>
      </w:r>
      <w:bookmarkStart w:id="0" w:name="_GoBack"/>
      <w:bookmarkEnd w:id="0"/>
    </w:p>
    <w:sectPr w:rsidR="00FE3B2B" w:rsidRPr="006F0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BD"/>
    <w:rsid w:val="006F0EB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0EB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F0E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0EB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F0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uisvanmoria.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5718</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2014-05-21T14:52:00Z</dcterms:created>
  <dcterms:modified xsi:type="dcterms:W3CDTF">2014-05-21T14:53:00Z</dcterms:modified>
</cp:coreProperties>
</file>