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74C26" w:rsidRDefault="00B74C26" w:rsidP="00B74C26">
      <w:pPr>
        <w:jc w:val="both"/>
      </w:pPr>
      <w:r>
        <w:rPr>
          <w:b/>
          <w:u w:val="single"/>
        </w:rPr>
        <w:t xml:space="preserve">Homilie – Hoogfeest van Christus Koning van het heelal – </w:t>
      </w:r>
      <w:proofErr w:type="spellStart"/>
      <w:r>
        <w:rPr>
          <w:b/>
          <w:u w:val="single"/>
        </w:rPr>
        <w:t>jaarA</w:t>
      </w:r>
      <w:proofErr w:type="spellEnd"/>
      <w:r>
        <w:rPr>
          <w:b/>
          <w:u w:val="single"/>
        </w:rPr>
        <w:t xml:space="preserve">                       23.11.2014</w:t>
      </w:r>
      <w:r>
        <w:rPr>
          <w:i/>
        </w:rPr>
        <w:br/>
        <w:t>Ezechiël 34, 11-12.15-17 / Matteüs 25, 31-46</w:t>
      </w:r>
    </w:p>
    <w:p w:rsidR="00B74C26" w:rsidRDefault="00B74C26" w:rsidP="00B74C26">
      <w:pPr>
        <w:jc w:val="both"/>
      </w:pPr>
    </w:p>
    <w:p w:rsidR="00B74C26" w:rsidRDefault="00B74C26" w:rsidP="00B74C26">
      <w:pPr>
        <w:jc w:val="both"/>
      </w:pPr>
    </w:p>
    <w:p w:rsidR="00B74C26" w:rsidRDefault="00B74C26" w:rsidP="00B74C26">
      <w:pPr>
        <w:jc w:val="both"/>
      </w:pPr>
      <w:r>
        <w:t xml:space="preserve">In de gelijkenissen die Jezus vertelt, houdt Hij de mensen een spiegel voor. Als je in de spiegel kijkt dan zie je jezelf. Je kamt je haar omdat het overhoop ligt, of je denkt: ik moet dringend naar de kapper. Of je ziet een vermoeid iemand in die spiegel, een triest iemand. Je zou je liever anders zien. </w:t>
      </w:r>
    </w:p>
    <w:p w:rsidR="00B74C26" w:rsidRPr="00171047" w:rsidRDefault="00B74C26" w:rsidP="00B74C26">
      <w:pPr>
        <w:jc w:val="both"/>
        <w:rPr>
          <w:sz w:val="16"/>
          <w:szCs w:val="16"/>
        </w:rPr>
      </w:pPr>
    </w:p>
    <w:p w:rsidR="00B74C26" w:rsidRDefault="00B74C26" w:rsidP="00B74C26">
      <w:pPr>
        <w:jc w:val="both"/>
      </w:pPr>
      <w:r>
        <w:t xml:space="preserve">Zo gaat het ook met de spiegel die Jezus ons voorhoudt. Hij oordeelt en veroordeelt niet, maar Hij houdt een spiegel voor. We mogen zelf bekijken of we ons herkennen in wat we zien. Misschien komen we dan tot de ontdekking dat we dringend iets aan onszelf moeten doen. Maar voor we wat beter in de spiegel van de gelijkenis kijken, even wat misverstanden opruimen. </w:t>
      </w:r>
    </w:p>
    <w:p w:rsidR="00B74C26" w:rsidRPr="00171047" w:rsidRDefault="00B74C26" w:rsidP="00B74C26">
      <w:pPr>
        <w:jc w:val="both"/>
        <w:rPr>
          <w:sz w:val="16"/>
          <w:szCs w:val="16"/>
        </w:rPr>
      </w:pPr>
    </w:p>
    <w:p w:rsidR="00B74C26" w:rsidRDefault="00B74C26" w:rsidP="00B74C26">
      <w:pPr>
        <w:jc w:val="both"/>
      </w:pPr>
      <w:r>
        <w:t xml:space="preserve">Een misverstand is dat deze gelijkenis of dit beeld van het laatste oordeel een beschrijving is. Neen, ze is een spiegel en juist bedoeld om tot verandering aan te zetten. </w:t>
      </w:r>
    </w:p>
    <w:p w:rsidR="00B74C26" w:rsidRDefault="00B74C26" w:rsidP="00B74C26">
      <w:pPr>
        <w:jc w:val="both"/>
      </w:pPr>
      <w:r>
        <w:t xml:space="preserve">Een ander misverstand kleeft aan het beeld dat schapen en bokken kunnen oproepen. Schapen staan voor volgzame dieren. Ze gaan elke confrontatie uit de weg. Bokken zijn koppig en weerbarstig. Zij zoeken de confrontatie. Je zou dus kunnen denken: volgzame gehoorzame mensen worden door Jezus geprezen. Die zitten goed. Eigenzinnige mensen ontvangen een waarschuwing. Als ze zo doorgaan, zal het niet goed met hen aflopen. Eens zullen de schapen van de bokken gescheiden worden. </w:t>
      </w:r>
    </w:p>
    <w:p w:rsidR="00B74C26" w:rsidRDefault="00B74C26" w:rsidP="00B74C26">
      <w:pPr>
        <w:jc w:val="both"/>
      </w:pPr>
      <w:r>
        <w:t>Maar dat is helemaal niet waar het in de gelijkenis om gaat. Volgzaamheid is niet altijd goed. En koppigheid is niet altijd fout. Trouwens, schapen zijn helemaal niet zo volgzaam. Ze volgen niet zomaar iedereen. Ze herkennen de herder uit de duizend en alleen hem volgen ze. In een schaap zit</w:t>
      </w:r>
      <w:r w:rsidR="00472044">
        <w:t>,</w:t>
      </w:r>
      <w:r>
        <w:t xml:space="preserve"> als het goed is</w:t>
      </w:r>
      <w:r w:rsidR="00472044">
        <w:t>,</w:t>
      </w:r>
      <w:r>
        <w:t xml:space="preserve"> ook de nodige koppigheid. </w:t>
      </w:r>
    </w:p>
    <w:p w:rsidR="00B74C26" w:rsidRPr="00171047" w:rsidRDefault="00B74C26" w:rsidP="00B74C26">
      <w:pPr>
        <w:jc w:val="both"/>
        <w:rPr>
          <w:sz w:val="16"/>
          <w:szCs w:val="16"/>
        </w:rPr>
      </w:pPr>
    </w:p>
    <w:p w:rsidR="00B74C26" w:rsidRDefault="00B74C26" w:rsidP="00B74C26">
      <w:pPr>
        <w:jc w:val="both"/>
      </w:pPr>
      <w:r>
        <w:t xml:space="preserve">We hebben zo enkele misverstanden opgeruimd, de waas op de spiegel verwijderd. We kijken nu opnieuw in de spiegel die Jezus ons voorhoudt. Herkennen we ons erin? De bokken zijn zij die alleen aan zichzelf gedacht hebben. Bij het zien van de nood van hun medemens hebben ze niets gedaan. De schapen zijn zij die </w:t>
      </w:r>
      <w:proofErr w:type="spellStart"/>
      <w:r>
        <w:t>níet</w:t>
      </w:r>
      <w:proofErr w:type="spellEnd"/>
      <w:r>
        <w:t xml:space="preserve"> alleen aan zichzelf denken. Zij hebben oog voor anderen. Ze hebben een hongerige te eten gegeven, een naakte gekleed, contact gezocht met een geïsoleerde mens. Kortom, ze hebben barmhartigheid betoond. </w:t>
      </w:r>
    </w:p>
    <w:p w:rsidR="00B74C26" w:rsidRPr="00171047" w:rsidRDefault="00B74C26" w:rsidP="00B74C26">
      <w:pPr>
        <w:jc w:val="both"/>
        <w:rPr>
          <w:sz w:val="16"/>
          <w:szCs w:val="16"/>
        </w:rPr>
      </w:pPr>
    </w:p>
    <w:p w:rsidR="00B74C26" w:rsidRDefault="00B74C26" w:rsidP="00B74C26">
      <w:pPr>
        <w:jc w:val="both"/>
      </w:pPr>
      <w:r>
        <w:t xml:space="preserve">Barmhartigheid is een typisch christelijk woord dat meevoelen, zorg, hartelijkheid betekent. Barmhartigheid betekent dat je je bewust bent van de kwetsbaarheid van mensen en dat je je daardoor laat raken. Je stelt jezelf kwetsbaar en open op. </w:t>
      </w:r>
      <w:r w:rsidR="00472044">
        <w:t xml:space="preserve">Barmhartigheid is ook een woord dat regelmatig gevallen is op de laatste bisschoppensynode over het gezin. </w:t>
      </w:r>
    </w:p>
    <w:p w:rsidR="00B74C26" w:rsidRPr="00171047" w:rsidRDefault="00B74C26" w:rsidP="00B74C26">
      <w:pPr>
        <w:jc w:val="both"/>
        <w:rPr>
          <w:sz w:val="16"/>
          <w:szCs w:val="16"/>
        </w:rPr>
      </w:pPr>
    </w:p>
    <w:p w:rsidR="00B74C26" w:rsidRDefault="00B74C26" w:rsidP="00B74C26">
      <w:pPr>
        <w:jc w:val="both"/>
      </w:pPr>
      <w:r>
        <w:t xml:space="preserve">In de gelijkenis van het Laatste Oordeel laat Jezus ons zien dat alles uiteindelijk draait om barmhartigheid. God beoordeelt ons niet op onze fouten en tekorten. Hij weet als geen ander hoe kwetsbaar we zijn op dat punt. Hij heeft ons tenslotte zelf in het leven geroepen. We hoeven dus niet volmaakt te zijn. Dat wordt van niemand gevraagd. Maar van ieder van ons wordt wel gevraagd dat we barmhartig zijn. Als je barmhartig bent, heb je deel aan het koninkrijk van God, hoor ik Jezus zeggen. Het is een bemoediging voor allen die geloven dat we een God hebben die barmhartig is en barmhartig oordeelt. </w:t>
      </w:r>
    </w:p>
    <w:p w:rsidR="00B74C26" w:rsidRPr="00171047" w:rsidRDefault="00B74C26" w:rsidP="00B74C26">
      <w:pPr>
        <w:jc w:val="both"/>
        <w:rPr>
          <w:sz w:val="16"/>
          <w:szCs w:val="16"/>
        </w:rPr>
      </w:pPr>
    </w:p>
    <w:p w:rsidR="00B74C26" w:rsidRDefault="00B74C26" w:rsidP="00B74C26">
      <w:pPr>
        <w:jc w:val="both"/>
      </w:pPr>
      <w:r>
        <w:t xml:space="preserve">Wij mensen hebben het leven van God ontvangen om ervan te genieten als een uniek geschenk. Maar als we alleen maar willen genieten, zitten we fout. Dan worden we oppervlakkig, hard en onbarmhartig. God verwacht ook dat we het goede doen. Er is, vermoed ik, geen enkel evangeliefragment dat ons meer op onze verantwoordelijkheid plaatst </w:t>
      </w:r>
      <w:r>
        <w:lastRenderedPageBreak/>
        <w:t xml:space="preserve">dan dit van vandaag. Het neemt het gewone van elke dag ernstig. </w:t>
      </w:r>
      <w:proofErr w:type="spellStart"/>
      <w:r>
        <w:t>Dààr</w:t>
      </w:r>
      <w:proofErr w:type="spellEnd"/>
      <w:r>
        <w:t xml:space="preserve"> en nergens anders beleven wij ons christen zijn. </w:t>
      </w:r>
    </w:p>
    <w:p w:rsidR="00B74C26" w:rsidRPr="00171047" w:rsidRDefault="00B74C26" w:rsidP="00B74C26">
      <w:pPr>
        <w:jc w:val="both"/>
        <w:rPr>
          <w:sz w:val="16"/>
          <w:szCs w:val="16"/>
        </w:rPr>
      </w:pPr>
    </w:p>
    <w:p w:rsidR="00B74C26" w:rsidRDefault="00B74C26" w:rsidP="00B74C26">
      <w:pPr>
        <w:jc w:val="both"/>
      </w:pPr>
      <w:r>
        <w:t xml:space="preserve">In de eerste lezing hoorden we hoe de profeet Ezechiël het ontmoedigde Joodse volk in ballingschap herinnert aan de eeuwenoude trouw van God. Waar zij zich ook bevinden, Hij zal als een herder voor hen zorg dragen. Hij is een op mensen bedachte God die geneest wie verdwaald is, of zoals Jezus later zal zeggen: ‘die gekomen is om te zoeken en te redden wat verloren is’. </w:t>
      </w:r>
    </w:p>
    <w:p w:rsidR="00B74C26" w:rsidRPr="00171047" w:rsidRDefault="00B74C26" w:rsidP="00B74C26">
      <w:pPr>
        <w:jc w:val="both"/>
        <w:rPr>
          <w:sz w:val="16"/>
          <w:szCs w:val="16"/>
        </w:rPr>
      </w:pPr>
    </w:p>
    <w:p w:rsidR="00B74C26" w:rsidRDefault="00B74C26" w:rsidP="00B74C26">
      <w:pPr>
        <w:jc w:val="both"/>
      </w:pPr>
      <w:r>
        <w:t xml:space="preserve">Wie gelooft in de God van Jezus Christus, wie zijn leven wil richten naar het evangelie, kiest ook voor de liefde, de zorg en de barmhartigheid die Jezus voorleefde. Als Jezus ons vandaag, op dit hoogfeest van Christus Koning, een spiegel voorhoudt, is dat niet bedoeld om ons angst aan te jagen, maar om ons op te roepen het goede te doen aan mensen. Het oordeel over de beide groepen, de schapen en de bokken, heeft alles te maken met wat we zelf in het leven gedaan hebben. Wie naar anderen omkeek, wordt genodigd in Gods eeuwige nabijheid. Wie anderen in de steek liet, ervaart eeuwige verlatenheid. Het oordeel is niet willekeurig, maar een afspiegeling van je eigen handelen ten opzichte van je medemens. </w:t>
      </w:r>
    </w:p>
    <w:p w:rsidR="00B74C26" w:rsidRPr="00171047" w:rsidRDefault="00B74C26" w:rsidP="00B74C26">
      <w:pPr>
        <w:jc w:val="both"/>
        <w:rPr>
          <w:sz w:val="16"/>
          <w:szCs w:val="16"/>
        </w:rPr>
      </w:pPr>
    </w:p>
    <w:p w:rsidR="00B74C26" w:rsidRDefault="00B74C26" w:rsidP="00B74C26">
      <w:pPr>
        <w:jc w:val="both"/>
      </w:pPr>
      <w:r>
        <w:t xml:space="preserve">We hoeven niet alles en we kunnen niet alles. We moeten niet de hele wereld op onze schouders nemen, maar wel de enkeling die op onze weg komt. Misschien is er iemand heel dicht in je buurt die snakt naar een klein gebaar. Voor Jezus hebben die schijnbaar kleine dingen eeuwigheidswaarde. </w:t>
      </w:r>
    </w:p>
    <w:p w:rsidR="00B74C26" w:rsidRDefault="00B74C26" w:rsidP="00B74C26">
      <w:pPr>
        <w:jc w:val="both"/>
      </w:pPr>
    </w:p>
    <w:p w:rsidR="00B74C26" w:rsidRDefault="00B74C26" w:rsidP="00B74C26">
      <w:pPr>
        <w:jc w:val="center"/>
      </w:pPr>
      <w:r>
        <w:rPr>
          <w:noProof/>
          <w:lang w:eastAsia="nl-BE"/>
        </w:rPr>
        <w:drawing>
          <wp:inline distT="0" distB="0" distL="0" distR="0">
            <wp:extent cx="5455920" cy="4069080"/>
            <wp:effectExtent l="0" t="0" r="0" b="7620"/>
            <wp:docPr id="1" name="Afbeelding 1" descr="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4"/>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5455920" cy="4069080"/>
                    </a:xfrm>
                    <a:prstGeom prst="rect">
                      <a:avLst/>
                    </a:prstGeom>
                    <a:noFill/>
                    <a:ln>
                      <a:noFill/>
                    </a:ln>
                  </pic:spPr>
                </pic:pic>
              </a:graphicData>
            </a:graphic>
          </wp:inline>
        </w:drawing>
      </w:r>
    </w:p>
    <w:p w:rsidR="00B74C26" w:rsidRPr="00210D0F" w:rsidRDefault="00B74C26" w:rsidP="00B74C26">
      <w:pPr>
        <w:jc w:val="center"/>
        <w:rPr>
          <w:i/>
          <w:sz w:val="20"/>
          <w:szCs w:val="20"/>
        </w:rPr>
      </w:pPr>
      <w:r w:rsidRPr="00210D0F">
        <w:rPr>
          <w:i/>
          <w:sz w:val="20"/>
          <w:szCs w:val="20"/>
        </w:rPr>
        <w:t>Het Laatste Oordeel, Notre Dame, Parijs</w:t>
      </w:r>
    </w:p>
    <w:p w:rsidR="00B74C26" w:rsidRDefault="00B74C26" w:rsidP="00B74C26">
      <w:pPr>
        <w:jc w:val="both"/>
      </w:pPr>
    </w:p>
    <w:p w:rsidR="00B74C26" w:rsidRDefault="00B74C26" w:rsidP="00B74C26">
      <w:pPr>
        <w:jc w:val="both"/>
        <w:rPr>
          <w:i/>
        </w:rPr>
      </w:pPr>
      <w:r>
        <w:rPr>
          <w:i/>
        </w:rPr>
        <w:t>Jan Verheyen – Lier.</w:t>
      </w:r>
    </w:p>
    <w:p w:rsidR="00CB2BB8" w:rsidRPr="00B74C26" w:rsidRDefault="00B74C26" w:rsidP="00B74C26">
      <w:pPr>
        <w:jc w:val="both"/>
        <w:rPr>
          <w:i/>
        </w:rPr>
      </w:pPr>
      <w:r>
        <w:rPr>
          <w:i/>
        </w:rPr>
        <w:t>Hoogfeest Christus Koning A – 23.11.2014</w:t>
      </w:r>
      <w:bookmarkStart w:id="0" w:name="_GoBack"/>
      <w:bookmarkEnd w:id="0"/>
    </w:p>
    <w:sectPr w:rsidR="00CB2BB8" w:rsidRPr="00B74C26">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5"/>
  <w:proofState w:spelling="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74C26"/>
    <w:rsid w:val="00472044"/>
    <w:rsid w:val="00B74C26"/>
    <w:rsid w:val="00CB2BB8"/>
  </w:rsids>
  <m:mathPr>
    <m:mathFont m:val="Cambria Math"/>
    <m:brkBin m:val="before"/>
    <m:brkBinSub m:val="--"/>
    <m:smallFrac m:val="0"/>
    <m:dispDef/>
    <m:lMargin m:val="0"/>
    <m:rMargin m:val="0"/>
    <m:defJc m:val="centerGroup"/>
    <m:wrapIndent m:val="1440"/>
    <m:intLim m:val="subSup"/>
    <m:naryLim m:val="undOvr"/>
  </m:mathPr>
  <w:themeFontLang w:val="nl-B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nl-BE"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ard">
    <w:name w:val="Normal"/>
    <w:qFormat/>
    <w:rsid w:val="00B74C26"/>
    <w:pPr>
      <w:spacing w:after="0" w:line="240" w:lineRule="auto"/>
    </w:pPr>
    <w:rPr>
      <w:rFonts w:ascii="Times New Roman" w:eastAsia="Times New Roman" w:hAnsi="Times New Roman" w:cs="Times New Roman"/>
      <w:sz w:val="24"/>
      <w:szCs w:val="24"/>
      <w:lang w:eastAsia="nl-NL"/>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styleId="Ballontekst">
    <w:name w:val="Balloon Text"/>
    <w:basedOn w:val="Standaard"/>
    <w:link w:val="BallontekstChar"/>
    <w:uiPriority w:val="99"/>
    <w:semiHidden/>
    <w:unhideWhenUsed/>
    <w:rsid w:val="00B74C26"/>
    <w:rPr>
      <w:rFonts w:ascii="Tahoma" w:hAnsi="Tahoma" w:cs="Tahoma"/>
      <w:sz w:val="16"/>
      <w:szCs w:val="16"/>
    </w:rPr>
  </w:style>
  <w:style w:type="character" w:customStyle="1" w:styleId="BallontekstChar">
    <w:name w:val="Ballontekst Char"/>
    <w:basedOn w:val="Standaardalinea-lettertype"/>
    <w:link w:val="Ballontekst"/>
    <w:uiPriority w:val="99"/>
    <w:semiHidden/>
    <w:rsid w:val="00B74C26"/>
    <w:rPr>
      <w:rFonts w:ascii="Tahoma" w:eastAsia="Times New Roman" w:hAnsi="Tahoma" w:cs="Tahoma"/>
      <w:sz w:val="16"/>
      <w:szCs w:val="16"/>
      <w:lang w:eastAsia="nl-NL"/>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nl-BE"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ard">
    <w:name w:val="Normal"/>
    <w:qFormat/>
    <w:rsid w:val="00B74C26"/>
    <w:pPr>
      <w:spacing w:after="0" w:line="240" w:lineRule="auto"/>
    </w:pPr>
    <w:rPr>
      <w:rFonts w:ascii="Times New Roman" w:eastAsia="Times New Roman" w:hAnsi="Times New Roman" w:cs="Times New Roman"/>
      <w:sz w:val="24"/>
      <w:szCs w:val="24"/>
      <w:lang w:eastAsia="nl-NL"/>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styleId="Ballontekst">
    <w:name w:val="Balloon Text"/>
    <w:basedOn w:val="Standaard"/>
    <w:link w:val="BallontekstChar"/>
    <w:uiPriority w:val="99"/>
    <w:semiHidden/>
    <w:unhideWhenUsed/>
    <w:rsid w:val="00B74C26"/>
    <w:rPr>
      <w:rFonts w:ascii="Tahoma" w:hAnsi="Tahoma" w:cs="Tahoma"/>
      <w:sz w:val="16"/>
      <w:szCs w:val="16"/>
    </w:rPr>
  </w:style>
  <w:style w:type="character" w:customStyle="1" w:styleId="BallontekstChar">
    <w:name w:val="Ballontekst Char"/>
    <w:basedOn w:val="Standaardalinea-lettertype"/>
    <w:link w:val="Ballontekst"/>
    <w:uiPriority w:val="99"/>
    <w:semiHidden/>
    <w:rsid w:val="00B74C26"/>
    <w:rPr>
      <w:rFonts w:ascii="Tahoma" w:eastAsia="Times New Roman" w:hAnsi="Tahoma" w:cs="Tahoma"/>
      <w:sz w:val="16"/>
      <w:szCs w:val="16"/>
      <w:lang w:eastAsia="nl-N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Kantoorthema">
  <a:themeElements>
    <a:clrScheme name="Kantoor">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toor">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toor">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TotalTime>
  <Pages>2</Pages>
  <Words>803</Words>
  <Characters>4421</Characters>
  <Application>Microsoft Office Word</Application>
  <DocSecurity>0</DocSecurity>
  <Lines>36</Lines>
  <Paragraphs>10</Paragraphs>
  <ScaleCrop>false</ScaleCrop>
  <Company/>
  <LinksUpToDate>false</LinksUpToDate>
  <CharactersWithSpaces>5214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PC</dc:creator>
  <cp:lastModifiedBy>PC</cp:lastModifiedBy>
  <cp:revision>2</cp:revision>
  <dcterms:created xsi:type="dcterms:W3CDTF">2014-11-17T18:52:00Z</dcterms:created>
  <dcterms:modified xsi:type="dcterms:W3CDTF">2014-11-20T17:43:00Z</dcterms:modified>
</cp:coreProperties>
</file>