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622" w:rsidRDefault="00B92622" w:rsidP="00B92622">
      <w:pPr>
        <w:jc w:val="both"/>
      </w:pPr>
      <w:r>
        <w:rPr>
          <w:b/>
          <w:u w:val="single"/>
        </w:rPr>
        <w:t>Homilie – Aswoensdag                                                                                              18.02.2015</w:t>
      </w:r>
      <w:r>
        <w:rPr>
          <w:i/>
        </w:rPr>
        <w:br/>
        <w:t>Joël 2, 12-18 / 2 Korintiërs 5, 20-21; 6, 1-2 / Matteüs 6, 1-6.16-18</w:t>
      </w:r>
    </w:p>
    <w:p w:rsidR="00B92622" w:rsidRDefault="00B92622" w:rsidP="00B92622">
      <w:pPr>
        <w:jc w:val="both"/>
      </w:pPr>
    </w:p>
    <w:p w:rsidR="00B92622" w:rsidRDefault="00B92622" w:rsidP="00B92622">
      <w:pPr>
        <w:jc w:val="both"/>
      </w:pPr>
    </w:p>
    <w:p w:rsidR="00B92622" w:rsidRDefault="00B92622" w:rsidP="00B92622">
      <w:pPr>
        <w:jc w:val="both"/>
      </w:pPr>
      <w:r>
        <w:t xml:space="preserve">Vandaag begint de veertigdaagse vastentijd. Misschien niet zo’n geliefd onderwerp voor vele mensen. Heel wat mensen denken ook dat het vasten in onze Kerk afgeschaft is, wat uiteraard niet juist is. Wel wordt het anders ingevuld en worden er andere accenten gelegd. Willen we dan toch maar proberen te ontdekken wat vasten voor ons kan betekenen? </w:t>
      </w:r>
    </w:p>
    <w:p w:rsidR="00B92622" w:rsidRPr="00701891" w:rsidRDefault="00B92622" w:rsidP="00B92622">
      <w:pPr>
        <w:jc w:val="both"/>
        <w:rPr>
          <w:sz w:val="16"/>
          <w:szCs w:val="16"/>
        </w:rPr>
      </w:pPr>
    </w:p>
    <w:p w:rsidR="00B92622" w:rsidRDefault="00B92622" w:rsidP="00B92622">
      <w:pPr>
        <w:jc w:val="both"/>
      </w:pPr>
      <w:r>
        <w:t xml:space="preserve">De meeste godsdiensten kennen een of andere vorm van vasten. Daaronder wordt dan verstaan het geheel of gedeeltelijk zich onthouden van voedsel gedurende een bepaalde tijd om religieuze motieven. Reeds in het Oude Testament wordt erover gesproken. Zo hoorden we het verhaal van de profeet Joël die het van God afgedwaalde volk oproept om zich af te keren van de afgoden. Hij roept hen op zich af te keren van geld, macht en aanzien om zich vervolgens te bekeren tot God, die genadig, barmhartig, lankmoedig en vol liefde is. Hoe kom je tot die bekering? Door te vasten, door je te bezinnen, zegt Joël. </w:t>
      </w:r>
    </w:p>
    <w:p w:rsidR="00B92622" w:rsidRPr="00701891" w:rsidRDefault="00B92622" w:rsidP="00B92622">
      <w:pPr>
        <w:jc w:val="both"/>
        <w:rPr>
          <w:sz w:val="16"/>
          <w:szCs w:val="16"/>
        </w:rPr>
      </w:pPr>
    </w:p>
    <w:p w:rsidR="00B92622" w:rsidRDefault="00B92622" w:rsidP="00B92622">
      <w:pPr>
        <w:jc w:val="both"/>
      </w:pPr>
      <w:r>
        <w:t xml:space="preserve">Ook Jezus hoorden we over vasten spreken. Hij geeft wel niet aan hoe, op welke wijze je moet vasten. Wel hoe je je moet gedragen als je vast. Dat vasten lijkt een vanzelfsprekendheid. Maar Jezus brengt het vasten wel in onmiddellijk verband met het gebed tot de Vader én met de naastenliefde. Juist zoals in het Oude Testament horen we drie belangrijke dingen die je moet doen en die je nooit mag laten. Allereerst: aalmoezen geven of het weggeven van bezittingen aan mensen die tekort komen. Ten tweede: bidden. En ten derde: vasten. </w:t>
      </w:r>
    </w:p>
    <w:p w:rsidR="00B92622" w:rsidRPr="00701891" w:rsidRDefault="00B92622" w:rsidP="00B92622">
      <w:pPr>
        <w:jc w:val="both"/>
        <w:rPr>
          <w:sz w:val="16"/>
          <w:szCs w:val="16"/>
        </w:rPr>
      </w:pPr>
    </w:p>
    <w:p w:rsidR="00B92622" w:rsidRDefault="00B92622" w:rsidP="00B92622">
      <w:pPr>
        <w:jc w:val="both"/>
      </w:pPr>
      <w:r>
        <w:t xml:space="preserve">Helemaal in de lijn van de profeten vóór Hem waarschuwt Jezus tegen alle uiterlijkheid, tegen het vasten voor het oog van de mensen. Jezus houdt nu eenmaal niet van schone schijn. Het gaat Hem in eerste instantie niet om het vasten zelf, maar wel om de bezinning door te vasten, waardoor je je gaat bekeren, dat je andere wegen wilt gaan. </w:t>
      </w:r>
    </w:p>
    <w:p w:rsidR="00B92622" w:rsidRPr="00701891" w:rsidRDefault="00B92622" w:rsidP="00B92622">
      <w:pPr>
        <w:jc w:val="both"/>
        <w:rPr>
          <w:sz w:val="16"/>
          <w:szCs w:val="16"/>
        </w:rPr>
      </w:pPr>
    </w:p>
    <w:p w:rsidR="00B92622" w:rsidRDefault="00B92622" w:rsidP="00B92622">
      <w:pPr>
        <w:jc w:val="both"/>
      </w:pPr>
      <w:r>
        <w:t xml:space="preserve">Nu kennen wij in de Rooms-Katholieke Kerk nog maar twee officiële vastendagen: Aswoensdag (vandaag dus) en Goede Vrijdag. Daarnaast vraagt de Kerk dat we elke vrijdag als een onthoudingsdag zouden zien, dus een sobere dag, een dag van bezinning. De vrijdag kan een dag zijn waarop we meer dan anders aandacht geven aan het vasten. En dan heb ik het niet alleen over anders, of minder of helemaal niet eten. </w:t>
      </w:r>
    </w:p>
    <w:p w:rsidR="00B92622" w:rsidRPr="00701891" w:rsidRDefault="00B92622" w:rsidP="00B92622">
      <w:pPr>
        <w:jc w:val="both"/>
        <w:rPr>
          <w:sz w:val="16"/>
          <w:szCs w:val="16"/>
        </w:rPr>
      </w:pPr>
    </w:p>
    <w:p w:rsidR="00B92622" w:rsidRDefault="00B92622" w:rsidP="00B92622">
      <w:pPr>
        <w:jc w:val="both"/>
      </w:pPr>
      <w:r>
        <w:t>Ik doe een voorstel. We zouden de letters van het woord ‘VASTEN’ kunnen koppelen aan een aantal begrippen die ons kunnen helpen om op zinvolle wijze te Veertigdagentijd te beleven.</w:t>
      </w:r>
    </w:p>
    <w:p w:rsidR="00B92622" w:rsidRDefault="00B92622" w:rsidP="00B92622">
      <w:pPr>
        <w:numPr>
          <w:ilvl w:val="0"/>
          <w:numId w:val="1"/>
        </w:numPr>
        <w:jc w:val="both"/>
      </w:pPr>
      <w:r>
        <w:t xml:space="preserve">De V staat dan voor </w:t>
      </w:r>
      <w:r w:rsidRPr="0065374D">
        <w:rPr>
          <w:i/>
        </w:rPr>
        <w:t>vergeving</w:t>
      </w:r>
      <w:r>
        <w:t xml:space="preserve">. Vergeving is iets moeilijks. Als ons iets wordt aangedaan, zijn we daar niet zo spontaan toe geneigd. Maar wij hanteren toch niet meer het ‘oog om oog, tand om tand’ principe? En als we zelf in de fout waren, willen we dan proberen dat toe te geven. Daarin kunnen we ons oefenen de komende weken. </w:t>
      </w:r>
    </w:p>
    <w:p w:rsidR="00B92622" w:rsidRDefault="00B92622" w:rsidP="00B92622">
      <w:pPr>
        <w:numPr>
          <w:ilvl w:val="0"/>
          <w:numId w:val="1"/>
        </w:numPr>
        <w:jc w:val="both"/>
      </w:pPr>
      <w:r>
        <w:t xml:space="preserve">De A staat voor </w:t>
      </w:r>
      <w:r>
        <w:rPr>
          <w:i/>
        </w:rPr>
        <w:t>aandacht</w:t>
      </w:r>
      <w:r>
        <w:t xml:space="preserve">. We hebben het allemaal druk en we vergeten de ander die ons nodig heeft. Willen we de komende weken bewust om ons heen kijken om te ontdekken wie ons nodig heeft? </w:t>
      </w:r>
    </w:p>
    <w:p w:rsidR="00B92622" w:rsidRDefault="00B92622" w:rsidP="00B92622">
      <w:pPr>
        <w:numPr>
          <w:ilvl w:val="0"/>
          <w:numId w:val="1"/>
        </w:numPr>
        <w:jc w:val="both"/>
      </w:pPr>
      <w:r>
        <w:t xml:space="preserve">De S staat voor </w:t>
      </w:r>
      <w:r>
        <w:rPr>
          <w:i/>
        </w:rPr>
        <w:t>solidariteit</w:t>
      </w:r>
      <w:r>
        <w:t xml:space="preserve">. Dat wil zeggen dat je je betrokken weet op mensen die tekort komen. Het kunnen mensen uit je buurt zijn. Er is ook de jaarlijkse actie van Broederlijk Delen, waar wij ten volle onze steun aan willen geven. De komende weken komen er regelmatig uitnodigingen. </w:t>
      </w:r>
    </w:p>
    <w:p w:rsidR="00B92622" w:rsidRDefault="00B92622" w:rsidP="00B92622">
      <w:pPr>
        <w:numPr>
          <w:ilvl w:val="0"/>
          <w:numId w:val="1"/>
        </w:numPr>
        <w:jc w:val="both"/>
      </w:pPr>
      <w:r>
        <w:t xml:space="preserve">De T staat voor </w:t>
      </w:r>
      <w:r>
        <w:rPr>
          <w:i/>
        </w:rPr>
        <w:t>tot jezelf komen</w:t>
      </w:r>
      <w:r>
        <w:t xml:space="preserve">. Onszelf afvragen: waar ben ik mee bezig? Wat wil ik van mijn leven maken? Waar besteed ik mijn tijd aan? Zoek ik alleen mezelf of heb ik </w:t>
      </w:r>
      <w:r>
        <w:lastRenderedPageBreak/>
        <w:t xml:space="preserve">ook oog voor anderen? Een bevraging van onszelf die regelmatig kan gebeuren de komende weken. </w:t>
      </w:r>
    </w:p>
    <w:p w:rsidR="00B92622" w:rsidRDefault="00B92622" w:rsidP="00B92622">
      <w:pPr>
        <w:numPr>
          <w:ilvl w:val="0"/>
          <w:numId w:val="1"/>
        </w:numPr>
        <w:jc w:val="both"/>
      </w:pPr>
      <w:r>
        <w:t xml:space="preserve">De E uit het woord vasten staat voor </w:t>
      </w:r>
      <w:r>
        <w:rPr>
          <w:i/>
        </w:rPr>
        <w:t>eerlijkheid</w:t>
      </w:r>
      <w:r>
        <w:t xml:space="preserve">. Zijn we altijd eerlijk in ons denken en spreken? Of zeggen we achter iemands rug minder aardige dingen over hem of haar? Zetten we de feiten niet teveel naar onze eigen hand? Zijn we eerlijk naar onszelf toe? Zijn we betrouwbaar? </w:t>
      </w:r>
    </w:p>
    <w:p w:rsidR="00B92622" w:rsidRDefault="00B92622" w:rsidP="00B92622">
      <w:pPr>
        <w:numPr>
          <w:ilvl w:val="0"/>
          <w:numId w:val="1"/>
        </w:numPr>
        <w:jc w:val="both"/>
      </w:pPr>
      <w:r>
        <w:t xml:space="preserve">En dan de N tenslotte, de laatste letter van ons woord vasten, staat voor </w:t>
      </w:r>
      <w:r>
        <w:rPr>
          <w:i/>
        </w:rPr>
        <w:t>nadenken</w:t>
      </w:r>
      <w:r>
        <w:t xml:space="preserve">. Dat kunnen we nooit genoeg doen. We zijn soms met zulke oppervlakkige dingen bezig. Neem de tijd voor een goed boek. Sla de bijbel open en ontdek, zoals de psalm van vandaag het zegt, hoe God barmhartig is en zich over ons wil ontfermen. Denken we de komende weken dan ook wat meer na wat geloven voor ons echt betekent. </w:t>
      </w:r>
    </w:p>
    <w:p w:rsidR="00B92622" w:rsidRPr="003D4D26" w:rsidRDefault="00B92622" w:rsidP="00B92622">
      <w:pPr>
        <w:jc w:val="both"/>
        <w:rPr>
          <w:sz w:val="16"/>
          <w:szCs w:val="16"/>
        </w:rPr>
      </w:pPr>
    </w:p>
    <w:p w:rsidR="00B92622" w:rsidRDefault="00B92622" w:rsidP="00B92622">
      <w:pPr>
        <w:jc w:val="both"/>
      </w:pPr>
      <w:r>
        <w:t xml:space="preserve">Op die manier zou vasten vandaag opnieuw betekenis kunnen krijgen. Het is er de gunstige tijd voor, roept Paulus ons toe. We gaan straks dus niet gehuld in zak en as over straat lopen om ‘Wee! Wee!’ te roepen. We krijgen gewoon een askruisje en we horen de uitnodiging ‘bekeer je en geef de blijde boodschap handen en voeten!’ Zo begint onze pelgrimstocht naar Pasen. We trekken met Jezus mee van Galilea naar Jeruzalem, naar zijn ondergang, maar ook naar zijn opstanding. Het is een pelgrimstocht zoals ons hele leven een pelgrimstocht is, een zoektocht met vallen en opstaan, met doodlopende wegen en het ontdekken van nieuwe wegen. </w:t>
      </w:r>
    </w:p>
    <w:p w:rsidR="00B92622" w:rsidRPr="003D4D26" w:rsidRDefault="00B92622" w:rsidP="00B92622">
      <w:pPr>
        <w:jc w:val="both"/>
        <w:rPr>
          <w:sz w:val="16"/>
          <w:szCs w:val="16"/>
        </w:rPr>
      </w:pPr>
    </w:p>
    <w:p w:rsidR="00B92622" w:rsidRDefault="00B92622" w:rsidP="00B92622">
      <w:pPr>
        <w:jc w:val="both"/>
      </w:pPr>
      <w:r>
        <w:t>Laten we die uitdaging aangaan en via vasten, bidden en aalmoezen geven ruimte scheppen voor bezinning en verdieping, voor ommekeer en opstanding. Ik wens jullie een schone vastentijd!</w:t>
      </w:r>
    </w:p>
    <w:p w:rsidR="00B92622" w:rsidRDefault="00B92622" w:rsidP="00B92622">
      <w:pPr>
        <w:jc w:val="both"/>
      </w:pPr>
    </w:p>
    <w:p w:rsidR="00B92622" w:rsidRDefault="00B92622" w:rsidP="00B92622">
      <w:pPr>
        <w:jc w:val="center"/>
      </w:pPr>
      <w:r>
        <w:rPr>
          <w:noProof/>
          <w:lang w:eastAsia="nl-BE"/>
        </w:rPr>
        <w:drawing>
          <wp:inline distT="0" distB="0" distL="0" distR="0">
            <wp:extent cx="3246120" cy="3672840"/>
            <wp:effectExtent l="0" t="0" r="0" b="3810"/>
            <wp:docPr id="1" name="Afbeelding 1" descr="image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2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46120" cy="3672840"/>
                    </a:xfrm>
                    <a:prstGeom prst="rect">
                      <a:avLst/>
                    </a:prstGeom>
                    <a:noFill/>
                    <a:ln>
                      <a:noFill/>
                    </a:ln>
                  </pic:spPr>
                </pic:pic>
              </a:graphicData>
            </a:graphic>
          </wp:inline>
        </w:drawing>
      </w:r>
    </w:p>
    <w:p w:rsidR="00B92622" w:rsidRDefault="00B92622" w:rsidP="00B92622">
      <w:pPr>
        <w:jc w:val="both"/>
      </w:pPr>
    </w:p>
    <w:p w:rsidR="00B92622" w:rsidRDefault="00B92622" w:rsidP="00B92622">
      <w:pPr>
        <w:jc w:val="both"/>
        <w:rPr>
          <w:i/>
        </w:rPr>
      </w:pPr>
      <w:r>
        <w:rPr>
          <w:i/>
        </w:rPr>
        <w:t>Jan Verheyen – Lier.</w:t>
      </w:r>
    </w:p>
    <w:p w:rsidR="00B92622" w:rsidRDefault="00B92622" w:rsidP="00B92622">
      <w:pPr>
        <w:jc w:val="both"/>
        <w:rPr>
          <w:i/>
        </w:rPr>
      </w:pPr>
      <w:r>
        <w:rPr>
          <w:i/>
        </w:rPr>
        <w:t>Aswoensdag – 18.2.2015</w:t>
      </w:r>
    </w:p>
    <w:p w:rsidR="00FE3B2B" w:rsidRPr="00B92622" w:rsidRDefault="00B92622" w:rsidP="00B92622">
      <w:pPr>
        <w:pStyle w:val="Default"/>
        <w:rPr>
          <w:i/>
        </w:rPr>
      </w:pPr>
      <w:r>
        <w:rPr>
          <w:i/>
        </w:rPr>
        <w:t xml:space="preserve">(Het Woord delen, Preekschema’s aansluitend bij ‘De Zondag </w:t>
      </w:r>
      <w:proofErr w:type="spellStart"/>
      <w:r>
        <w:rPr>
          <w:i/>
        </w:rPr>
        <w:t>vieren’</w:t>
      </w:r>
      <w:proofErr w:type="spellEnd"/>
      <w:r>
        <w:rPr>
          <w:i/>
        </w:rPr>
        <w:t xml:space="preserve"> en ‘De vierende Kerk’, Lezingencyclus jaar B 2014-2015, Berne Media)</w:t>
      </w:r>
      <w:bookmarkStart w:id="0" w:name="_GoBack"/>
      <w:bookmarkEnd w:id="0"/>
    </w:p>
    <w:sectPr w:rsidR="00FE3B2B" w:rsidRPr="00B926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BE3B4F"/>
    <w:multiLevelType w:val="hybridMultilevel"/>
    <w:tmpl w:val="3FC82A04"/>
    <w:lvl w:ilvl="0" w:tplc="3434F928">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622"/>
    <w:rsid w:val="00B92622"/>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9262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B92622"/>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 w:type="paragraph" w:styleId="Ballontekst">
    <w:name w:val="Balloon Text"/>
    <w:basedOn w:val="Standaard"/>
    <w:link w:val="BallontekstChar"/>
    <w:uiPriority w:val="99"/>
    <w:semiHidden/>
    <w:unhideWhenUsed/>
    <w:rsid w:val="00B92622"/>
    <w:rPr>
      <w:rFonts w:ascii="Tahoma" w:hAnsi="Tahoma" w:cs="Tahoma"/>
      <w:sz w:val="16"/>
      <w:szCs w:val="16"/>
    </w:rPr>
  </w:style>
  <w:style w:type="character" w:customStyle="1" w:styleId="BallontekstChar">
    <w:name w:val="Ballontekst Char"/>
    <w:basedOn w:val="Standaardalinea-lettertype"/>
    <w:link w:val="Ballontekst"/>
    <w:uiPriority w:val="99"/>
    <w:semiHidden/>
    <w:rsid w:val="00B92622"/>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9262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B92622"/>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 w:type="paragraph" w:styleId="Ballontekst">
    <w:name w:val="Balloon Text"/>
    <w:basedOn w:val="Standaard"/>
    <w:link w:val="BallontekstChar"/>
    <w:uiPriority w:val="99"/>
    <w:semiHidden/>
    <w:unhideWhenUsed/>
    <w:rsid w:val="00B92622"/>
    <w:rPr>
      <w:rFonts w:ascii="Tahoma" w:hAnsi="Tahoma" w:cs="Tahoma"/>
      <w:sz w:val="16"/>
      <w:szCs w:val="16"/>
    </w:rPr>
  </w:style>
  <w:style w:type="character" w:customStyle="1" w:styleId="BallontekstChar">
    <w:name w:val="Ballontekst Char"/>
    <w:basedOn w:val="Standaardalinea-lettertype"/>
    <w:link w:val="Ballontekst"/>
    <w:uiPriority w:val="99"/>
    <w:semiHidden/>
    <w:rsid w:val="00B92622"/>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828</Words>
  <Characters>4557</Characters>
  <Application>Microsoft Office Word</Application>
  <DocSecurity>0</DocSecurity>
  <Lines>37</Lines>
  <Paragraphs>10</Paragraphs>
  <ScaleCrop>false</ScaleCrop>
  <Company/>
  <LinksUpToDate>false</LinksUpToDate>
  <CharactersWithSpaces>5375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2015-02-17T13:57:00Z</dcterms:created>
  <dcterms:modified xsi:type="dcterms:W3CDTF">2015-02-17T13:58:00Z</dcterms:modified>
</cp:coreProperties>
</file>