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66" w:rsidRPr="003B4F66" w:rsidRDefault="003B4F66" w:rsidP="003B4F66">
      <w:pPr>
        <w:pStyle w:val="Default"/>
        <w:jc w:val="both"/>
        <w:rPr>
          <w:rFonts w:eastAsia="Times New Roman"/>
          <w:color w:val="auto"/>
          <w:lang w:eastAsia="nl-BE"/>
        </w:rPr>
      </w:pPr>
      <w:r w:rsidRPr="003B4F66">
        <w:rPr>
          <w:rFonts w:eastAsia="Times New Roman"/>
          <w:b/>
          <w:color w:val="auto"/>
          <w:u w:val="single"/>
          <w:lang w:eastAsia="nl-BE"/>
        </w:rPr>
        <w:t>Homilie – Paaszondag                                                                                               05.04.2015</w:t>
      </w:r>
      <w:r w:rsidRPr="003B4F66">
        <w:rPr>
          <w:rFonts w:eastAsia="Times New Roman"/>
          <w:i/>
          <w:color w:val="auto"/>
          <w:lang w:eastAsia="nl-BE"/>
        </w:rPr>
        <w:br/>
        <w:t xml:space="preserve">Handelingen 10, </w:t>
      </w:r>
      <w:proofErr w:type="spellStart"/>
      <w:r w:rsidRPr="003B4F66">
        <w:rPr>
          <w:rFonts w:eastAsia="Times New Roman"/>
          <w:i/>
          <w:color w:val="auto"/>
          <w:lang w:eastAsia="nl-BE"/>
        </w:rPr>
        <w:t>34a.37</w:t>
      </w:r>
      <w:proofErr w:type="spellEnd"/>
      <w:r w:rsidRPr="003B4F66">
        <w:rPr>
          <w:rFonts w:eastAsia="Times New Roman"/>
          <w:i/>
          <w:color w:val="auto"/>
          <w:lang w:eastAsia="nl-BE"/>
        </w:rPr>
        <w:t>-43 / Johannes 20, 1-9</w:t>
      </w:r>
    </w:p>
    <w:p w:rsidR="003B4F66" w:rsidRPr="003B4F66" w:rsidRDefault="003B4F66" w:rsidP="003B4F66">
      <w:pPr>
        <w:pStyle w:val="Default"/>
        <w:jc w:val="both"/>
        <w:rPr>
          <w:rFonts w:eastAsia="Times New Roman"/>
          <w:color w:val="auto"/>
          <w:lang w:eastAsia="nl-BE"/>
        </w:rPr>
      </w:pPr>
    </w:p>
    <w:p w:rsidR="003B4F66" w:rsidRPr="003B4F66" w:rsidRDefault="003B4F66" w:rsidP="003B4F66">
      <w:pPr>
        <w:pStyle w:val="Default"/>
        <w:jc w:val="both"/>
        <w:rPr>
          <w:rFonts w:eastAsia="Times New Roman"/>
          <w:color w:val="auto"/>
          <w:lang w:eastAsia="nl-BE"/>
        </w:rPr>
      </w:pPr>
      <w:r w:rsidRPr="003B4F66">
        <w:rPr>
          <w:rFonts w:eastAsia="Times New Roman"/>
          <w:color w:val="auto"/>
          <w:lang w:eastAsia="nl-BE"/>
        </w:rPr>
        <w:t xml:space="preserve">Gisteravond leek het allemaal zo mooi. We hebben toen de paaskaars ontstoken. Licht in de duisternis. Aan die paaskaars werd ook deze paaskaars ontstoken die we in het begin van de viering feestelijk hebben binnengedragen. Deze kaars zal elke viering branden tot en met het Pinksterfeest. Ook bij elke doopviering en bij elke kerkelijke uitvaart zal deze kaars branden. Maar op klaarlichte dag is het licht van deze kaars niet zo helder als in het nachtelijk uur. Is voor ons de betekenis van Pasen wel helder als we op klaarlichte dag zingen: </w:t>
      </w:r>
      <w:r w:rsidRPr="003B4F66">
        <w:rPr>
          <w:rFonts w:eastAsia="Times New Roman"/>
          <w:i/>
          <w:color w:val="auto"/>
          <w:lang w:eastAsia="nl-BE"/>
        </w:rPr>
        <w:t>‘Christus is verrezen, halleluja’</w:t>
      </w:r>
      <w:r w:rsidRPr="003B4F66">
        <w:rPr>
          <w:rFonts w:eastAsia="Times New Roman"/>
          <w:color w:val="auto"/>
          <w:lang w:eastAsia="nl-BE"/>
        </w:rPr>
        <w:t xml:space="preserve">? </w:t>
      </w:r>
    </w:p>
    <w:p w:rsidR="003B4F66" w:rsidRPr="003B4F66" w:rsidRDefault="003B4F66" w:rsidP="003B4F66">
      <w:pPr>
        <w:pStyle w:val="Default"/>
        <w:jc w:val="both"/>
        <w:rPr>
          <w:rFonts w:eastAsia="Times New Roman"/>
          <w:color w:val="auto"/>
          <w:sz w:val="16"/>
          <w:szCs w:val="16"/>
          <w:lang w:eastAsia="nl-BE"/>
        </w:rPr>
      </w:pPr>
    </w:p>
    <w:p w:rsidR="003B4F66" w:rsidRPr="003B4F66" w:rsidRDefault="003B4F66" w:rsidP="003B4F66">
      <w:pPr>
        <w:pStyle w:val="Default"/>
        <w:jc w:val="both"/>
        <w:rPr>
          <w:rFonts w:eastAsia="Times New Roman"/>
          <w:color w:val="auto"/>
          <w:lang w:eastAsia="nl-BE"/>
        </w:rPr>
      </w:pPr>
      <w:r w:rsidRPr="003B4F66">
        <w:rPr>
          <w:rFonts w:eastAsia="Times New Roman"/>
          <w:color w:val="auto"/>
          <w:lang w:eastAsia="nl-BE"/>
        </w:rPr>
        <w:t xml:space="preserve">Petrus had het echt niet zo snel door. Johannes wel, die als de ‘geliefde leerling’ wordt gezien. Misschien toch belangrijk dat deze vriend van Jezus niet met name genoemd wordt. Hij wordt aangeduid met ‘de geliefde leerling’. De leerling waarvan gehouden wordt. Er is dus liefde in het spel. En ik denk dat dit belangrijk is. Liefde is de enige weg om iets van de verrijzenis aan te voelen. Liefde is nodig om over de grens van de dood heen nieuw leven te ontdekken. </w:t>
      </w:r>
    </w:p>
    <w:p w:rsidR="003B4F66" w:rsidRPr="003B4F66" w:rsidRDefault="003B4F66" w:rsidP="003B4F66">
      <w:pPr>
        <w:pStyle w:val="Default"/>
        <w:jc w:val="both"/>
        <w:rPr>
          <w:rFonts w:eastAsia="Times New Roman"/>
          <w:color w:val="auto"/>
          <w:sz w:val="16"/>
          <w:szCs w:val="16"/>
          <w:lang w:eastAsia="nl-BE"/>
        </w:rPr>
      </w:pPr>
    </w:p>
    <w:p w:rsidR="003B4F66" w:rsidRPr="003B4F66" w:rsidRDefault="003B4F66" w:rsidP="003B4F66">
      <w:pPr>
        <w:pStyle w:val="Default"/>
        <w:jc w:val="both"/>
        <w:rPr>
          <w:rFonts w:eastAsia="Times New Roman"/>
          <w:color w:val="auto"/>
          <w:lang w:eastAsia="nl-BE"/>
        </w:rPr>
      </w:pPr>
      <w:r w:rsidRPr="003B4F66">
        <w:rPr>
          <w:rFonts w:eastAsia="Times New Roman"/>
          <w:color w:val="auto"/>
          <w:lang w:eastAsia="nl-BE"/>
        </w:rPr>
        <w:t xml:space="preserve">Dat merk je aan de reacties van de beide leerlingen. Bij het open graf reageren die twee vrienden van Jezus verschillend: de een constateert, de ander begrijpt. De een ziet feiten, de ander ontdekt de betekenis. De een ziet wat zwachtels liggen, wat doeken waarmee het dode lichaam omwikkeld was; de ander ziet dat dit zo netjes is gedaan dat hier geen inbrekers of dieven te werk zijn gegaan, maar dat er wat anders aan de hand is. Ja, de geliefde leerling ontdekt dat Jezus is opgewekt. Hij is met liefde gewekt door zijn God en meegegaan. </w:t>
      </w:r>
    </w:p>
    <w:p w:rsidR="003B4F66" w:rsidRPr="003B4F66" w:rsidRDefault="003B4F66" w:rsidP="003B4F66">
      <w:pPr>
        <w:pStyle w:val="Default"/>
        <w:jc w:val="both"/>
        <w:rPr>
          <w:rFonts w:eastAsia="Times New Roman"/>
          <w:color w:val="auto"/>
          <w:sz w:val="16"/>
          <w:szCs w:val="16"/>
          <w:lang w:eastAsia="nl-BE"/>
        </w:rPr>
      </w:pPr>
    </w:p>
    <w:p w:rsidR="003B4F66" w:rsidRPr="003B4F66" w:rsidRDefault="003B4F66" w:rsidP="003B4F66">
      <w:pPr>
        <w:pStyle w:val="Default"/>
        <w:jc w:val="both"/>
        <w:rPr>
          <w:rFonts w:eastAsia="Times New Roman"/>
          <w:color w:val="auto"/>
          <w:lang w:eastAsia="nl-BE"/>
        </w:rPr>
      </w:pPr>
      <w:r w:rsidRPr="003B4F66">
        <w:rPr>
          <w:rFonts w:eastAsia="Times New Roman"/>
          <w:color w:val="auto"/>
          <w:lang w:eastAsia="nl-BE"/>
        </w:rPr>
        <w:t xml:space="preserve">Er stonden geen televisiecamera’s bij het graf op Paasmorgen. Maar beeld je eens in dat wij zélf de verrijzenis in scène mochten zetten! We zouden er een ongekende spektakelfilm van maken. Een onweer barst los boven de wereld, een geweldige ontploffing… en als de rook is opgetrokken, hangt – badend in het licht en omgeven door honderden engelen – tegen een blauwe hemelse achtergrond, met talloze sterren om zijn hoofd, de verrezen Christus! En er zou nog veel meer kunnen gebeuren. Graven gaan open en doden staan op. Die film zou misschien wel een kassucces kunnen worden. Alleen jammer dat wij de regie van de verrijzenis niet zélf in handen hebben gehad! Want mensen komen graag naar spektakelfilms kijken. </w:t>
      </w:r>
    </w:p>
    <w:p w:rsidR="003B4F66" w:rsidRPr="003B4F66" w:rsidRDefault="003B4F66" w:rsidP="003B4F66">
      <w:pPr>
        <w:pStyle w:val="Default"/>
        <w:jc w:val="both"/>
        <w:rPr>
          <w:rFonts w:eastAsia="Times New Roman"/>
          <w:color w:val="auto"/>
          <w:sz w:val="16"/>
          <w:szCs w:val="16"/>
          <w:lang w:eastAsia="nl-BE"/>
        </w:rPr>
      </w:pPr>
    </w:p>
    <w:p w:rsidR="003B4F66" w:rsidRPr="003B4F66" w:rsidRDefault="003B4F66" w:rsidP="003B4F66">
      <w:pPr>
        <w:pStyle w:val="Default"/>
        <w:jc w:val="both"/>
        <w:rPr>
          <w:rFonts w:eastAsia="Times New Roman"/>
          <w:color w:val="auto"/>
          <w:lang w:eastAsia="nl-BE"/>
        </w:rPr>
      </w:pPr>
      <w:r w:rsidRPr="003B4F66">
        <w:rPr>
          <w:rFonts w:eastAsia="Times New Roman"/>
          <w:color w:val="auto"/>
          <w:lang w:eastAsia="nl-BE"/>
        </w:rPr>
        <w:t xml:space="preserve">Maar niets van dit alles: het draaiboek van God is eigenlijk weinig spectaculair. We vinden in het graf geen sporen van een gevecht van een mens op leven en dood. Neen, de doeken lagen keurig opgerold en opgeplooid. Alsof er niets bijzonders aan de hand was! Het is een wonderlijke stilte op dat vroege uur van de morgen. En er komt geen enkel protest van de kant van de dood. Dat was vroeger anders. Met hand en tand heeft Jezus zich tegen de dood verzet: zowel voor andere mensen als voor zichzelf toen Hij in doodsangst uitriep: </w:t>
      </w:r>
      <w:r w:rsidRPr="003B4F66">
        <w:rPr>
          <w:rFonts w:eastAsia="Times New Roman"/>
          <w:i/>
          <w:color w:val="auto"/>
          <w:lang w:eastAsia="nl-BE"/>
        </w:rPr>
        <w:t>‘Vader, als het mogelijk is, laat dan deze lijdensbeker aan Mij voorbijgaan!’</w:t>
      </w:r>
      <w:r w:rsidRPr="003B4F66">
        <w:rPr>
          <w:rFonts w:eastAsia="Times New Roman"/>
          <w:color w:val="auto"/>
          <w:lang w:eastAsia="nl-BE"/>
        </w:rPr>
        <w:t xml:space="preserve"> Maar Hij voegde er ook aan toe: </w:t>
      </w:r>
      <w:r w:rsidRPr="003B4F66">
        <w:rPr>
          <w:rFonts w:eastAsia="Times New Roman"/>
          <w:i/>
          <w:color w:val="auto"/>
          <w:lang w:eastAsia="nl-BE"/>
        </w:rPr>
        <w:t>‘Maar, Vader, niet mijn wil geschiede, maar de Uwe!’</w:t>
      </w:r>
      <w:r w:rsidRPr="003B4F66">
        <w:rPr>
          <w:rFonts w:eastAsia="Times New Roman"/>
          <w:color w:val="auto"/>
          <w:lang w:eastAsia="nl-BE"/>
        </w:rPr>
        <w:t xml:space="preserve"> </w:t>
      </w:r>
    </w:p>
    <w:p w:rsidR="003B4F66" w:rsidRPr="003B4F66" w:rsidRDefault="003B4F66" w:rsidP="003B4F66">
      <w:pPr>
        <w:pStyle w:val="Default"/>
        <w:jc w:val="both"/>
        <w:rPr>
          <w:rFonts w:eastAsia="Times New Roman"/>
          <w:color w:val="auto"/>
          <w:sz w:val="16"/>
          <w:szCs w:val="16"/>
          <w:lang w:eastAsia="nl-BE"/>
        </w:rPr>
      </w:pPr>
    </w:p>
    <w:p w:rsidR="003B4F66" w:rsidRPr="003B4F66" w:rsidRDefault="003B4F66" w:rsidP="003B4F66">
      <w:pPr>
        <w:pStyle w:val="Default"/>
        <w:jc w:val="both"/>
        <w:rPr>
          <w:rFonts w:eastAsia="Times New Roman"/>
          <w:color w:val="auto"/>
          <w:lang w:eastAsia="nl-BE"/>
        </w:rPr>
      </w:pPr>
      <w:r w:rsidRPr="003B4F66">
        <w:rPr>
          <w:rFonts w:eastAsia="Times New Roman"/>
          <w:color w:val="auto"/>
          <w:lang w:eastAsia="nl-BE"/>
        </w:rPr>
        <w:t xml:space="preserve">De relatie met de Vader is nooit weggeweest. Dat zie je soms ook bij mensen. </w:t>
      </w:r>
      <w:r w:rsidRPr="003B4F66">
        <w:rPr>
          <w:rFonts w:eastAsia="Times New Roman"/>
          <w:i/>
          <w:color w:val="auto"/>
          <w:lang w:eastAsia="nl-BE"/>
        </w:rPr>
        <w:t>‘Het enige dat nog overbleef was bidden’</w:t>
      </w:r>
      <w:r w:rsidRPr="003B4F66">
        <w:rPr>
          <w:rFonts w:eastAsia="Times New Roman"/>
          <w:color w:val="auto"/>
          <w:lang w:eastAsia="nl-BE"/>
        </w:rPr>
        <w:t xml:space="preserve">, zei iemand die stevig door elkaar geschud was. Bidden kan soms de enige houvast zijn om door het lijden en de dood heen te breken. Bidden tot de Vader is eigenlijk een vorm van liefde. Die vrienden van Jezus – Petrus en Johannes – hadden twee lange dagen én nachten doorgebracht vooraleer ze het graf gingen bezoeken. Een tijd van bezinning, maar ook van groei in liefde en trouw. </w:t>
      </w:r>
    </w:p>
    <w:p w:rsidR="003B4F66" w:rsidRPr="003B4F66" w:rsidRDefault="003B4F66" w:rsidP="003B4F66">
      <w:pPr>
        <w:pStyle w:val="Default"/>
        <w:jc w:val="both"/>
        <w:rPr>
          <w:rFonts w:eastAsia="Times New Roman"/>
          <w:color w:val="auto"/>
          <w:sz w:val="16"/>
          <w:szCs w:val="16"/>
          <w:lang w:eastAsia="nl-BE"/>
        </w:rPr>
      </w:pPr>
    </w:p>
    <w:p w:rsidR="003B4F66" w:rsidRPr="003B4F66" w:rsidRDefault="003B4F66" w:rsidP="003B4F66">
      <w:pPr>
        <w:pStyle w:val="Default"/>
        <w:jc w:val="both"/>
        <w:rPr>
          <w:rFonts w:eastAsia="Times New Roman"/>
          <w:color w:val="auto"/>
          <w:lang w:eastAsia="nl-BE"/>
        </w:rPr>
      </w:pPr>
      <w:r w:rsidRPr="003B4F66">
        <w:rPr>
          <w:rFonts w:eastAsia="Times New Roman"/>
          <w:color w:val="auto"/>
          <w:lang w:eastAsia="nl-BE"/>
        </w:rPr>
        <w:t xml:space="preserve">Mensen hebben tijd nodig om de groeien in geloof, hoop en liefde. Het is geen gemakkelijke weg. Maar vele mensen halen hoop en vertrouwen uit het feit dat Jezus is opgewekt uit de </w:t>
      </w:r>
      <w:r w:rsidRPr="003B4F66">
        <w:rPr>
          <w:rFonts w:eastAsia="Times New Roman"/>
          <w:color w:val="auto"/>
          <w:lang w:eastAsia="nl-BE"/>
        </w:rPr>
        <w:lastRenderedPageBreak/>
        <w:t xml:space="preserve">dood. En ik wens jullie toe dat jullie mogen geloven in het opstaan uit de dood, voor jezelf, voor je dierbaren, voor allen die met ons door het leven gaan. Dat wensen we mekaar ook toe als we deze dagen ‘Zalig Pasen’ wensen. </w:t>
      </w:r>
    </w:p>
    <w:p w:rsidR="003B4F66" w:rsidRPr="003B4F66" w:rsidRDefault="003B4F66" w:rsidP="003B4F66">
      <w:pPr>
        <w:pStyle w:val="Default"/>
        <w:jc w:val="both"/>
        <w:rPr>
          <w:rFonts w:eastAsia="Times New Roman"/>
          <w:color w:val="auto"/>
          <w:sz w:val="16"/>
          <w:szCs w:val="16"/>
          <w:lang w:eastAsia="nl-BE"/>
        </w:rPr>
      </w:pPr>
    </w:p>
    <w:p w:rsidR="003B4F66" w:rsidRPr="003B4F66" w:rsidRDefault="003B4F66" w:rsidP="003B4F66">
      <w:pPr>
        <w:pStyle w:val="Default"/>
        <w:jc w:val="both"/>
        <w:rPr>
          <w:rFonts w:eastAsia="Times New Roman"/>
          <w:color w:val="auto"/>
          <w:lang w:eastAsia="nl-BE"/>
        </w:rPr>
      </w:pPr>
      <w:r w:rsidRPr="003B4F66">
        <w:rPr>
          <w:rFonts w:eastAsia="Times New Roman"/>
          <w:color w:val="auto"/>
          <w:lang w:eastAsia="nl-BE"/>
        </w:rPr>
        <w:t xml:space="preserve">Dat is een heel andere wens dan ‘Vrolijk Paasfeest’. Dat is de wens van de reclame. En ja, voor heel wat mensen is Pasen niet meer dan een lentefeest. De Paashaas en de Paaseieren zijn voor hen het symbool van het ontkiemende nieuwe leven. Maar eigenlijk zijn dat overblijfselen van een oud heidens lentefeest. Wij wensen elkaar in de Kerk geen ‘Vrolijk Paasfeest’, maar een ‘Zalig Paasfeest’ toe. Wij vieren óók een nieuwe lente. Maar dan gaat het over een lente die het voorgoed gewonnen heeft van een koude en gure winter. Wij zingen over het Licht dat voorgoed de duisternis heeft overwonnen. </w:t>
      </w:r>
    </w:p>
    <w:p w:rsidR="003B4F66" w:rsidRPr="003B4F66" w:rsidRDefault="003B4F66" w:rsidP="003B4F66">
      <w:pPr>
        <w:pStyle w:val="Default"/>
        <w:jc w:val="both"/>
        <w:rPr>
          <w:rFonts w:eastAsia="Times New Roman"/>
          <w:color w:val="auto"/>
          <w:sz w:val="16"/>
          <w:szCs w:val="16"/>
          <w:lang w:eastAsia="nl-BE"/>
        </w:rPr>
      </w:pPr>
    </w:p>
    <w:p w:rsidR="003B4F66" w:rsidRPr="003B4F66" w:rsidRDefault="003B4F66" w:rsidP="003B4F66">
      <w:pPr>
        <w:pStyle w:val="Default"/>
        <w:jc w:val="both"/>
        <w:rPr>
          <w:rFonts w:eastAsia="Times New Roman"/>
          <w:color w:val="auto"/>
          <w:lang w:eastAsia="nl-BE"/>
        </w:rPr>
      </w:pPr>
      <w:r w:rsidRPr="003B4F66">
        <w:rPr>
          <w:rFonts w:eastAsia="Times New Roman"/>
          <w:color w:val="auto"/>
          <w:lang w:eastAsia="nl-BE"/>
        </w:rPr>
        <w:t xml:space="preserve">De Paashaas en de paaseieren mogen gerust van mij, maar ik wil in de eerste plaats geloven in Gods liefde die zijn Zoon heeft doen opstaan uit de doden en die ook ons – uit liefde – het Leven wil schenken voorgoed. En daarom wens ik jullie van harte een </w:t>
      </w:r>
      <w:r w:rsidRPr="003B4F66">
        <w:rPr>
          <w:rFonts w:eastAsia="Times New Roman"/>
          <w:i/>
          <w:color w:val="auto"/>
          <w:lang w:eastAsia="nl-BE"/>
        </w:rPr>
        <w:t>Zalig Pasen</w:t>
      </w:r>
      <w:r w:rsidRPr="003B4F66">
        <w:rPr>
          <w:rFonts w:eastAsia="Times New Roman"/>
          <w:color w:val="auto"/>
          <w:lang w:eastAsia="nl-BE"/>
        </w:rPr>
        <w:t xml:space="preserve"> toe!</w:t>
      </w:r>
    </w:p>
    <w:p w:rsidR="003B4F66" w:rsidRPr="003B4F66" w:rsidRDefault="003B4F66" w:rsidP="003B4F66">
      <w:pPr>
        <w:pStyle w:val="Default"/>
        <w:jc w:val="both"/>
        <w:rPr>
          <w:rFonts w:eastAsia="Times New Roman"/>
          <w:color w:val="auto"/>
          <w:lang w:eastAsia="nl-BE"/>
        </w:rPr>
      </w:pPr>
    </w:p>
    <w:p w:rsidR="003B4F66" w:rsidRPr="003B4F66" w:rsidRDefault="003B4F66" w:rsidP="003B4F66">
      <w:pPr>
        <w:pStyle w:val="Default"/>
        <w:jc w:val="center"/>
        <w:rPr>
          <w:rFonts w:eastAsia="Times New Roman"/>
          <w:color w:val="auto"/>
          <w:lang w:eastAsia="nl-BE"/>
        </w:rPr>
      </w:pPr>
      <w:r w:rsidRPr="003B4F66">
        <w:rPr>
          <w:b/>
          <w:bCs/>
          <w:noProof/>
          <w:color w:val="auto"/>
          <w:sz w:val="36"/>
          <w:szCs w:val="36"/>
          <w:lang w:eastAsia="nl-BE"/>
        </w:rPr>
        <w:drawing>
          <wp:inline distT="0" distB="0" distL="0" distR="0" wp14:anchorId="43BFD108" wp14:editId="30C304FC">
            <wp:extent cx="3110118" cy="4752000"/>
            <wp:effectExtent l="0" t="0" r="0" b="0"/>
            <wp:docPr id="8" name="Afbeelding 8" descr="http://www.holyhome.nl/houtsnedes/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olyhome.nl/houtsnedes/1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0118" cy="4752000"/>
                    </a:xfrm>
                    <a:prstGeom prst="rect">
                      <a:avLst/>
                    </a:prstGeom>
                    <a:noFill/>
                    <a:ln>
                      <a:noFill/>
                    </a:ln>
                  </pic:spPr>
                </pic:pic>
              </a:graphicData>
            </a:graphic>
          </wp:inline>
        </w:drawing>
      </w:r>
    </w:p>
    <w:p w:rsidR="003B4F66" w:rsidRPr="003B4F66" w:rsidRDefault="003B4F66" w:rsidP="003B4F66">
      <w:pPr>
        <w:jc w:val="center"/>
        <w:rPr>
          <w:b/>
          <w:bCs/>
          <w:i/>
          <w:sz w:val="20"/>
          <w:szCs w:val="20"/>
        </w:rPr>
      </w:pPr>
      <w:r w:rsidRPr="003B4F66">
        <w:rPr>
          <w:rStyle w:val="c19"/>
          <w:i/>
          <w:sz w:val="20"/>
          <w:szCs w:val="20"/>
        </w:rPr>
        <w:t xml:space="preserve">Petrus en Johannes bij het lege graf, houtsnede uit een </w:t>
      </w:r>
      <w:proofErr w:type="spellStart"/>
      <w:r w:rsidRPr="003B4F66">
        <w:rPr>
          <w:rStyle w:val="c19"/>
          <w:i/>
          <w:sz w:val="20"/>
          <w:szCs w:val="20"/>
        </w:rPr>
        <w:t>Missale</w:t>
      </w:r>
      <w:proofErr w:type="spellEnd"/>
      <w:r w:rsidRPr="003B4F66">
        <w:rPr>
          <w:rStyle w:val="c19"/>
          <w:i/>
          <w:sz w:val="20"/>
          <w:szCs w:val="20"/>
        </w:rPr>
        <w:t xml:space="preserve"> </w:t>
      </w:r>
      <w:proofErr w:type="spellStart"/>
      <w:r w:rsidRPr="003B4F66">
        <w:rPr>
          <w:rStyle w:val="c19"/>
          <w:i/>
          <w:sz w:val="20"/>
          <w:szCs w:val="20"/>
        </w:rPr>
        <w:t>Romanum</w:t>
      </w:r>
      <w:proofErr w:type="spellEnd"/>
      <w:r w:rsidRPr="003B4F66">
        <w:rPr>
          <w:rStyle w:val="c19"/>
          <w:i/>
          <w:sz w:val="20"/>
          <w:szCs w:val="20"/>
        </w:rPr>
        <w:t>, verzameld in 1593 onder de titel '</w:t>
      </w:r>
      <w:proofErr w:type="spellStart"/>
      <w:r w:rsidRPr="003B4F66">
        <w:rPr>
          <w:rStyle w:val="c19"/>
          <w:i/>
          <w:sz w:val="20"/>
          <w:szCs w:val="20"/>
        </w:rPr>
        <w:t>Adnotationes</w:t>
      </w:r>
      <w:proofErr w:type="spellEnd"/>
      <w:r w:rsidRPr="003B4F66">
        <w:rPr>
          <w:rStyle w:val="c19"/>
          <w:i/>
          <w:sz w:val="20"/>
          <w:szCs w:val="20"/>
        </w:rPr>
        <w:t xml:space="preserve"> et </w:t>
      </w:r>
      <w:proofErr w:type="spellStart"/>
      <w:r w:rsidRPr="003B4F66">
        <w:rPr>
          <w:rStyle w:val="c19"/>
          <w:i/>
          <w:sz w:val="20"/>
          <w:szCs w:val="20"/>
        </w:rPr>
        <w:t>Meditationes</w:t>
      </w:r>
      <w:proofErr w:type="spellEnd"/>
      <w:r w:rsidRPr="003B4F66">
        <w:rPr>
          <w:rStyle w:val="c19"/>
          <w:i/>
          <w:sz w:val="20"/>
          <w:szCs w:val="20"/>
        </w:rPr>
        <w:t xml:space="preserve"> in Evangelia'</w:t>
      </w:r>
    </w:p>
    <w:p w:rsidR="003B4F66" w:rsidRPr="003B4F66" w:rsidRDefault="003B4F66" w:rsidP="003B4F66">
      <w:pPr>
        <w:pStyle w:val="Default"/>
        <w:jc w:val="both"/>
        <w:rPr>
          <w:rFonts w:eastAsia="Times New Roman"/>
          <w:color w:val="auto"/>
          <w:sz w:val="16"/>
          <w:szCs w:val="16"/>
          <w:lang w:eastAsia="nl-BE"/>
        </w:rPr>
      </w:pPr>
    </w:p>
    <w:p w:rsidR="003B4F66" w:rsidRPr="003B4F66" w:rsidRDefault="003B4F66" w:rsidP="003B4F66">
      <w:pPr>
        <w:pStyle w:val="Default"/>
        <w:jc w:val="both"/>
        <w:rPr>
          <w:rFonts w:eastAsia="Times New Roman"/>
          <w:i/>
          <w:color w:val="auto"/>
          <w:lang w:eastAsia="nl-BE"/>
        </w:rPr>
      </w:pPr>
      <w:r w:rsidRPr="003B4F66">
        <w:rPr>
          <w:rFonts w:eastAsia="Times New Roman"/>
          <w:i/>
          <w:color w:val="auto"/>
          <w:lang w:eastAsia="nl-BE"/>
        </w:rPr>
        <w:t xml:space="preserve">Jan Verheyen – Lier. </w:t>
      </w:r>
    </w:p>
    <w:p w:rsidR="003B4F66" w:rsidRPr="003B4F66" w:rsidRDefault="003B4F66" w:rsidP="003B4F66">
      <w:pPr>
        <w:pStyle w:val="Default"/>
        <w:jc w:val="both"/>
        <w:rPr>
          <w:rFonts w:eastAsia="Times New Roman"/>
          <w:i/>
          <w:color w:val="auto"/>
          <w:lang w:eastAsia="nl-BE"/>
        </w:rPr>
      </w:pPr>
      <w:r w:rsidRPr="003B4F66">
        <w:rPr>
          <w:rFonts w:eastAsia="Times New Roman"/>
          <w:i/>
          <w:color w:val="auto"/>
          <w:lang w:eastAsia="nl-BE"/>
        </w:rPr>
        <w:t xml:space="preserve">Paaszondag – 5.4.2015 </w:t>
      </w:r>
    </w:p>
    <w:p w:rsidR="00FE3B2B" w:rsidRPr="003B4F66" w:rsidRDefault="003B4F66" w:rsidP="003B4F66">
      <w:pPr>
        <w:pStyle w:val="Default"/>
        <w:jc w:val="both"/>
        <w:rPr>
          <w:rFonts w:eastAsia="Times New Roman"/>
          <w:i/>
          <w:color w:val="auto"/>
          <w:lang w:eastAsia="nl-BE"/>
        </w:rPr>
      </w:pPr>
      <w:r w:rsidRPr="003B4F66">
        <w:rPr>
          <w:rFonts w:eastAsia="Times New Roman"/>
          <w:i/>
          <w:color w:val="auto"/>
          <w:lang w:eastAsia="nl-BE"/>
        </w:rPr>
        <w:t xml:space="preserve">(Inspiratie: o.a. Joost Jansen, Woord voor onderweg. Overwegingen voor het jaar B, Berne Media Heeswijk 2014; </w:t>
      </w:r>
      <w:hyperlink r:id="rId6" w:history="1">
        <w:r w:rsidRPr="003B4F66">
          <w:rPr>
            <w:rStyle w:val="Hyperlink"/>
            <w:i/>
            <w:color w:val="auto"/>
            <w:lang w:eastAsia="nl-BE"/>
          </w:rPr>
          <w:t>www.dekenaat-amsterdam.nl</w:t>
        </w:r>
      </w:hyperlink>
      <w:r w:rsidRPr="003B4F66">
        <w:rPr>
          <w:i/>
          <w:color w:val="auto"/>
          <w:lang w:eastAsia="nl-BE"/>
        </w:rPr>
        <w:t xml:space="preserve"> - </w:t>
      </w:r>
      <w:r w:rsidRPr="003B4F66">
        <w:rPr>
          <w:i/>
          <w:color w:val="auto"/>
        </w:rPr>
        <w:t>Ambro Bakker s.m.a., deken van Amsterdam)</w:t>
      </w:r>
      <w:bookmarkStart w:id="0" w:name="_GoBack"/>
      <w:bookmarkEnd w:id="0"/>
    </w:p>
    <w:sectPr w:rsidR="00FE3B2B" w:rsidRPr="003B4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66"/>
    <w:rsid w:val="003B4F6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4F6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B4F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ardalinea-lettertype"/>
    <w:uiPriority w:val="99"/>
    <w:unhideWhenUsed/>
    <w:rsid w:val="003B4F66"/>
    <w:rPr>
      <w:color w:val="0000FF" w:themeColor="hyperlink"/>
      <w:u w:val="single"/>
    </w:rPr>
  </w:style>
  <w:style w:type="character" w:customStyle="1" w:styleId="c19">
    <w:name w:val="c19"/>
    <w:basedOn w:val="Standaardalinea-lettertype"/>
    <w:rsid w:val="003B4F66"/>
  </w:style>
  <w:style w:type="paragraph" w:styleId="Ballontekst">
    <w:name w:val="Balloon Text"/>
    <w:basedOn w:val="Standaard"/>
    <w:link w:val="BallontekstChar"/>
    <w:uiPriority w:val="99"/>
    <w:semiHidden/>
    <w:unhideWhenUsed/>
    <w:rsid w:val="003B4F66"/>
    <w:rPr>
      <w:rFonts w:ascii="Tahoma" w:hAnsi="Tahoma" w:cs="Tahoma"/>
      <w:sz w:val="16"/>
      <w:szCs w:val="16"/>
    </w:rPr>
  </w:style>
  <w:style w:type="character" w:customStyle="1" w:styleId="BallontekstChar">
    <w:name w:val="Ballontekst Char"/>
    <w:basedOn w:val="Standaardalinea-lettertype"/>
    <w:link w:val="Ballontekst"/>
    <w:uiPriority w:val="99"/>
    <w:semiHidden/>
    <w:rsid w:val="003B4F6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4F6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B4F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ardalinea-lettertype"/>
    <w:uiPriority w:val="99"/>
    <w:unhideWhenUsed/>
    <w:rsid w:val="003B4F66"/>
    <w:rPr>
      <w:color w:val="0000FF" w:themeColor="hyperlink"/>
      <w:u w:val="single"/>
    </w:rPr>
  </w:style>
  <w:style w:type="character" w:customStyle="1" w:styleId="c19">
    <w:name w:val="c19"/>
    <w:basedOn w:val="Standaardalinea-lettertype"/>
    <w:rsid w:val="003B4F66"/>
  </w:style>
  <w:style w:type="paragraph" w:styleId="Ballontekst">
    <w:name w:val="Balloon Text"/>
    <w:basedOn w:val="Standaard"/>
    <w:link w:val="BallontekstChar"/>
    <w:uiPriority w:val="99"/>
    <w:semiHidden/>
    <w:unhideWhenUsed/>
    <w:rsid w:val="003B4F66"/>
    <w:rPr>
      <w:rFonts w:ascii="Tahoma" w:hAnsi="Tahoma" w:cs="Tahoma"/>
      <w:sz w:val="16"/>
      <w:szCs w:val="16"/>
    </w:rPr>
  </w:style>
  <w:style w:type="character" w:customStyle="1" w:styleId="BallontekstChar">
    <w:name w:val="Ballontekst Char"/>
    <w:basedOn w:val="Standaardalinea-lettertype"/>
    <w:link w:val="Ballontekst"/>
    <w:uiPriority w:val="99"/>
    <w:semiHidden/>
    <w:rsid w:val="003B4F6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4559</Characters>
  <Application>Microsoft Office Word</Application>
  <DocSecurity>0</DocSecurity>
  <Lines>37</Lines>
  <Paragraphs>10</Paragraphs>
  <ScaleCrop>false</ScaleCrop>
  <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2015-03-30T23:02:00Z</dcterms:created>
  <dcterms:modified xsi:type="dcterms:W3CDTF">2015-03-30T23:04:00Z</dcterms:modified>
</cp:coreProperties>
</file>