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BC0" w:rsidRDefault="00E94BC0" w:rsidP="00E94BC0">
      <w:pPr>
        <w:pStyle w:val="Default"/>
        <w:jc w:val="both"/>
      </w:pPr>
      <w:bookmarkStart w:id="0" w:name="_GoBack"/>
      <w:bookmarkEnd w:id="0"/>
      <w:r>
        <w:rPr>
          <w:b/>
          <w:u w:val="single"/>
        </w:rPr>
        <w:t>Homilie – Zevende zondag van Pasen – jaar B                                                      17.05.2015</w:t>
      </w:r>
      <w:r>
        <w:rPr>
          <w:i/>
        </w:rPr>
        <w:br/>
        <w:t>Handelingen 1, 15-17.20a.20c-26 / Johannes 17, 11b-19</w:t>
      </w:r>
    </w:p>
    <w:p w:rsidR="00E94BC0" w:rsidRDefault="00E94BC0" w:rsidP="00E94BC0">
      <w:pPr>
        <w:pStyle w:val="Default"/>
        <w:jc w:val="both"/>
      </w:pPr>
    </w:p>
    <w:p w:rsidR="00E94BC0" w:rsidRDefault="00E94BC0" w:rsidP="00E94BC0">
      <w:pPr>
        <w:jc w:val="both"/>
      </w:pPr>
      <w:r>
        <w:t xml:space="preserve">Vandaag worden we uitgenodigd stil te staan bij de vraag wat het betekent leerling te zijn van Jezus. Wat brengt dat allemaal met zich mee? Laten we daarvoor teruggaan naar de eerste lezing. Er zijn ongeveer honderdtwintig broeders bijeen. Ze hebben dramatische gebeurtenissen achter de rug. Hun collega Judas had Jezus overgeleverd aan de Joodse overheden. Die hadden bij Pilatus aangedrongen op zijn terechtstelling aan het kruis. Na drie dagen was Jezus zijn leerlingen – van de andere kant van de dood, als Verrezene – komen opzoeken en bemoedigen. Intussen was Jezus voorgoed ten hemel opgenomen en naar de Vader teruggekeerd. Daar bidt Hij voor hen. Zoals Hij tijdens zijn leven voor hen gebeden had. Maar als mens is Hij niet meer onder hen aanwezig. Nu moeten zij zijn taak overnemen. </w:t>
      </w:r>
    </w:p>
    <w:p w:rsidR="00E94BC0" w:rsidRPr="00A03D67" w:rsidRDefault="00E94BC0" w:rsidP="00E94BC0">
      <w:pPr>
        <w:jc w:val="both"/>
        <w:rPr>
          <w:sz w:val="16"/>
          <w:szCs w:val="16"/>
        </w:rPr>
      </w:pPr>
    </w:p>
    <w:p w:rsidR="00E94BC0" w:rsidRDefault="00E94BC0" w:rsidP="00E94BC0">
      <w:pPr>
        <w:jc w:val="both"/>
      </w:pPr>
      <w:r>
        <w:t xml:space="preserve">Wat is het eerste dat er gedaan moet worden? De lege plek van Judas opvullen. Het getal van de twaalf herstellen. Want Jezus had destijds die kring van twaalf gekozen als een verwijzing naar de twaalf stammen van het Oude Verbond waarmee God oorspronkelijk begonnen was. Er moest dus voor Judas een opvolger gekozen worden. En de voorwaarde was dat de kandidaat van het begin af aan alles met Jezus had meegemaakt. Van toen het bij Johannes de Doper begon. Dus van het begin af aan is de kring van Jezus’ leerlingen veel groter geweest dan de Twaalf. Herhaaldelijk is er in het evangelie sprake van een menigte die Hem volgt. Ook nu zijn ze met tien keer twaalf, honderdtwintig mensen bijeen. </w:t>
      </w:r>
    </w:p>
    <w:p w:rsidR="00E94BC0" w:rsidRDefault="00E94BC0" w:rsidP="00E94BC0">
      <w:pPr>
        <w:jc w:val="both"/>
      </w:pPr>
      <w:r>
        <w:t xml:space="preserve">Er bleven twee kandidaten over en Mattias werd gekozen. Het is gewoon iemand uit hun midden. Het had ook één van ons kunnen zijn. </w:t>
      </w:r>
    </w:p>
    <w:p w:rsidR="00E94BC0" w:rsidRPr="00A03D67" w:rsidRDefault="00E94BC0" w:rsidP="00E94BC0">
      <w:pPr>
        <w:jc w:val="both"/>
        <w:rPr>
          <w:sz w:val="16"/>
          <w:szCs w:val="16"/>
        </w:rPr>
      </w:pPr>
    </w:p>
    <w:p w:rsidR="00E94BC0" w:rsidRDefault="00E94BC0" w:rsidP="00E94BC0">
      <w:pPr>
        <w:jc w:val="both"/>
      </w:pPr>
      <w:r>
        <w:t xml:space="preserve">Hoe zouden ze die verkiezing georganiseerd hebben? Zullen die leerlingen daar bijeen niet alle gebeurtenissen die ze zich konden herinneren, de revue hebben laten passeren? Zullen ze Jezus niet in herinnering gebracht hebben? Hoe Hij zieken en bezetenen genas en bevrijdde. Waar tot dan toe zulke mensen voor ‘onrein’ en ‘dood voor God’ verklaard werden en tot een geïsoleerd leven veroordeeld. Hoe anders was dat bij Jezus gegaan. Hij had zulke mensen bij de hand genomen, hun een nieuwe toekomst gegeven. Alsof Hij aan het scheppingsverhaal bezig was, en van chaos in onze wereld orde maakte. Waar dood was bracht Hij nieuw leven, waar liefdeloosheid heerste, bracht Hij barmhartigheid. Ja, Jezus had iets van God laten ervaren. </w:t>
      </w:r>
    </w:p>
    <w:p w:rsidR="00E94BC0" w:rsidRPr="00ED5491" w:rsidRDefault="00E94BC0" w:rsidP="00E94BC0">
      <w:pPr>
        <w:jc w:val="both"/>
        <w:rPr>
          <w:sz w:val="16"/>
          <w:szCs w:val="16"/>
        </w:rPr>
      </w:pPr>
    </w:p>
    <w:p w:rsidR="00E94BC0" w:rsidRDefault="00E94BC0" w:rsidP="00E94BC0">
      <w:pPr>
        <w:jc w:val="both"/>
      </w:pPr>
      <w:r>
        <w:t xml:space="preserve">En zo zullen ze waarschijnlijk ook teruggedacht hebben aan het Laatste Avondmaal. Daar had Hij voor hen gebeden. In hun bijzijn had Jezus zijn gebed uitgesproken. We hoorden het in het evangelie. Een intiem moment. Gênant bijna. Jezus bidt tot zijn Vader. En de leerlingen zitten erbij en moeten wel luisteren. Zoals wij hier vandaag zitten en ook naar Hem luisteren. </w:t>
      </w:r>
    </w:p>
    <w:p w:rsidR="00E94BC0" w:rsidRPr="006A0D4A" w:rsidRDefault="00E94BC0" w:rsidP="00E94BC0">
      <w:pPr>
        <w:jc w:val="both"/>
        <w:rPr>
          <w:sz w:val="16"/>
          <w:szCs w:val="16"/>
        </w:rPr>
      </w:pPr>
    </w:p>
    <w:p w:rsidR="00E94BC0" w:rsidRDefault="00E94BC0" w:rsidP="00E94BC0">
      <w:pPr>
        <w:ind w:firstLine="708"/>
        <w:jc w:val="both"/>
      </w:pPr>
      <w:r>
        <w:rPr>
          <w:i/>
          <w:iCs/>
        </w:rPr>
        <w:t xml:space="preserve">‘Vader, ik bid voor hen… U hebt ze mij gegeven.’ </w:t>
      </w:r>
      <w:r>
        <w:t>Jezus bidt voor míj. En voor ú. Hij ziet ons als een geschenk uit de hemel. U en ik: een geschenk uit de hemel: ‘</w:t>
      </w:r>
      <w:r>
        <w:rPr>
          <w:i/>
          <w:iCs/>
        </w:rPr>
        <w:t>U hebt ze mij gegeven</w:t>
      </w:r>
      <w:r>
        <w:t xml:space="preserve">.’ </w:t>
      </w:r>
    </w:p>
    <w:p w:rsidR="00E94BC0" w:rsidRDefault="00E94BC0" w:rsidP="00E94BC0">
      <w:pPr>
        <w:ind w:firstLine="708"/>
        <w:jc w:val="both"/>
      </w:pPr>
      <w:r>
        <w:rPr>
          <w:i/>
          <w:iCs/>
        </w:rPr>
        <w:t>‘Ik bid voor hen. Niet voor de wereld bid ik...’</w:t>
      </w:r>
      <w:r>
        <w:t xml:space="preserve"> Die wereld is op dat moment bezig zijn ondergang voor te bereiden. Hij wéét het. Judas is even tevoren de nacht in gegaan om Hem te verraden. Zijn laatste uur heeft geslagen. En Jezus zit op dat moment in alle rust te bidden. Voor ons. Om stil van te worden. Waar haalt Hij die rust, die innerlijke kracht vandaan? </w:t>
      </w:r>
    </w:p>
    <w:p w:rsidR="00E94BC0" w:rsidRDefault="00E94BC0" w:rsidP="00E94BC0">
      <w:pPr>
        <w:jc w:val="both"/>
      </w:pPr>
      <w:r>
        <w:t>Waarschijnlijk uit de overtuiging dat hij één is met de Vader: ‘</w:t>
      </w:r>
      <w:r>
        <w:rPr>
          <w:i/>
          <w:iCs/>
        </w:rPr>
        <w:t>Al het mijne is van u en het uwe is van mij.</w:t>
      </w:r>
      <w:r>
        <w:t xml:space="preserve">’ En nu bid Hij dat zijn leerlingen in die eenheid mogen delen. En dat ze zijn vreugde in zichzelf mogen aantreffen.’ Jezus spreekt van vreugde op het moment dat ze buiten zijn liquidatie aan het voorbereiden zijn? </w:t>
      </w:r>
    </w:p>
    <w:p w:rsidR="00E94BC0" w:rsidRPr="00A03D67" w:rsidRDefault="00E94BC0" w:rsidP="00E94BC0">
      <w:pPr>
        <w:jc w:val="both"/>
        <w:rPr>
          <w:sz w:val="16"/>
          <w:szCs w:val="16"/>
        </w:rPr>
      </w:pPr>
    </w:p>
    <w:p w:rsidR="00E94BC0" w:rsidRDefault="00E94BC0" w:rsidP="00E94BC0">
      <w:pPr>
        <w:jc w:val="both"/>
      </w:pPr>
      <w:r>
        <w:lastRenderedPageBreak/>
        <w:t>Vreugde in die wereld van dreiging, angst en terreur? Wat dat betreft is de wereld niet zoveel veranderd. Er is nog altijd dreiging, angst en terreur. Er zijn nog altijd vernietigende krachten aan het werk, misschien ook in onszelf. Zou Jezus ook in onze tijd gesproken hebben van ‘</w:t>
      </w:r>
      <w:r>
        <w:rPr>
          <w:i/>
          <w:iCs/>
        </w:rPr>
        <w:t>vreugde’</w:t>
      </w:r>
      <w:r>
        <w:t xml:space="preserve">? Ik denk het wel. Het verhaal van toen wordt ook vandaag nog voorgelezen omdat het nog altijd van kracht is. Waar de leerlingen van Jezus in mochten delen, in zijn zorg en liefde… Die zorg en die liefde waren een beeld van de zorg en de liefde die de Vader voor ons heeft: die zorg en die liefde gelden nog altijd. Ook hier en nu. Voor u en mij. Juist in een wereld zoals wij die meemaken. </w:t>
      </w:r>
    </w:p>
    <w:p w:rsidR="00E94BC0" w:rsidRPr="006A0D4A" w:rsidRDefault="00E94BC0" w:rsidP="00E94BC0">
      <w:pPr>
        <w:jc w:val="both"/>
        <w:rPr>
          <w:sz w:val="16"/>
          <w:szCs w:val="16"/>
        </w:rPr>
      </w:pPr>
    </w:p>
    <w:p w:rsidR="00E94BC0" w:rsidRDefault="00E94BC0" w:rsidP="00E94BC0">
      <w:pPr>
        <w:jc w:val="both"/>
      </w:pPr>
      <w:r>
        <w:t>Laten we nog één keer naar Jezus luisteren: ‘</w:t>
      </w:r>
      <w:r>
        <w:rPr>
          <w:i/>
          <w:iCs/>
        </w:rPr>
        <w:t>Uw woord is waarheid</w:t>
      </w:r>
      <w:r>
        <w:t>.’ Wat bedoelt Jezus met waarheid? Hij bedoelt: Uw woord is betrouwbaar. Daar kun je je leven op baseren. Gods woord kun je als fundament nemen voor je leven. Zoals Hij zich eertijds had bekend gemaakt aan Mozes: ‘</w:t>
      </w:r>
      <w:r>
        <w:rPr>
          <w:i/>
          <w:iCs/>
        </w:rPr>
        <w:t>Ik zal er zijn voor u…</w:t>
      </w:r>
      <w:r>
        <w:t xml:space="preserve">’ Met liefde, barmhartigheid, zorg. Zoals Jezus met mensen omging. Zó ben ik voor u, zegt God! En ik vraag je of jij op jouw beurt zó wilt zijn in deze wereld. Een baken van barmhartigheid, waar zo weinig barmhartigheid te vinden is. Een teken van liefde, waar dikwijls zo weinig liefde is. </w:t>
      </w:r>
    </w:p>
    <w:p w:rsidR="00E94BC0" w:rsidRPr="006A0D4A" w:rsidRDefault="00E94BC0" w:rsidP="00E94BC0">
      <w:pPr>
        <w:jc w:val="both"/>
        <w:rPr>
          <w:sz w:val="16"/>
          <w:szCs w:val="16"/>
        </w:rPr>
      </w:pPr>
    </w:p>
    <w:p w:rsidR="00E94BC0" w:rsidRDefault="00E94BC0" w:rsidP="00E94BC0">
      <w:pPr>
        <w:jc w:val="both"/>
      </w:pPr>
      <w:r>
        <w:t xml:space="preserve">Wat betekent het om leerling van Jezus te zijn? Wat brengt dat met zich mee? Dat wij mogen weten van liefde en barmhartigheid, als geschenken uit de hemel. En dat wij blij mogen zijn met die geschenken. En dat wij op onze beurt worden uitgenodigd om ons met die geschenken uit de hemel onder de mensen te begeven. En zo een teken te zijn van God zelf. Door zijn woord in ons toe te laten hebben wij die geschenken al in ons opgenomen. Laten we straks die goddelijke geschenken – die liefde, die zorg, die barmhartigheid – eens te meer in ons opnemen in de vorm van zijn sacrament, in deze eucharistie. </w:t>
      </w:r>
    </w:p>
    <w:p w:rsidR="00E94BC0" w:rsidRDefault="00E94BC0" w:rsidP="00E94BC0">
      <w:pPr>
        <w:jc w:val="both"/>
      </w:pPr>
    </w:p>
    <w:p w:rsidR="00E94BC0" w:rsidRDefault="00E94BC0" w:rsidP="00E94BC0">
      <w:pPr>
        <w:jc w:val="center"/>
      </w:pPr>
      <w:r>
        <w:rPr>
          <w:noProof/>
          <w:lang w:eastAsia="nl-BE"/>
        </w:rPr>
        <w:drawing>
          <wp:inline distT="0" distB="0" distL="0" distR="0">
            <wp:extent cx="2533650" cy="3276600"/>
            <wp:effectExtent l="0" t="0" r="0" b="0"/>
            <wp:docPr id="1" name="Afbeelding 1" descr="http://upload.wikimedia.org/wikipedia/commons/thumb/0/0c/Saint_Matthias.PNG/266px-Saint_Matthi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0/0c/Saint_Matthias.PNG/266px-Saint_Matthia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3276600"/>
                    </a:xfrm>
                    <a:prstGeom prst="rect">
                      <a:avLst/>
                    </a:prstGeom>
                    <a:noFill/>
                    <a:ln>
                      <a:noFill/>
                    </a:ln>
                  </pic:spPr>
                </pic:pic>
              </a:graphicData>
            </a:graphic>
          </wp:inline>
        </w:drawing>
      </w:r>
    </w:p>
    <w:p w:rsidR="00E94BC0" w:rsidRPr="00D46AB7" w:rsidRDefault="00E94BC0" w:rsidP="00E94BC0">
      <w:pPr>
        <w:jc w:val="center"/>
        <w:rPr>
          <w:i/>
          <w:sz w:val="20"/>
          <w:szCs w:val="20"/>
        </w:rPr>
      </w:pPr>
      <w:r w:rsidRPr="00D46AB7">
        <w:rPr>
          <w:i/>
          <w:sz w:val="20"/>
          <w:szCs w:val="20"/>
        </w:rPr>
        <w:t>Icoon van de apostel Mattias</w:t>
      </w:r>
    </w:p>
    <w:p w:rsidR="00E94BC0" w:rsidRDefault="00E94BC0" w:rsidP="00E94BC0">
      <w:pPr>
        <w:jc w:val="both"/>
      </w:pPr>
    </w:p>
    <w:p w:rsidR="00E94BC0" w:rsidRDefault="00E94BC0" w:rsidP="00E94BC0">
      <w:pPr>
        <w:jc w:val="both"/>
        <w:rPr>
          <w:i/>
        </w:rPr>
      </w:pPr>
      <w:r>
        <w:rPr>
          <w:i/>
        </w:rPr>
        <w:t xml:space="preserve">Jan Verheyen – Lier. </w:t>
      </w:r>
    </w:p>
    <w:p w:rsidR="00E94BC0" w:rsidRDefault="00E94BC0" w:rsidP="00E94BC0">
      <w:pPr>
        <w:jc w:val="both"/>
        <w:rPr>
          <w:i/>
        </w:rPr>
      </w:pPr>
      <w:r>
        <w:rPr>
          <w:i/>
        </w:rPr>
        <w:t>7</w:t>
      </w:r>
      <w:r w:rsidRPr="000B005F">
        <w:rPr>
          <w:i/>
          <w:vertAlign w:val="superscript"/>
        </w:rPr>
        <w:t>de</w:t>
      </w:r>
      <w:r>
        <w:rPr>
          <w:i/>
        </w:rPr>
        <w:t xml:space="preserve"> zondag van Pasen B – 17.5.2015</w:t>
      </w:r>
    </w:p>
    <w:p w:rsidR="00B71F9C" w:rsidRPr="00E94BC0" w:rsidRDefault="00E94BC0" w:rsidP="00E94BC0">
      <w:pPr>
        <w:jc w:val="both"/>
        <w:rPr>
          <w:i/>
        </w:rPr>
      </w:pPr>
      <w:r>
        <w:rPr>
          <w:i/>
        </w:rPr>
        <w:t>(Inspiratie: o.a. Tijdschrift voor verkondiging, nr. 3, mei-juni 2015)</w:t>
      </w:r>
    </w:p>
    <w:sectPr w:rsidR="00B71F9C" w:rsidRPr="00E94B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BC0"/>
    <w:rsid w:val="00377EE2"/>
    <w:rsid w:val="00B71F9C"/>
    <w:rsid w:val="00E94BC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4BC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94BC0"/>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 w:type="paragraph" w:styleId="Ballontekst">
    <w:name w:val="Balloon Text"/>
    <w:basedOn w:val="Standaard"/>
    <w:link w:val="BallontekstChar"/>
    <w:uiPriority w:val="99"/>
    <w:semiHidden/>
    <w:unhideWhenUsed/>
    <w:rsid w:val="00E94BC0"/>
    <w:rPr>
      <w:rFonts w:ascii="Tahoma" w:hAnsi="Tahoma" w:cs="Tahoma"/>
      <w:sz w:val="16"/>
      <w:szCs w:val="16"/>
    </w:rPr>
  </w:style>
  <w:style w:type="character" w:customStyle="1" w:styleId="BallontekstChar">
    <w:name w:val="Ballontekst Char"/>
    <w:basedOn w:val="Standaardalinea-lettertype"/>
    <w:link w:val="Ballontekst"/>
    <w:uiPriority w:val="99"/>
    <w:semiHidden/>
    <w:rsid w:val="00E94BC0"/>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94BC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E94BC0"/>
    <w:pPr>
      <w:autoSpaceDE w:val="0"/>
      <w:autoSpaceDN w:val="0"/>
      <w:adjustRightInd w:val="0"/>
      <w:spacing w:after="0" w:line="240" w:lineRule="auto"/>
    </w:pPr>
    <w:rPr>
      <w:rFonts w:ascii="Times New Roman" w:eastAsia="Times New Roman" w:hAnsi="Times New Roman" w:cs="Times New Roman"/>
      <w:color w:val="000000"/>
      <w:sz w:val="24"/>
      <w:szCs w:val="24"/>
      <w:lang w:eastAsia="nl-BE"/>
    </w:rPr>
  </w:style>
  <w:style w:type="paragraph" w:styleId="Ballontekst">
    <w:name w:val="Balloon Text"/>
    <w:basedOn w:val="Standaard"/>
    <w:link w:val="BallontekstChar"/>
    <w:uiPriority w:val="99"/>
    <w:semiHidden/>
    <w:unhideWhenUsed/>
    <w:rsid w:val="00E94BC0"/>
    <w:rPr>
      <w:rFonts w:ascii="Tahoma" w:hAnsi="Tahoma" w:cs="Tahoma"/>
      <w:sz w:val="16"/>
      <w:szCs w:val="16"/>
    </w:rPr>
  </w:style>
  <w:style w:type="character" w:customStyle="1" w:styleId="BallontekstChar">
    <w:name w:val="Ballontekst Char"/>
    <w:basedOn w:val="Standaardalinea-lettertype"/>
    <w:link w:val="Ballontekst"/>
    <w:uiPriority w:val="99"/>
    <w:semiHidden/>
    <w:rsid w:val="00E94BC0"/>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4912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2015-05-13T15:30:00Z</cp:lastPrinted>
  <dcterms:created xsi:type="dcterms:W3CDTF">2015-05-13T15:31:00Z</dcterms:created>
  <dcterms:modified xsi:type="dcterms:W3CDTF">2015-05-13T15:31:00Z</dcterms:modified>
</cp:coreProperties>
</file>