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3A4E" w:rsidRPr="00794779" w:rsidRDefault="00A13A4E" w:rsidP="00A13A4E">
      <w:pPr>
        <w:rPr>
          <w:i/>
        </w:rPr>
      </w:pPr>
      <w:r>
        <w:rPr>
          <w:b/>
          <w:u w:val="single"/>
        </w:rPr>
        <w:t>Homilie – zevenentwintigste zondag door het jaar – jaar B                                 04.10.2015</w:t>
      </w:r>
    </w:p>
    <w:p w:rsidR="00A13A4E" w:rsidRDefault="00A13A4E" w:rsidP="00A13A4E">
      <w:pPr>
        <w:rPr>
          <w:i/>
        </w:rPr>
      </w:pPr>
      <w:r>
        <w:rPr>
          <w:i/>
        </w:rPr>
        <w:t>Genesis 2, 18-24 / Marcus 10, 2-16</w:t>
      </w:r>
    </w:p>
    <w:p w:rsidR="00A13A4E" w:rsidRDefault="00A13A4E" w:rsidP="00A13A4E"/>
    <w:p w:rsidR="00A13A4E" w:rsidRPr="00742C4E" w:rsidRDefault="00A13A4E" w:rsidP="00A13A4E">
      <w:pPr>
        <w:jc w:val="both"/>
      </w:pPr>
      <w:r w:rsidRPr="00742C4E">
        <w:rPr>
          <w:i/>
        </w:rPr>
        <w:t>‘Wat God heeft verbonden, mag een mens niet scheiden.’</w:t>
      </w:r>
      <w:r>
        <w:t xml:space="preserve"> Die</w:t>
      </w:r>
      <w:r w:rsidRPr="00742C4E">
        <w:t xml:space="preserve"> uitspraak van Jezus is overbekend en heeft een enorme invloed gehad op het christelijk denken over de relatie tussen man en vrouw.</w:t>
      </w:r>
      <w:r>
        <w:t xml:space="preserve"> </w:t>
      </w:r>
      <w:r w:rsidRPr="00742C4E">
        <w:t>Het is een pittige uitspraak die Jezus daar doet en ze</w:t>
      </w:r>
      <w:r>
        <w:t xml:space="preserve"> </w:t>
      </w:r>
      <w:r w:rsidRPr="00742C4E">
        <w:t>kan heftig bij ons binne</w:t>
      </w:r>
      <w:r>
        <w:t>nkomen. Als je gelukkig ge</w:t>
      </w:r>
      <w:r w:rsidRPr="00742C4E">
        <w:t xml:space="preserve">trouwd </w:t>
      </w:r>
      <w:r>
        <w:t xml:space="preserve">bent </w:t>
      </w:r>
      <w:r w:rsidRPr="00742C4E">
        <w:t>of getrouwd gew</w:t>
      </w:r>
      <w:r>
        <w:t>eest bent, hoor je in die woor</w:t>
      </w:r>
      <w:r w:rsidRPr="00742C4E">
        <w:t>den van Jezus een bevestiging van je eigen levensloop:</w:t>
      </w:r>
      <w:r>
        <w:t xml:space="preserve"> </w:t>
      </w:r>
      <w:r w:rsidRPr="00742C4E">
        <w:t>ja, zo heb ik h</w:t>
      </w:r>
      <w:r>
        <w:t>et zelf ook beleefd. Als je</w:t>
      </w:r>
      <w:r w:rsidRPr="00742C4E">
        <w:t xml:space="preserve"> gescheiden</w:t>
      </w:r>
      <w:r>
        <w:t xml:space="preserve"> </w:t>
      </w:r>
      <w:r w:rsidRPr="00742C4E">
        <w:t>bent of</w:t>
      </w:r>
      <w:r>
        <w:t xml:space="preserve"> </w:t>
      </w:r>
      <w:r w:rsidRPr="00742C4E">
        <w:t>kinderen hebt die gesch</w:t>
      </w:r>
      <w:r>
        <w:t xml:space="preserve">eiden zijn, kunnen die </w:t>
      </w:r>
      <w:r w:rsidRPr="00742C4E">
        <w:t>woorden hard aankomen, zeker in combinatie met een</w:t>
      </w:r>
      <w:r>
        <w:t xml:space="preserve"> </w:t>
      </w:r>
      <w:r w:rsidRPr="00742C4E">
        <w:t>gevoelde veroordeling van kerkelijke zijde.</w:t>
      </w:r>
    </w:p>
    <w:p w:rsidR="00A13A4E" w:rsidRPr="004A1A58" w:rsidRDefault="00A13A4E" w:rsidP="00A13A4E">
      <w:pPr>
        <w:jc w:val="both"/>
        <w:rPr>
          <w:sz w:val="16"/>
          <w:szCs w:val="16"/>
        </w:rPr>
      </w:pPr>
    </w:p>
    <w:p w:rsidR="00A13A4E" w:rsidRDefault="00A13A4E" w:rsidP="00A13A4E">
      <w:pPr>
        <w:jc w:val="both"/>
      </w:pPr>
      <w:r w:rsidRPr="00742C4E">
        <w:t>Het is goed om terug te keren naar de omstandigheden</w:t>
      </w:r>
      <w:r>
        <w:t xml:space="preserve"> waarin Jezus die</w:t>
      </w:r>
      <w:r w:rsidRPr="00742C4E">
        <w:t xml:space="preserve"> uitspraak doet. Jezus richt zich tot</w:t>
      </w:r>
      <w:r>
        <w:t xml:space="preserve"> </w:t>
      </w:r>
      <w:r w:rsidRPr="00742C4E">
        <w:t>de Farizeeën, die Hem klem willen zetten en vanuit een</w:t>
      </w:r>
      <w:r>
        <w:t xml:space="preserve"> mannelij</w:t>
      </w:r>
      <w:r w:rsidRPr="00742C4E">
        <w:t>k perspecti</w:t>
      </w:r>
      <w:r>
        <w:t xml:space="preserve">ef over echtscheiding spreken: </w:t>
      </w:r>
      <w:r w:rsidRPr="0097490A">
        <w:rPr>
          <w:i/>
        </w:rPr>
        <w:t>‘Mag een man zijn vrouw verstoten?’</w:t>
      </w:r>
      <w:r>
        <w:t xml:space="preserve"> Jezus wil die Farizeeën meenemen naar ‘het begin’</w:t>
      </w:r>
      <w:r w:rsidRPr="00742C4E">
        <w:t>, zoals dat verteld wordt in</w:t>
      </w:r>
      <w:r>
        <w:t xml:space="preserve"> het boek G</w:t>
      </w:r>
      <w:r w:rsidRPr="00742C4E">
        <w:t>enesis, waaruit de eerste lezing kwam. Hij</w:t>
      </w:r>
      <w:r>
        <w:t xml:space="preserve"> </w:t>
      </w:r>
      <w:r w:rsidRPr="00742C4E">
        <w:t>wil hen herin</w:t>
      </w:r>
      <w:r>
        <w:t>neren aan de bedoeling waarmee G</w:t>
      </w:r>
      <w:r w:rsidRPr="00742C4E">
        <w:t>od de</w:t>
      </w:r>
      <w:r>
        <w:t xml:space="preserve"> </w:t>
      </w:r>
      <w:r w:rsidRPr="00742C4E">
        <w:t xml:space="preserve">wereld </w:t>
      </w:r>
      <w:r>
        <w:t>en de mensen heeft geschapen</w:t>
      </w:r>
      <w:r w:rsidRPr="00742C4E">
        <w:t>. Het begin waar Jezus over</w:t>
      </w:r>
      <w:r>
        <w:t xml:space="preserve"> </w:t>
      </w:r>
      <w:r w:rsidRPr="00742C4E">
        <w:t>spreekt, is de droom van de Schepper in het paradijs: de</w:t>
      </w:r>
      <w:r>
        <w:t xml:space="preserve"> </w:t>
      </w:r>
      <w:r w:rsidRPr="00742C4E">
        <w:t xml:space="preserve">vrouw als antwoord </w:t>
      </w:r>
      <w:r>
        <w:t xml:space="preserve">op het verlangen van de man naar </w:t>
      </w:r>
      <w:r w:rsidRPr="00742C4E">
        <w:t>een metgezel, de man als antwoord op het verlangen</w:t>
      </w:r>
      <w:r>
        <w:t xml:space="preserve"> </w:t>
      </w:r>
      <w:r w:rsidRPr="00742C4E">
        <w:t>van de vrouw naar een compagnon om het leven mee</w:t>
      </w:r>
      <w:r>
        <w:t xml:space="preserve"> te delen. </w:t>
      </w:r>
    </w:p>
    <w:p w:rsidR="00A13A4E" w:rsidRPr="004A1A58" w:rsidRDefault="00A13A4E" w:rsidP="00A13A4E">
      <w:pPr>
        <w:jc w:val="both"/>
        <w:rPr>
          <w:sz w:val="16"/>
          <w:szCs w:val="16"/>
        </w:rPr>
      </w:pPr>
    </w:p>
    <w:p w:rsidR="00A13A4E" w:rsidRPr="00742C4E" w:rsidRDefault="00A13A4E" w:rsidP="00A13A4E">
      <w:pPr>
        <w:jc w:val="both"/>
      </w:pPr>
      <w:r>
        <w:t>Maar wij, wij</w:t>
      </w:r>
      <w:r w:rsidRPr="00742C4E">
        <w:t xml:space="preserve"> leven niet meer in het paradijs. Wij leven</w:t>
      </w:r>
      <w:r>
        <w:t xml:space="preserve"> </w:t>
      </w:r>
      <w:r w:rsidRPr="00742C4E">
        <w:t>in een andere werkel</w:t>
      </w:r>
      <w:r>
        <w:t>ijkheid, in een wereld die gete</w:t>
      </w:r>
      <w:r w:rsidRPr="00742C4E">
        <w:t xml:space="preserve">kend </w:t>
      </w:r>
      <w:r>
        <w:t xml:space="preserve">is door onmacht, mislukking, foute </w:t>
      </w:r>
      <w:r w:rsidRPr="00742C4E">
        <w:t>communicatie,</w:t>
      </w:r>
      <w:r>
        <w:t xml:space="preserve"> </w:t>
      </w:r>
      <w:r w:rsidRPr="00742C4E">
        <w:t>geldproblemen, opvoedingsproblemen, door onwil en</w:t>
      </w:r>
      <w:r>
        <w:t xml:space="preserve"> </w:t>
      </w:r>
      <w:r w:rsidRPr="00742C4E">
        <w:t>door zonde ook, die het oorspronkelijke verlangen om</w:t>
      </w:r>
      <w:r>
        <w:t xml:space="preserve"> </w:t>
      </w:r>
      <w:r w:rsidRPr="00742C4E">
        <w:t>het leven te delen aantasten. En het is voor deze al te</w:t>
      </w:r>
      <w:r>
        <w:t xml:space="preserve"> </w:t>
      </w:r>
      <w:r w:rsidRPr="00742C4E">
        <w:t>menselijke realiteit dat Mozes de mogelijkheid van een</w:t>
      </w:r>
      <w:r>
        <w:t xml:space="preserve"> scheidingsbrief gaf, en het is ook voor die werkelijk</w:t>
      </w:r>
      <w:r w:rsidRPr="00742C4E">
        <w:t>heid dat de wet in onze streken het mogelijk maakt via</w:t>
      </w:r>
      <w:r>
        <w:t xml:space="preserve"> </w:t>
      </w:r>
      <w:r w:rsidRPr="00742C4E">
        <w:t>een echtscheiding uit elkaar te gaan.</w:t>
      </w:r>
    </w:p>
    <w:p w:rsidR="00A13A4E" w:rsidRPr="00A23056" w:rsidRDefault="00A13A4E" w:rsidP="00A13A4E">
      <w:pPr>
        <w:jc w:val="both"/>
        <w:rPr>
          <w:sz w:val="16"/>
          <w:szCs w:val="16"/>
        </w:rPr>
      </w:pPr>
    </w:p>
    <w:p w:rsidR="00A13A4E" w:rsidRPr="00742C4E" w:rsidRDefault="00A13A4E" w:rsidP="00A13A4E">
      <w:pPr>
        <w:jc w:val="both"/>
      </w:pPr>
      <w:r>
        <w:t xml:space="preserve">Maar Jezus is </w:t>
      </w:r>
      <w:r w:rsidRPr="00742C4E">
        <w:t>niet gekomen om ons te veroordelen</w:t>
      </w:r>
      <w:r>
        <w:t xml:space="preserve"> </w:t>
      </w:r>
      <w:r w:rsidRPr="00742C4E">
        <w:t>of om ons onze zwakheden te verwijten. Hij is gekomen</w:t>
      </w:r>
      <w:r>
        <w:t xml:space="preserve"> </w:t>
      </w:r>
      <w:r w:rsidRPr="00742C4E">
        <w:t>om ons terug te brengen naar</w:t>
      </w:r>
      <w:r>
        <w:t xml:space="preserve"> ‘</w:t>
      </w:r>
      <w:r w:rsidRPr="00742C4E">
        <w:t>het be</w:t>
      </w:r>
      <w:r>
        <w:t>gin’, om ons te her</w:t>
      </w:r>
      <w:r w:rsidRPr="00742C4E">
        <w:t>inneren aan de oorspr</w:t>
      </w:r>
      <w:r>
        <w:t>onkelijke intentie van de Schep</w:t>
      </w:r>
      <w:r w:rsidRPr="00742C4E">
        <w:t>per om de mens te scheppen als man en vrouw. Hij wil</w:t>
      </w:r>
      <w:r>
        <w:t xml:space="preserve"> </w:t>
      </w:r>
      <w:r w:rsidRPr="00742C4E">
        <w:t>van ons opnieuw leerlingen maken, mensen die willen</w:t>
      </w:r>
      <w:r>
        <w:t xml:space="preserve"> leren wat het betekent om elkaar lief te hebben. J</w:t>
      </w:r>
      <w:r w:rsidRPr="00742C4E">
        <w:t>e zou</w:t>
      </w:r>
      <w:r>
        <w:t xml:space="preserve"> </w:t>
      </w:r>
      <w:r w:rsidRPr="00742C4E">
        <w:t>het huwelijk kunnen z</w:t>
      </w:r>
      <w:r>
        <w:t>ien als een l</w:t>
      </w:r>
      <w:r w:rsidRPr="00742C4E">
        <w:t>eerschool, een school</w:t>
      </w:r>
      <w:r>
        <w:t xml:space="preserve"> </w:t>
      </w:r>
      <w:r w:rsidRPr="00742C4E">
        <w:t>o</w:t>
      </w:r>
      <w:r>
        <w:t xml:space="preserve">m te leren wat het zeggen wil </w:t>
      </w:r>
      <w:r w:rsidRPr="00A23056">
        <w:rPr>
          <w:i/>
        </w:rPr>
        <w:t>dat God liefde is</w:t>
      </w:r>
      <w:r>
        <w:t xml:space="preserve">. In die </w:t>
      </w:r>
      <w:r w:rsidRPr="00742C4E">
        <w:t>school van het leven leren we wat we nodig hebben om</w:t>
      </w:r>
      <w:r>
        <w:t xml:space="preserve"> </w:t>
      </w:r>
      <w:r w:rsidRPr="00742C4E">
        <w:t>ons bestaan met iemand te delen: het vermogen om te</w:t>
      </w:r>
      <w:r>
        <w:t xml:space="preserve"> </w:t>
      </w:r>
      <w:r w:rsidRPr="00742C4E">
        <w:t>luister</w:t>
      </w:r>
      <w:r>
        <w:t xml:space="preserve">en naar de ander en je in hem of </w:t>
      </w:r>
      <w:r w:rsidRPr="00742C4E">
        <w:t>haar in te leven,</w:t>
      </w:r>
      <w:r>
        <w:t xml:space="preserve"> </w:t>
      </w:r>
      <w:r w:rsidRPr="00742C4E">
        <w:t>respect voor je eigenwaarde en voor die van de ander,</w:t>
      </w:r>
      <w:r>
        <w:t xml:space="preserve"> </w:t>
      </w:r>
      <w:r w:rsidRPr="00742C4E">
        <w:t>de wil om van een relatie</w:t>
      </w:r>
      <w:r>
        <w:t xml:space="preserve"> iets te willen maken en uitein</w:t>
      </w:r>
      <w:r w:rsidRPr="00742C4E">
        <w:t>delijk vooral ook doorzettingsvermogen.</w:t>
      </w:r>
    </w:p>
    <w:p w:rsidR="00A13A4E" w:rsidRPr="00A23056" w:rsidRDefault="00A13A4E" w:rsidP="00A13A4E">
      <w:pPr>
        <w:jc w:val="both"/>
        <w:rPr>
          <w:sz w:val="16"/>
          <w:szCs w:val="16"/>
        </w:rPr>
      </w:pPr>
    </w:p>
    <w:p w:rsidR="00A13A4E" w:rsidRDefault="00A13A4E" w:rsidP="00A13A4E">
      <w:pPr>
        <w:jc w:val="both"/>
      </w:pPr>
      <w:r w:rsidRPr="00742C4E">
        <w:t>Binnen de katholieke geloofsgemeenschap wordt het</w:t>
      </w:r>
      <w:r>
        <w:t xml:space="preserve"> </w:t>
      </w:r>
      <w:r w:rsidRPr="00742C4E">
        <w:t>huwelijk gezien als een sacrament. Dat wil zeggen dat</w:t>
      </w:r>
      <w:r>
        <w:t xml:space="preserve"> het dagelij</w:t>
      </w:r>
      <w:r w:rsidRPr="00742C4E">
        <w:t>ks samenleven van twee mensen geldt als</w:t>
      </w:r>
      <w:r>
        <w:t xml:space="preserve"> </w:t>
      </w:r>
      <w:r w:rsidRPr="00742C4E">
        <w:t>een t</w:t>
      </w:r>
      <w:r>
        <w:t>eken van de eeuwige liefde van God. Da</w:t>
      </w:r>
      <w:r w:rsidRPr="00742C4E">
        <w:t>t teken is</w:t>
      </w:r>
      <w:r>
        <w:t xml:space="preserve"> heel</w:t>
      </w:r>
      <w:r w:rsidRPr="00742C4E">
        <w:t xml:space="preserve"> belangrijk voor kinderen en voor jonge mensen, die</w:t>
      </w:r>
      <w:r>
        <w:t xml:space="preserve"> opgroeien en dikwijls</w:t>
      </w:r>
      <w:r w:rsidRPr="00742C4E">
        <w:t xml:space="preserve"> nog</w:t>
      </w:r>
      <w:r>
        <w:t xml:space="preserve"> </w:t>
      </w:r>
      <w:r w:rsidRPr="00742C4E">
        <w:t>erg</w:t>
      </w:r>
      <w:r>
        <w:t xml:space="preserve"> </w:t>
      </w:r>
      <w:r w:rsidRPr="00742C4E">
        <w:t>onzeker zijn;</w:t>
      </w:r>
      <w:r>
        <w:t xml:space="preserve"> </w:t>
      </w:r>
      <w:r w:rsidRPr="00742C4E">
        <w:t>hun vertrouwen</w:t>
      </w:r>
      <w:r>
        <w:t xml:space="preserve"> </w:t>
      </w:r>
      <w:r w:rsidRPr="00742C4E">
        <w:t>is nog kwetsbaa</w:t>
      </w:r>
      <w:r>
        <w:t>r. Echtscheiding heeft een groot</w:t>
      </w:r>
      <w:r w:rsidRPr="00742C4E">
        <w:t xml:space="preserve"> impact</w:t>
      </w:r>
      <w:r>
        <w:t xml:space="preserve"> </w:t>
      </w:r>
      <w:r w:rsidRPr="00742C4E">
        <w:t>op kinderen en jongeren en ondermijnt het vertrouwen</w:t>
      </w:r>
      <w:r>
        <w:t xml:space="preserve"> </w:t>
      </w:r>
      <w:r w:rsidRPr="00742C4E">
        <w:t>dat jonge mensen opbouwen door naar het gedrag van</w:t>
      </w:r>
      <w:r>
        <w:t xml:space="preserve"> </w:t>
      </w:r>
      <w:r w:rsidRPr="00742C4E">
        <w:t>hun ouders te kijken.</w:t>
      </w:r>
      <w:r>
        <w:t xml:space="preserve"> </w:t>
      </w:r>
    </w:p>
    <w:p w:rsidR="00A13A4E" w:rsidRPr="00A23056" w:rsidRDefault="00A13A4E" w:rsidP="00A13A4E">
      <w:pPr>
        <w:jc w:val="both"/>
        <w:rPr>
          <w:sz w:val="16"/>
          <w:szCs w:val="16"/>
        </w:rPr>
      </w:pPr>
    </w:p>
    <w:p w:rsidR="00A13A4E" w:rsidRPr="00742C4E" w:rsidRDefault="00A13A4E" w:rsidP="00A13A4E">
      <w:pPr>
        <w:jc w:val="both"/>
      </w:pPr>
      <w:r w:rsidRPr="00742C4E">
        <w:t>Het is</w:t>
      </w:r>
      <w:r>
        <w:t xml:space="preserve"> dan ook niet zo gek dat na die</w:t>
      </w:r>
      <w:r w:rsidRPr="00742C4E">
        <w:t xml:space="preserve"> passage over de</w:t>
      </w:r>
      <w:r>
        <w:t xml:space="preserve"> </w:t>
      </w:r>
      <w:r w:rsidRPr="00742C4E">
        <w:t>echtscheiding Marcus begint te vertellen over kinderen</w:t>
      </w:r>
      <w:r>
        <w:t xml:space="preserve"> die bij Jezus gebracht worden. Jezus neemt die kindere</w:t>
      </w:r>
      <w:r w:rsidRPr="00742C4E">
        <w:t>n in zijn armen en</w:t>
      </w:r>
      <w:r>
        <w:t xml:space="preserve"> </w:t>
      </w:r>
      <w:r w:rsidRPr="00742C4E">
        <w:t>zegent hen door hun de handen op te leggen. Met dit</w:t>
      </w:r>
      <w:r>
        <w:t xml:space="preserve"> gebaar wil Jezus die</w:t>
      </w:r>
      <w:r w:rsidRPr="00742C4E">
        <w:t xml:space="preserve"> kinderen beschermen. Ligt daar</w:t>
      </w:r>
      <w:r>
        <w:t xml:space="preserve"> </w:t>
      </w:r>
      <w:r w:rsidRPr="00742C4E">
        <w:t>geen verband met di</w:t>
      </w:r>
      <w:r>
        <w:t xml:space="preserve">e passage over de echtscheiding? </w:t>
      </w:r>
      <w:r w:rsidRPr="00742C4E">
        <w:t>Jezus wil de kinderen beschermen tegen de beslissingen</w:t>
      </w:r>
      <w:r>
        <w:t xml:space="preserve"> </w:t>
      </w:r>
      <w:r w:rsidRPr="00742C4E">
        <w:t>van hun vaders, maar ook tegen die van hun moeders.</w:t>
      </w:r>
      <w:r>
        <w:t xml:space="preserve"> </w:t>
      </w:r>
      <w:r w:rsidRPr="00742C4E">
        <w:t>Het is heel goed dat er d</w:t>
      </w:r>
      <w:r>
        <w:t>e laatste tijd weer opnieuw aan</w:t>
      </w:r>
      <w:r w:rsidRPr="00742C4E">
        <w:t>dacht is voor de positie van kinderen als hun vaders en</w:t>
      </w:r>
      <w:r>
        <w:t xml:space="preserve"> </w:t>
      </w:r>
      <w:r w:rsidRPr="00742C4E">
        <w:t>moeders niet meer s</w:t>
      </w:r>
      <w:r>
        <w:t>amen door één deur kunnen en be</w:t>
      </w:r>
      <w:r w:rsidRPr="00742C4E">
        <w:t>sluiten om elk hun eigen weg te gaan.</w:t>
      </w:r>
    </w:p>
    <w:p w:rsidR="00A13A4E" w:rsidRPr="00A23056" w:rsidRDefault="00A13A4E" w:rsidP="00A13A4E">
      <w:pPr>
        <w:jc w:val="both"/>
        <w:rPr>
          <w:sz w:val="16"/>
          <w:szCs w:val="16"/>
        </w:rPr>
      </w:pPr>
    </w:p>
    <w:p w:rsidR="00A13A4E" w:rsidRPr="006A572A" w:rsidRDefault="00A13A4E" w:rsidP="00A13A4E">
      <w:pPr>
        <w:jc w:val="both"/>
      </w:pPr>
      <w:r w:rsidRPr="006A572A">
        <w:t>De voorbije dagen nam paus Fra</w:t>
      </w:r>
      <w:r>
        <w:t xml:space="preserve">nciscus deel aan het slotfeest </w:t>
      </w:r>
      <w:r w:rsidRPr="006A572A">
        <w:t>van de Wereldontmoeting van de gezinnen i</w:t>
      </w:r>
      <w:r>
        <w:t>n Philadelphia (VS)</w:t>
      </w:r>
      <w:r w:rsidRPr="006A572A">
        <w:t>. Hij bemoedigde de gelovige gezinnen. Hij zei onder</w:t>
      </w:r>
      <w:r>
        <w:t xml:space="preserve"> </w:t>
      </w:r>
      <w:r w:rsidRPr="006A572A">
        <w:t>meer:</w:t>
      </w:r>
    </w:p>
    <w:p w:rsidR="00A13A4E" w:rsidRPr="00D47994" w:rsidRDefault="00A13A4E" w:rsidP="00A13A4E">
      <w:pPr>
        <w:jc w:val="both"/>
        <w:rPr>
          <w:i/>
        </w:rPr>
      </w:pPr>
      <w:r w:rsidRPr="00D47994">
        <w:rPr>
          <w:i/>
        </w:rPr>
        <w:t>‘Zonder jonge gezinnen heeft de samenleving geen toekomst. De gezinnen zijn symbool van een wereld waarin geen mens alleen gelaten wordt en niemand zich overbodig voelt. Iedereen, van kinderen tot grootouders, heeft er zijn plaats. Het gezin is een fabriek van hoop, opstanding en leven voor de samenleving</w:t>
      </w:r>
      <w:r>
        <w:rPr>
          <w:i/>
        </w:rPr>
        <w:t xml:space="preserve">.’ </w:t>
      </w:r>
    </w:p>
    <w:p w:rsidR="00A13A4E" w:rsidRPr="006A572A" w:rsidRDefault="00A13A4E" w:rsidP="00A13A4E">
      <w:pPr>
        <w:jc w:val="both"/>
      </w:pPr>
      <w:r w:rsidRPr="006A572A">
        <w:t xml:space="preserve">De paus is niet blind voor de moeilijkheden die vele gezinnen kennen. </w:t>
      </w:r>
      <w:r>
        <w:t xml:space="preserve">Hij zei daarover op zijn eigen manier: </w:t>
      </w:r>
      <w:r w:rsidRPr="00D47994">
        <w:rPr>
          <w:i/>
        </w:rPr>
        <w:t>‘Het gezinsleven is niet altijd eenvoudig. Soms vliegen de borden in het rond en bezorgen de kinderen ons hoofdpijn. Om niet te spreken over de schoonmoeders.’</w:t>
      </w:r>
      <w:r w:rsidRPr="006A572A">
        <w:t xml:space="preserve"> En hij vervolgde: </w:t>
      </w:r>
      <w:r w:rsidRPr="00D47994">
        <w:rPr>
          <w:i/>
        </w:rPr>
        <w:t>‘De liefde van God is voor iedereen bestemd. In onze gezinnen komt de liefde tot uitdrukking in kleine dingen, kleine dagelijkse gebaren waardoor wij ons thuis</w:t>
      </w:r>
      <w:r>
        <w:rPr>
          <w:i/>
        </w:rPr>
        <w:t xml:space="preserve"> </w:t>
      </w:r>
      <w:r w:rsidRPr="00D47994">
        <w:rPr>
          <w:i/>
        </w:rPr>
        <w:t>voelen; een warme maaltijd, een omarming na een vermoeiende dag.’</w:t>
      </w:r>
    </w:p>
    <w:p w:rsidR="00A13A4E" w:rsidRPr="006A572A" w:rsidRDefault="00A13A4E" w:rsidP="00A13A4E">
      <w:pPr>
        <w:jc w:val="both"/>
      </w:pPr>
      <w:r w:rsidRPr="006A572A">
        <w:t xml:space="preserve">En hij besluit: </w:t>
      </w:r>
      <w:r w:rsidRPr="004A1A58">
        <w:rPr>
          <w:i/>
        </w:rPr>
        <w:t>‘Het geloof groeit met de praktische toepassing ervan en het wordt gevormd door de liefde. Daarom zijn families huiskerken. Ze zijn de geschikte plaats waar het geloof leven wordt en het leven geloof.’</w:t>
      </w:r>
      <w:r>
        <w:rPr>
          <w:i/>
        </w:rPr>
        <w:t xml:space="preserve"> </w:t>
      </w:r>
    </w:p>
    <w:p w:rsidR="00A13A4E" w:rsidRPr="00A23056" w:rsidRDefault="00A13A4E" w:rsidP="00A13A4E">
      <w:pPr>
        <w:jc w:val="both"/>
        <w:rPr>
          <w:sz w:val="16"/>
          <w:szCs w:val="16"/>
        </w:rPr>
      </w:pPr>
    </w:p>
    <w:p w:rsidR="00A13A4E" w:rsidRDefault="00A13A4E" w:rsidP="00A13A4E">
      <w:pPr>
        <w:jc w:val="both"/>
      </w:pPr>
      <w:r>
        <w:rPr>
          <w:noProof/>
          <w:lang w:eastAsia="nl-BE"/>
        </w:rPr>
        <w:drawing>
          <wp:anchor distT="0" distB="0" distL="114300" distR="114300" simplePos="0" relativeHeight="251659264" behindDoc="0" locked="0" layoutInCell="1" allowOverlap="1">
            <wp:simplePos x="0" y="0"/>
            <wp:positionH relativeFrom="margin">
              <wp:posOffset>2733675</wp:posOffset>
            </wp:positionH>
            <wp:positionV relativeFrom="margin">
              <wp:posOffset>4034790</wp:posOffset>
            </wp:positionV>
            <wp:extent cx="3037840" cy="4175760"/>
            <wp:effectExtent l="0" t="0" r="0" b="0"/>
            <wp:wrapSquare wrapText="bothSides"/>
            <wp:docPr id="1" name="Afbeelding 1" descr="a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fb"/>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3037840" cy="4175760"/>
                    </a:xfrm>
                    <a:prstGeom prst="rect">
                      <a:avLst/>
                    </a:prstGeom>
                    <a:noFill/>
                    <a:ln>
                      <a:noFill/>
                    </a:ln>
                  </pic:spPr>
                </pic:pic>
              </a:graphicData>
            </a:graphic>
            <wp14:sizeRelH relativeFrom="page">
              <wp14:pctWidth>0</wp14:pctWidth>
            </wp14:sizeRelH>
            <wp14:sizeRelV relativeFrom="page">
              <wp14:pctHeight>0</wp14:pctHeight>
            </wp14:sizeRelV>
          </wp:anchor>
        </w:drawing>
      </w:r>
      <w:r>
        <w:t>Laten we vandaag bidden dat G</w:t>
      </w:r>
      <w:r w:rsidRPr="00742C4E">
        <w:t xml:space="preserve">od </w:t>
      </w:r>
      <w:r>
        <w:t>ons de kracht geef</w:t>
      </w:r>
      <w:r w:rsidRPr="00742C4E">
        <w:t>t</w:t>
      </w:r>
      <w:r>
        <w:t xml:space="preserve"> </w:t>
      </w:r>
      <w:r w:rsidRPr="00742C4E">
        <w:t>om terug te keren naar het begin, naar het begin van</w:t>
      </w:r>
      <w:r>
        <w:t xml:space="preserve"> </w:t>
      </w:r>
      <w:r w:rsidRPr="00742C4E">
        <w:t>onze liefde, om opnieuw voor ogen te krijgen hoe onze</w:t>
      </w:r>
      <w:r>
        <w:t xml:space="preserve"> </w:t>
      </w:r>
      <w:r w:rsidRPr="00742C4E">
        <w:t>partner ooit in het be</w:t>
      </w:r>
      <w:r>
        <w:t>gin het antwoord was op ons ver</w:t>
      </w:r>
      <w:r w:rsidRPr="00742C4E">
        <w:t>langen naar een metgezel om het leven mee te delen en</w:t>
      </w:r>
      <w:r>
        <w:t xml:space="preserve"> </w:t>
      </w:r>
      <w:r w:rsidRPr="00742C4E">
        <w:t xml:space="preserve">aan te kunnen. Laten </w:t>
      </w:r>
      <w:r>
        <w:t>we bidden dat God, die de onuit</w:t>
      </w:r>
      <w:r w:rsidRPr="00742C4E">
        <w:t>puttelijke bron is van al</w:t>
      </w:r>
      <w:r>
        <w:t>le liefde, ons het doorzettingsvermogen geeft om een l</w:t>
      </w:r>
      <w:r w:rsidRPr="00742C4E">
        <w:t>eerling te blijven in de school</w:t>
      </w:r>
      <w:r>
        <w:t xml:space="preserve"> van de lief</w:t>
      </w:r>
      <w:r w:rsidRPr="00742C4E">
        <w:t>de, bereid om steeds weer bij te leren als het</w:t>
      </w:r>
      <w:r>
        <w:t xml:space="preserve"> </w:t>
      </w:r>
      <w:r w:rsidRPr="00742C4E">
        <w:t>erom gaat metgezel van een ander te zijn, metgezel op</w:t>
      </w:r>
      <w:r>
        <w:t xml:space="preserve"> de weg naar Gods koninkrijk. </w:t>
      </w:r>
    </w:p>
    <w:p w:rsidR="00A13A4E" w:rsidRDefault="00A13A4E" w:rsidP="00A13A4E">
      <w:pPr>
        <w:jc w:val="both"/>
      </w:pPr>
    </w:p>
    <w:p w:rsidR="00A13A4E" w:rsidRDefault="00A13A4E" w:rsidP="00A13A4E"/>
    <w:p w:rsidR="00A13A4E" w:rsidRDefault="00A13A4E" w:rsidP="00A13A4E"/>
    <w:p w:rsidR="00A13A4E" w:rsidRDefault="00A13A4E" w:rsidP="00A13A4E"/>
    <w:p w:rsidR="00A13A4E" w:rsidRDefault="00A13A4E" w:rsidP="00A13A4E"/>
    <w:p w:rsidR="00A13A4E" w:rsidRDefault="00A13A4E" w:rsidP="00A13A4E"/>
    <w:p w:rsidR="00A13A4E" w:rsidRDefault="00A13A4E" w:rsidP="00A13A4E"/>
    <w:p w:rsidR="00A13A4E" w:rsidRDefault="00A13A4E" w:rsidP="00A13A4E"/>
    <w:p w:rsidR="00A13A4E" w:rsidRDefault="00A13A4E" w:rsidP="00A13A4E"/>
    <w:p w:rsidR="00A13A4E" w:rsidRDefault="00A13A4E" w:rsidP="00A13A4E"/>
    <w:p w:rsidR="00A13A4E" w:rsidRDefault="00A13A4E" w:rsidP="00A13A4E"/>
    <w:p w:rsidR="00A13A4E" w:rsidRDefault="00A13A4E" w:rsidP="00A13A4E"/>
    <w:p w:rsidR="00A13A4E" w:rsidRDefault="00A13A4E" w:rsidP="00A13A4E"/>
    <w:p w:rsidR="00A13A4E" w:rsidRDefault="00A13A4E" w:rsidP="00A13A4E"/>
    <w:p w:rsidR="00A13A4E" w:rsidRDefault="00A13A4E" w:rsidP="00A13A4E"/>
    <w:p w:rsidR="00A13A4E" w:rsidRDefault="00A13A4E" w:rsidP="00A13A4E"/>
    <w:p w:rsidR="00A13A4E" w:rsidRDefault="00A13A4E" w:rsidP="00A13A4E"/>
    <w:p w:rsidR="00A13A4E" w:rsidRDefault="00A13A4E" w:rsidP="00A13A4E"/>
    <w:p w:rsidR="00A13A4E" w:rsidRDefault="00A13A4E" w:rsidP="00A13A4E"/>
    <w:p w:rsidR="00A13A4E" w:rsidRDefault="00A13A4E" w:rsidP="00A13A4E"/>
    <w:p w:rsidR="00A13A4E" w:rsidRPr="00B31DA8" w:rsidRDefault="00A13A4E" w:rsidP="00A13A4E">
      <w:pPr>
        <w:rPr>
          <w:b/>
          <w:sz w:val="20"/>
          <w:szCs w:val="20"/>
          <w:u w:val="single"/>
        </w:rPr>
      </w:pPr>
      <w:r w:rsidRPr="00B31DA8">
        <w:rPr>
          <w:b/>
          <w:sz w:val="20"/>
          <w:szCs w:val="20"/>
          <w:u w:val="single"/>
        </w:rPr>
        <w:t xml:space="preserve">Afbeelding: </w:t>
      </w:r>
    </w:p>
    <w:p w:rsidR="00A13A4E" w:rsidRPr="00B31DA8" w:rsidRDefault="00A13A4E" w:rsidP="00A13A4E">
      <w:pPr>
        <w:rPr>
          <w:i/>
          <w:sz w:val="20"/>
          <w:szCs w:val="20"/>
        </w:rPr>
      </w:pPr>
      <w:r w:rsidRPr="00B31DA8">
        <w:rPr>
          <w:i/>
          <w:sz w:val="20"/>
          <w:szCs w:val="20"/>
        </w:rPr>
        <w:t>"Laat de kinderen tot Mij komen" (1929)</w:t>
      </w:r>
      <w:r w:rsidRPr="00B31DA8">
        <w:rPr>
          <w:rStyle w:val="Hyperlink"/>
          <w:i/>
          <w:sz w:val="20"/>
          <w:szCs w:val="20"/>
        </w:rPr>
        <w:t xml:space="preserve"> </w:t>
      </w:r>
      <w:r w:rsidRPr="00B31DA8">
        <w:rPr>
          <w:rStyle w:val="fs66"/>
          <w:i/>
          <w:sz w:val="20"/>
          <w:szCs w:val="20"/>
        </w:rPr>
        <w:t xml:space="preserve">Emil </w:t>
      </w:r>
      <w:proofErr w:type="spellStart"/>
      <w:r w:rsidRPr="00B31DA8">
        <w:rPr>
          <w:rStyle w:val="fs66"/>
          <w:i/>
          <w:sz w:val="20"/>
          <w:szCs w:val="20"/>
        </w:rPr>
        <w:t>Nolde</w:t>
      </w:r>
      <w:proofErr w:type="spellEnd"/>
      <w:r w:rsidRPr="00B31DA8">
        <w:rPr>
          <w:rStyle w:val="fs66"/>
          <w:i/>
          <w:sz w:val="20"/>
          <w:szCs w:val="20"/>
        </w:rPr>
        <w:t xml:space="preserve">, Kunstmuseum </w:t>
      </w:r>
      <w:proofErr w:type="spellStart"/>
      <w:r w:rsidRPr="00B31DA8">
        <w:rPr>
          <w:rStyle w:val="fs66"/>
          <w:i/>
          <w:sz w:val="20"/>
          <w:szCs w:val="20"/>
        </w:rPr>
        <w:t>Mühlheim</w:t>
      </w:r>
      <w:proofErr w:type="spellEnd"/>
      <w:r w:rsidRPr="00B31DA8">
        <w:rPr>
          <w:rStyle w:val="fs66"/>
          <w:i/>
          <w:sz w:val="20"/>
          <w:szCs w:val="20"/>
        </w:rPr>
        <w:t>, Duitsland</w:t>
      </w:r>
    </w:p>
    <w:p w:rsidR="00A13A4E" w:rsidRDefault="00A13A4E" w:rsidP="00A13A4E">
      <w:pPr>
        <w:jc w:val="both"/>
      </w:pPr>
    </w:p>
    <w:p w:rsidR="00A13A4E" w:rsidRDefault="00A13A4E" w:rsidP="00A13A4E">
      <w:pPr>
        <w:jc w:val="both"/>
        <w:rPr>
          <w:i/>
        </w:rPr>
      </w:pPr>
      <w:r>
        <w:rPr>
          <w:i/>
        </w:rPr>
        <w:t xml:space="preserve">Jan Verheyen – Lier. </w:t>
      </w:r>
    </w:p>
    <w:p w:rsidR="00A13A4E" w:rsidRDefault="00A13A4E" w:rsidP="00A13A4E">
      <w:pPr>
        <w:jc w:val="both"/>
        <w:rPr>
          <w:i/>
        </w:rPr>
      </w:pPr>
      <w:r>
        <w:rPr>
          <w:i/>
        </w:rPr>
        <w:t>27</w:t>
      </w:r>
      <w:r w:rsidRPr="004A1A58">
        <w:rPr>
          <w:i/>
          <w:vertAlign w:val="superscript"/>
        </w:rPr>
        <w:t>ste</w:t>
      </w:r>
      <w:r>
        <w:rPr>
          <w:i/>
        </w:rPr>
        <w:t xml:space="preserve"> zondag door het jaar B – 4.10.2015</w:t>
      </w:r>
    </w:p>
    <w:p w:rsidR="00FE3B2B" w:rsidRPr="00A13A4E" w:rsidRDefault="00A13A4E" w:rsidP="00A13A4E">
      <w:pPr>
        <w:jc w:val="both"/>
        <w:rPr>
          <w:i/>
        </w:rPr>
      </w:pPr>
      <w:r>
        <w:rPr>
          <w:i/>
        </w:rPr>
        <w:t>(Inspiratie: o.a. Liturgiekatern, Jg. 3 nr. 1, okt/nov 2015, In uw midden. Liturgische uitgaven)</w:t>
      </w:r>
      <w:bookmarkStart w:id="0" w:name="_GoBack"/>
      <w:bookmarkEnd w:id="0"/>
    </w:p>
    <w:sectPr w:rsidR="00FE3B2B" w:rsidRPr="00A13A4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A4E"/>
    <w:rsid w:val="00A13A4E"/>
    <w:rsid w:val="00FE3B2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13A4E"/>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sid w:val="00A13A4E"/>
    <w:rPr>
      <w:color w:val="0000FF"/>
      <w:u w:val="single"/>
    </w:rPr>
  </w:style>
  <w:style w:type="character" w:customStyle="1" w:styleId="fs66">
    <w:name w:val="fs66"/>
    <w:rsid w:val="00A13A4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13A4E"/>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sid w:val="00A13A4E"/>
    <w:rPr>
      <w:color w:val="0000FF"/>
      <w:u w:val="single"/>
    </w:rPr>
  </w:style>
  <w:style w:type="character" w:customStyle="1" w:styleId="fs66">
    <w:name w:val="fs66"/>
    <w:rsid w:val="00A13A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http://www.beeldmeditaties.nl/0/0/90/0093.jp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924</Words>
  <Characters>5085</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2015-10-01T16:46:00Z</dcterms:created>
  <dcterms:modified xsi:type="dcterms:W3CDTF">2015-10-01T16:47:00Z</dcterms:modified>
</cp:coreProperties>
</file>