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86" w:rsidRDefault="00F84886" w:rsidP="00F84886">
      <w:pPr>
        <w:rPr>
          <w:i/>
        </w:rPr>
      </w:pPr>
      <w:r>
        <w:rPr>
          <w:b/>
          <w:u w:val="single"/>
        </w:rPr>
        <w:t>Homilie – Tweeëndertigste zondag door het jaar – jaar B                                    08.11.2015</w:t>
      </w:r>
      <w:r>
        <w:rPr>
          <w:i/>
        </w:rPr>
        <w:br/>
        <w:t>1 Koningen 17, 10-16 / Marcus 12, 38-44</w:t>
      </w:r>
    </w:p>
    <w:p w:rsidR="00F84886" w:rsidRDefault="00F84886" w:rsidP="00F84886">
      <w:r>
        <w:rPr>
          <w:b/>
          <w:i/>
        </w:rPr>
        <w:t>Sint-Hubertusviering</w:t>
      </w:r>
    </w:p>
    <w:p w:rsidR="00F84886" w:rsidRPr="00FC0239" w:rsidRDefault="00F84886" w:rsidP="00F84886"/>
    <w:p w:rsidR="00F84886" w:rsidRDefault="00F84886" w:rsidP="00F84886">
      <w:pPr>
        <w:jc w:val="both"/>
      </w:pPr>
      <w:r>
        <w:t xml:space="preserve">Soms, als ik op vakantie in de Ardennen bij de maaltijd alleen aan tafel zit, heb ik de gewoonte om naar mensen te kijken, </w:t>
      </w:r>
      <w:r w:rsidRPr="00FC0239">
        <w:t xml:space="preserve">terwijl ze </w:t>
      </w:r>
      <w:r>
        <w:t xml:space="preserve">niet wéten dat ik naar hen kijk. Tenminste, ik dénk dat ze niet weten dat ik hen observeer. </w:t>
      </w:r>
      <w:r w:rsidRPr="00FC0239">
        <w:t>Ik vermoe</w:t>
      </w:r>
      <w:r>
        <w:t xml:space="preserve">d dat Jezus daar óók van hield, mensen observeren, </w:t>
      </w:r>
      <w:r w:rsidRPr="00FC0239">
        <w:t xml:space="preserve">dat Hij vaak uren </w:t>
      </w:r>
      <w:r>
        <w:t xml:space="preserve">zó doorbracht, en dat Hij daardoor dingen zag </w:t>
      </w:r>
      <w:r w:rsidRPr="00FC0239">
        <w:t>waar anderen zomaar aan voorbij liepen.</w:t>
      </w:r>
      <w:r>
        <w:t xml:space="preserve"> Ik denk dat Jezus een goede jager zou zijn, alleszins een goede observant. Vandaag óók weer, zo horen we in het evangelie. </w:t>
      </w:r>
    </w:p>
    <w:p w:rsidR="00F84886" w:rsidRPr="005562EA" w:rsidRDefault="00F84886" w:rsidP="00F84886">
      <w:pPr>
        <w:jc w:val="both"/>
        <w:rPr>
          <w:sz w:val="16"/>
          <w:szCs w:val="16"/>
        </w:rPr>
      </w:pPr>
    </w:p>
    <w:p w:rsidR="00F84886" w:rsidRDefault="00F84886" w:rsidP="00F84886">
      <w:pPr>
        <w:jc w:val="both"/>
      </w:pPr>
      <w:r w:rsidRPr="00FC0239">
        <w:rPr>
          <w:b/>
        </w:rPr>
        <w:t>Kom eens kijken</w:t>
      </w:r>
      <w:r>
        <w:t>, zegt H</w:t>
      </w:r>
      <w:r w:rsidRPr="00FC0239">
        <w:t xml:space="preserve">ij. Ik zie Hem zo zitten, op een muurtje aan de zijkant van het </w:t>
      </w:r>
      <w:r>
        <w:t>tempel</w:t>
      </w:r>
      <w:r w:rsidRPr="00FC0239">
        <w:t xml:space="preserve">plein met </w:t>
      </w:r>
      <w:r>
        <w:t>zijn vrienden bij H</w:t>
      </w:r>
      <w:r w:rsidRPr="00FC0239">
        <w:t xml:space="preserve">em. Ze zijn hem gevolgd, al enkele jaren. Zó begeesterend </w:t>
      </w:r>
      <w:r>
        <w:t xml:space="preserve">kan Hij vertellen. </w:t>
      </w:r>
      <w:r w:rsidRPr="00FC0239">
        <w:t xml:space="preserve">Zó bevrijdend duidelijk maken waar het om </w:t>
      </w:r>
      <w:r>
        <w:t xml:space="preserve">te doen is in dit leven. </w:t>
      </w:r>
      <w:r w:rsidRPr="00FC0239">
        <w:t xml:space="preserve">Zó aanstekelijk </w:t>
      </w:r>
      <w:r>
        <w:t xml:space="preserve">was zijn manier van kijken </w:t>
      </w:r>
      <w:r w:rsidRPr="00FC0239">
        <w:t xml:space="preserve">naar </w:t>
      </w:r>
      <w:r>
        <w:t>de mensen</w:t>
      </w:r>
      <w:r w:rsidRPr="00FC0239">
        <w:t xml:space="preserve">: precies </w:t>
      </w:r>
      <w:proofErr w:type="spellStart"/>
      <w:r w:rsidRPr="00FC0239">
        <w:t>dààr</w:t>
      </w:r>
      <w:proofErr w:type="spellEnd"/>
      <w:r w:rsidRPr="00FC0239">
        <w:t xml:space="preserve"> het goddelijke laten zien. En altijd opnieuw verra</w:t>
      </w:r>
      <w:r>
        <w:t>st H</w:t>
      </w:r>
      <w:r w:rsidRPr="00FC0239">
        <w:t>ij hen. Ook nu weer.</w:t>
      </w:r>
    </w:p>
    <w:p w:rsidR="00F84886" w:rsidRPr="005562EA" w:rsidRDefault="00F84886" w:rsidP="00F84886">
      <w:pPr>
        <w:jc w:val="both"/>
        <w:rPr>
          <w:sz w:val="16"/>
          <w:szCs w:val="16"/>
        </w:rPr>
      </w:pPr>
    </w:p>
    <w:p w:rsidR="00F84886" w:rsidRDefault="00F84886" w:rsidP="00F84886">
      <w:pPr>
        <w:jc w:val="both"/>
      </w:pPr>
      <w:r w:rsidRPr="00FC0239">
        <w:rPr>
          <w:b/>
        </w:rPr>
        <w:t>Kom eens kijken</w:t>
      </w:r>
      <w:r>
        <w:t>, zegt H</w:t>
      </w:r>
      <w:r w:rsidRPr="00FC0239">
        <w:t xml:space="preserve">ij. Al een hele tijd </w:t>
      </w:r>
      <w:r>
        <w:t xml:space="preserve">volgt Hij </w:t>
      </w:r>
      <w:r w:rsidRPr="00FC0239">
        <w:t>de beweging van mensen op het tempelplein</w:t>
      </w:r>
      <w:r>
        <w:t xml:space="preserve">. </w:t>
      </w:r>
      <w:r w:rsidRPr="00FC0239">
        <w:t xml:space="preserve">Ze gooien geld in de offerkist. Er zijn er bij die dat </w:t>
      </w:r>
      <w:r>
        <w:t xml:space="preserve">doen </w:t>
      </w:r>
      <w:r w:rsidRPr="00FC0239">
        <w:t xml:space="preserve">met grote gebaren en veel zwier, je kan er niet </w:t>
      </w:r>
      <w:proofErr w:type="spellStart"/>
      <w:r w:rsidRPr="00FC0239">
        <w:t>nààst</w:t>
      </w:r>
      <w:proofErr w:type="spellEnd"/>
      <w:r w:rsidRPr="00FC0239">
        <w:t xml:space="preserve"> </w:t>
      </w:r>
      <w:r>
        <w:t xml:space="preserve">kijken. </w:t>
      </w:r>
      <w:r w:rsidRPr="00FC0239">
        <w:t>Maar de meesten géven heel gewoon,</w:t>
      </w:r>
      <w:r>
        <w:t xml:space="preserve"> </w:t>
      </w:r>
      <w:r w:rsidRPr="00FC0239">
        <w:t xml:space="preserve">het hoort </w:t>
      </w:r>
      <w:r>
        <w:t xml:space="preserve">er nu eenmaal </w:t>
      </w:r>
      <w:r w:rsidRPr="00FC0239">
        <w:t>bij</w:t>
      </w:r>
      <w:r>
        <w:t xml:space="preserve"> als je naar de tempel gaat, het is </w:t>
      </w:r>
      <w:r w:rsidRPr="00FC0239">
        <w:t>d</w:t>
      </w:r>
      <w:r>
        <w:t xml:space="preserve">e gewoonste zaak van de wereld, </w:t>
      </w:r>
      <w:r w:rsidRPr="00FC0239">
        <w:t>iets waar je niet bij nadenkt.</w:t>
      </w:r>
    </w:p>
    <w:p w:rsidR="00F84886" w:rsidRPr="005562EA" w:rsidRDefault="00F84886" w:rsidP="00F84886">
      <w:pPr>
        <w:jc w:val="both"/>
        <w:rPr>
          <w:sz w:val="16"/>
          <w:szCs w:val="16"/>
        </w:rPr>
      </w:pPr>
    </w:p>
    <w:p w:rsidR="00F84886" w:rsidRDefault="00F84886" w:rsidP="00F84886">
      <w:pPr>
        <w:jc w:val="both"/>
        <w:rPr>
          <w:lang w:eastAsia="nl-BE"/>
        </w:rPr>
      </w:pPr>
      <w:r w:rsidRPr="00FC0239">
        <w:rPr>
          <w:b/>
        </w:rPr>
        <w:t>Kom eens kijken</w:t>
      </w:r>
      <w:r w:rsidRPr="00FC0239">
        <w:t xml:space="preserve">, zegt Hij. </w:t>
      </w:r>
      <w:r>
        <w:t xml:space="preserve">Maar ze snappen niet goed </w:t>
      </w:r>
      <w:proofErr w:type="spellStart"/>
      <w:r w:rsidRPr="00FC0239">
        <w:t>wàt</w:t>
      </w:r>
      <w:proofErr w:type="spellEnd"/>
      <w:r>
        <w:t xml:space="preserve"> ze moeten zien, zijn vrienden! </w:t>
      </w:r>
      <w:r w:rsidRPr="00FC0239">
        <w:rPr>
          <w:lang w:eastAsia="nl-BE"/>
        </w:rPr>
        <w:t>God is een meester in de camouflage. Je moet dus aandachtig kijken of je ziet Hem niét.</w:t>
      </w:r>
      <w:r>
        <w:t xml:space="preserve"> Kijk dan, zegt Jezus, </w:t>
      </w:r>
      <w:proofErr w:type="spellStart"/>
      <w:r w:rsidRPr="00FC0239">
        <w:t>dààr</w:t>
      </w:r>
      <w:proofErr w:type="spellEnd"/>
      <w:r w:rsidRPr="00FC0239">
        <w:t xml:space="preserve"> zie je iets wat je alleen maar ziet als je er aandacht voor hebt:</w:t>
      </w:r>
      <w:r w:rsidRPr="00FC0239">
        <w:rPr>
          <w:b/>
        </w:rPr>
        <w:t xml:space="preserve"> </w:t>
      </w:r>
      <w:r w:rsidRPr="00FC0239">
        <w:t xml:space="preserve">hier zie je </w:t>
      </w:r>
      <w:proofErr w:type="spellStart"/>
      <w:r w:rsidRPr="00FC0239">
        <w:t>Gòd</w:t>
      </w:r>
      <w:proofErr w:type="spellEnd"/>
      <w:r w:rsidRPr="00FC0239">
        <w:t xml:space="preserve"> gebeuren.</w:t>
      </w:r>
      <w:r>
        <w:t xml:space="preserve"> </w:t>
      </w:r>
      <w:r w:rsidRPr="00FC0239">
        <w:rPr>
          <w:lang w:eastAsia="nl-BE"/>
        </w:rPr>
        <w:t>E</w:t>
      </w:r>
      <w:r>
        <w:rPr>
          <w:lang w:eastAsia="nl-BE"/>
        </w:rPr>
        <w:t xml:space="preserve">n Hij laat zijn camera inzoomen </w:t>
      </w:r>
      <w:r w:rsidRPr="00FC0239">
        <w:rPr>
          <w:lang w:eastAsia="nl-BE"/>
        </w:rPr>
        <w:t xml:space="preserve">op de minst </w:t>
      </w:r>
      <w:r>
        <w:rPr>
          <w:lang w:eastAsia="nl-BE"/>
        </w:rPr>
        <w:t>opvallende mens in de massa</w:t>
      </w:r>
      <w:r w:rsidRPr="00FC0239">
        <w:rPr>
          <w:lang w:eastAsia="nl-BE"/>
        </w:rPr>
        <w:t xml:space="preserve">: een </w:t>
      </w:r>
      <w:r>
        <w:rPr>
          <w:lang w:eastAsia="nl-BE"/>
        </w:rPr>
        <w:t xml:space="preserve">arme weduwe </w:t>
      </w:r>
      <w:r w:rsidRPr="00FC0239">
        <w:rPr>
          <w:lang w:eastAsia="nl-BE"/>
        </w:rPr>
        <w:t>die é</w:t>
      </w:r>
      <w:r>
        <w:rPr>
          <w:lang w:eastAsia="nl-BE"/>
        </w:rPr>
        <w:t xml:space="preserve">én centje in de offerkist gooit, </w:t>
      </w:r>
      <w:r w:rsidRPr="00FC0239">
        <w:rPr>
          <w:lang w:eastAsia="nl-BE"/>
        </w:rPr>
        <w:t>zo</w:t>
      </w:r>
      <w:r>
        <w:rPr>
          <w:lang w:eastAsia="nl-BE"/>
        </w:rPr>
        <w:t xml:space="preserve">’n klein koperen stukje. Maar Hij heeft het gezién: die kleine gebogen vrouw die van haar armoede </w:t>
      </w:r>
      <w:proofErr w:type="spellStart"/>
      <w:r w:rsidRPr="00FC0239">
        <w:rPr>
          <w:lang w:eastAsia="nl-BE"/>
        </w:rPr>
        <w:t>à</w:t>
      </w:r>
      <w:r>
        <w:rPr>
          <w:lang w:eastAsia="nl-BE"/>
        </w:rPr>
        <w:t>lles</w:t>
      </w:r>
      <w:proofErr w:type="spellEnd"/>
      <w:r>
        <w:rPr>
          <w:lang w:eastAsia="nl-BE"/>
        </w:rPr>
        <w:t xml:space="preserve"> heeft gegeven wat zij had, haar hele levensonderhoud. Dat is waar I</w:t>
      </w:r>
      <w:r w:rsidRPr="00FC0239">
        <w:rPr>
          <w:lang w:eastAsia="nl-BE"/>
        </w:rPr>
        <w:t>k van opkijk, zegt Jezu</w:t>
      </w:r>
      <w:r>
        <w:rPr>
          <w:lang w:eastAsia="nl-BE"/>
        </w:rPr>
        <w:t xml:space="preserve">s, dat de meest gewone mens tot zoiets in staat is. </w:t>
      </w:r>
      <w:proofErr w:type="spellStart"/>
      <w:r>
        <w:rPr>
          <w:lang w:eastAsia="nl-BE"/>
        </w:rPr>
        <w:t>Dàt</w:t>
      </w:r>
      <w:proofErr w:type="spellEnd"/>
      <w:r>
        <w:rPr>
          <w:lang w:eastAsia="nl-BE"/>
        </w:rPr>
        <w:t xml:space="preserve"> zijn mijn helden, zegt Hij: wie nog kan géven van zijn eigen bijna-niets…</w:t>
      </w:r>
    </w:p>
    <w:p w:rsidR="00F84886" w:rsidRPr="005562EA" w:rsidRDefault="00F84886" w:rsidP="00F84886">
      <w:pPr>
        <w:jc w:val="both"/>
        <w:rPr>
          <w:sz w:val="16"/>
          <w:szCs w:val="16"/>
          <w:lang w:eastAsia="nl-BE"/>
        </w:rPr>
      </w:pPr>
    </w:p>
    <w:p w:rsidR="00F84886" w:rsidRDefault="00F84886" w:rsidP="00F84886">
      <w:pPr>
        <w:jc w:val="both"/>
        <w:rPr>
          <w:lang w:eastAsia="nl-BE"/>
        </w:rPr>
      </w:pPr>
      <w:r>
        <w:rPr>
          <w:lang w:eastAsia="nl-BE"/>
        </w:rPr>
        <w:t>En in één adem door kunnen we hier zoveel</w:t>
      </w:r>
      <w:r w:rsidRPr="00FC0239">
        <w:rPr>
          <w:lang w:eastAsia="nl-BE"/>
        </w:rPr>
        <w:t xml:space="preserve"> </w:t>
      </w:r>
      <w:proofErr w:type="spellStart"/>
      <w:r w:rsidRPr="00FC0239">
        <w:rPr>
          <w:lang w:eastAsia="nl-BE"/>
        </w:rPr>
        <w:t>àndere</w:t>
      </w:r>
      <w:proofErr w:type="spellEnd"/>
      <w:r w:rsidRPr="00FC0239">
        <w:rPr>
          <w:lang w:eastAsia="nl-BE"/>
        </w:rPr>
        <w:t xml:space="preserve"> helden</w:t>
      </w:r>
      <w:r>
        <w:rPr>
          <w:lang w:eastAsia="nl-BE"/>
        </w:rPr>
        <w:t xml:space="preserve"> noemen: die doodgewone mensen die in ’t stille weg </w:t>
      </w:r>
      <w:r w:rsidRPr="00FC0239">
        <w:rPr>
          <w:lang w:eastAsia="nl-BE"/>
        </w:rPr>
        <w:t>veel méér do</w:t>
      </w:r>
      <w:r>
        <w:rPr>
          <w:lang w:eastAsia="nl-BE"/>
        </w:rPr>
        <w:t xml:space="preserve">en dan gevraagd wordt. De man die elke dag trouw </w:t>
      </w:r>
      <w:r w:rsidRPr="00FC0239">
        <w:rPr>
          <w:lang w:eastAsia="nl-BE"/>
        </w:rPr>
        <w:t>zijn</w:t>
      </w:r>
      <w:r>
        <w:rPr>
          <w:lang w:eastAsia="nl-BE"/>
        </w:rPr>
        <w:t xml:space="preserve"> dement vrouwke komt eten geven in ’t rusthuis, al </w:t>
      </w:r>
      <w:proofErr w:type="spellStart"/>
      <w:r>
        <w:rPr>
          <w:lang w:eastAsia="nl-BE"/>
        </w:rPr>
        <w:t>jàren</w:t>
      </w:r>
      <w:proofErr w:type="spellEnd"/>
      <w:r>
        <w:rPr>
          <w:lang w:eastAsia="nl-BE"/>
        </w:rPr>
        <w:t xml:space="preserve">, en zelfs bij </w:t>
      </w:r>
      <w:proofErr w:type="spellStart"/>
      <w:r>
        <w:rPr>
          <w:lang w:eastAsia="nl-BE"/>
        </w:rPr>
        <w:t>àndere</w:t>
      </w:r>
      <w:proofErr w:type="spellEnd"/>
      <w:r>
        <w:rPr>
          <w:lang w:eastAsia="nl-BE"/>
        </w:rPr>
        <w:t xml:space="preserve"> bewoners ook nog een handje toesteekt… De vrouw die stillekes </w:t>
      </w:r>
      <w:r w:rsidRPr="00FC0239">
        <w:rPr>
          <w:lang w:eastAsia="nl-BE"/>
        </w:rPr>
        <w:t>bij haar zieke</w:t>
      </w:r>
      <w:r>
        <w:rPr>
          <w:lang w:eastAsia="nl-BE"/>
        </w:rPr>
        <w:t xml:space="preserve"> man komt zitten in de kliniek, </w:t>
      </w:r>
      <w:r w:rsidRPr="00FC0239">
        <w:rPr>
          <w:lang w:eastAsia="nl-BE"/>
        </w:rPr>
        <w:t>al een jaar lan</w:t>
      </w:r>
      <w:r>
        <w:rPr>
          <w:lang w:eastAsia="nl-BE"/>
        </w:rPr>
        <w:t xml:space="preserve">g, géén dag gemist, </w:t>
      </w:r>
      <w:r w:rsidRPr="00FC0239">
        <w:rPr>
          <w:lang w:eastAsia="nl-BE"/>
        </w:rPr>
        <w:t xml:space="preserve">een woordeloos </w:t>
      </w:r>
      <w:proofErr w:type="spellStart"/>
      <w:r w:rsidRPr="00FC0239">
        <w:rPr>
          <w:lang w:eastAsia="nl-BE"/>
        </w:rPr>
        <w:t>samen-zijn</w:t>
      </w:r>
      <w:proofErr w:type="spellEnd"/>
      <w:r w:rsidRPr="00FC0239">
        <w:rPr>
          <w:lang w:eastAsia="nl-BE"/>
        </w:rPr>
        <w:t xml:space="preserve"> me</w:t>
      </w:r>
      <w:r>
        <w:rPr>
          <w:lang w:eastAsia="nl-BE"/>
        </w:rPr>
        <w:t>estal, tegelijk</w:t>
      </w:r>
      <w:r w:rsidRPr="00FC0239">
        <w:rPr>
          <w:lang w:eastAsia="nl-BE"/>
        </w:rPr>
        <w:t xml:space="preserve"> wéten</w:t>
      </w:r>
      <w:r>
        <w:rPr>
          <w:lang w:eastAsia="nl-BE"/>
        </w:rPr>
        <w:t xml:space="preserve">d </w:t>
      </w:r>
      <w:r w:rsidRPr="00FC0239">
        <w:rPr>
          <w:lang w:eastAsia="nl-BE"/>
        </w:rPr>
        <w:t>dat da</w:t>
      </w:r>
      <w:r>
        <w:rPr>
          <w:lang w:eastAsia="nl-BE"/>
        </w:rPr>
        <w:t xml:space="preserve">t </w:t>
      </w:r>
      <w:proofErr w:type="spellStart"/>
      <w:r>
        <w:rPr>
          <w:lang w:eastAsia="nl-BE"/>
        </w:rPr>
        <w:t>sàmen</w:t>
      </w:r>
      <w:proofErr w:type="spellEnd"/>
      <w:r>
        <w:rPr>
          <w:lang w:eastAsia="nl-BE"/>
        </w:rPr>
        <w:t xml:space="preserve"> er straks niét meer zal zijn… Of die vader en moeder die dikwijls met de handen in het haar </w:t>
      </w:r>
      <w:r w:rsidRPr="00FC0239">
        <w:rPr>
          <w:lang w:eastAsia="nl-BE"/>
        </w:rPr>
        <w:t>tó</w:t>
      </w:r>
      <w:r>
        <w:rPr>
          <w:lang w:eastAsia="nl-BE"/>
        </w:rPr>
        <w:t xml:space="preserve">ch vol toewijding en vertrouwen </w:t>
      </w:r>
      <w:r w:rsidRPr="00FC0239">
        <w:rPr>
          <w:lang w:eastAsia="nl-BE"/>
        </w:rPr>
        <w:t>blijven zorgen voor hun ‘probleemkind’!</w:t>
      </w:r>
      <w:r>
        <w:rPr>
          <w:lang w:eastAsia="nl-BE"/>
        </w:rPr>
        <w:t xml:space="preserve"> En die stoere getatoeëerde gast in de</w:t>
      </w:r>
      <w:r w:rsidRPr="00FC0239">
        <w:rPr>
          <w:lang w:eastAsia="nl-BE"/>
        </w:rPr>
        <w:t xml:space="preserve"> gevang</w:t>
      </w:r>
      <w:r>
        <w:rPr>
          <w:lang w:eastAsia="nl-BE"/>
        </w:rPr>
        <w:t xml:space="preserve">enis, niet zonder reden zit hij daar, </w:t>
      </w:r>
      <w:r w:rsidRPr="00FC0239">
        <w:rPr>
          <w:lang w:eastAsia="nl-BE"/>
        </w:rPr>
        <w:t xml:space="preserve">maar </w:t>
      </w:r>
      <w:r>
        <w:rPr>
          <w:lang w:eastAsia="nl-BE"/>
        </w:rPr>
        <w:t xml:space="preserve">die ontroerend goed zorg draagt </w:t>
      </w:r>
      <w:r w:rsidRPr="00FC0239">
        <w:rPr>
          <w:lang w:eastAsia="nl-BE"/>
        </w:rPr>
        <w:t>voor zijn celgenoot die ’t lastig heeft…</w:t>
      </w:r>
    </w:p>
    <w:p w:rsidR="00F84886" w:rsidRPr="005562EA" w:rsidRDefault="00F84886" w:rsidP="00F84886">
      <w:pPr>
        <w:jc w:val="both"/>
        <w:rPr>
          <w:sz w:val="16"/>
          <w:szCs w:val="16"/>
        </w:rPr>
      </w:pPr>
    </w:p>
    <w:p w:rsidR="00F84886" w:rsidRDefault="00F84886" w:rsidP="00F84886">
      <w:pPr>
        <w:jc w:val="both"/>
      </w:pPr>
      <w:r w:rsidRPr="00FC0239">
        <w:rPr>
          <w:lang w:eastAsia="nl-BE"/>
        </w:rPr>
        <w:t xml:space="preserve">Ik kan je er nóg </w:t>
      </w:r>
      <w:r>
        <w:rPr>
          <w:lang w:eastAsia="nl-BE"/>
        </w:rPr>
        <w:t xml:space="preserve">heel wat aanwijzen, zegt Jezus, </w:t>
      </w:r>
      <w:r w:rsidRPr="00FC0239">
        <w:rPr>
          <w:lang w:eastAsia="nl-BE"/>
        </w:rPr>
        <w:t>van die bijna</w:t>
      </w:r>
      <w:r>
        <w:rPr>
          <w:lang w:eastAsia="nl-BE"/>
        </w:rPr>
        <w:t xml:space="preserve"> onzichtbare onopvallende mensen </w:t>
      </w:r>
      <w:r w:rsidRPr="00FC0239">
        <w:rPr>
          <w:lang w:eastAsia="nl-BE"/>
        </w:rPr>
        <w:t>die maken dat God écht gebeurt!</w:t>
      </w:r>
      <w:r>
        <w:rPr>
          <w:lang w:eastAsia="nl-BE"/>
        </w:rPr>
        <w:t xml:space="preserve"> </w:t>
      </w:r>
      <w:r w:rsidRPr="00FC0239">
        <w:t>Niet waar mensen in dure gewaden rond</w:t>
      </w:r>
      <w:r>
        <w:t xml:space="preserve"> paraderen </w:t>
      </w:r>
      <w:r w:rsidRPr="00FC0239">
        <w:t>en lange gebeden opzeggen</w:t>
      </w:r>
      <w:r>
        <w:t xml:space="preserve">, op hun status staan, </w:t>
      </w:r>
      <w:r w:rsidRPr="00FC0239">
        <w:t>met de nodig</w:t>
      </w:r>
      <w:r>
        <w:t xml:space="preserve">e égards begroet willen worden </w:t>
      </w:r>
      <w:r w:rsidRPr="00FC0239">
        <w:t xml:space="preserve">en ereplaatsen opeisen… </w:t>
      </w:r>
      <w:r>
        <w:t xml:space="preserve">Daar gebeurt God niét! Nee… </w:t>
      </w:r>
      <w:r w:rsidRPr="00FC0239">
        <w:t xml:space="preserve">God gebeurt </w:t>
      </w:r>
      <w:r>
        <w:t xml:space="preserve">waar de weduwe haar laatste cent weggeeft. </w:t>
      </w:r>
      <w:r w:rsidRPr="00FC0239">
        <w:t xml:space="preserve">God gebeurt waar </w:t>
      </w:r>
      <w:r>
        <w:t xml:space="preserve">de gevangene zijne maat troost </w:t>
      </w:r>
      <w:r w:rsidRPr="00FC0239">
        <w:t xml:space="preserve">en </w:t>
      </w:r>
      <w:r>
        <w:t xml:space="preserve">ook </w:t>
      </w:r>
      <w:r w:rsidRPr="00FC0239">
        <w:t>in dat woordeloze samenzijn van de</w:t>
      </w:r>
      <w:r>
        <w:t xml:space="preserve"> doodzieke man met zijn lieve vrouw… </w:t>
      </w:r>
      <w:r w:rsidRPr="00FC0239">
        <w:t>God gebeurt waar zonder</w:t>
      </w:r>
      <w:r>
        <w:t xml:space="preserve"> berekening </w:t>
      </w:r>
      <w:r w:rsidRPr="00FC0239">
        <w:t>l</w:t>
      </w:r>
      <w:r>
        <w:t xml:space="preserve">even gebroken wordt en gedeeld. </w:t>
      </w:r>
      <w:r w:rsidRPr="00FC0239">
        <w:t>Daar st</w:t>
      </w:r>
      <w:r>
        <w:t xml:space="preserve">a Ik van te kijken, zegt Jezus. </w:t>
      </w:r>
      <w:r w:rsidRPr="00FC0239">
        <w:t>Ontroerd en bew</w:t>
      </w:r>
      <w:r>
        <w:t xml:space="preserve">ogen </w:t>
      </w:r>
      <w:r w:rsidRPr="00FC0239">
        <w:t>door zove</w:t>
      </w:r>
      <w:r>
        <w:t xml:space="preserve">el kleine eerlijke schoonheid, </w:t>
      </w:r>
      <w:r w:rsidRPr="00FC0239">
        <w:t>zo staat Hij daar.</w:t>
      </w:r>
    </w:p>
    <w:p w:rsidR="00F84886" w:rsidRPr="005562EA" w:rsidRDefault="00F84886" w:rsidP="00F84886">
      <w:pPr>
        <w:jc w:val="both"/>
        <w:rPr>
          <w:sz w:val="16"/>
          <w:szCs w:val="16"/>
        </w:rPr>
      </w:pPr>
    </w:p>
    <w:p w:rsidR="00F84886" w:rsidRDefault="00F84886" w:rsidP="00F84886">
      <w:pPr>
        <w:jc w:val="both"/>
      </w:pPr>
      <w:r>
        <w:lastRenderedPageBreak/>
        <w:t xml:space="preserve">Als ze </w:t>
      </w:r>
      <w:proofErr w:type="spellStart"/>
      <w:r>
        <w:t>dàt</w:t>
      </w:r>
      <w:proofErr w:type="spellEnd"/>
      <w:r>
        <w:t xml:space="preserve"> van Mij onthouden, zie Ik Hem denken, </w:t>
      </w:r>
      <w:r w:rsidRPr="00FC0239">
        <w:t>als ze zó n</w:t>
      </w:r>
      <w:r>
        <w:t xml:space="preserve">aar mensen hebben leren kijken, dan ben Ik al lang content. Als Ik er straks niét meer ben om het hen te tonen, dan kan Ik gerust zijn: ze wéten waar het op aan komt! </w:t>
      </w:r>
      <w:r w:rsidRPr="00FC0239">
        <w:t xml:space="preserve">Zij hebben mij </w:t>
      </w:r>
      <w:r>
        <w:t xml:space="preserve">door! </w:t>
      </w:r>
      <w:r w:rsidRPr="00FC0239">
        <w:t xml:space="preserve">Mij én mijn Vader!! </w:t>
      </w:r>
    </w:p>
    <w:p w:rsidR="00F84886" w:rsidRPr="005562EA" w:rsidRDefault="00F84886" w:rsidP="00F84886">
      <w:pPr>
        <w:jc w:val="both"/>
        <w:rPr>
          <w:sz w:val="16"/>
          <w:szCs w:val="16"/>
        </w:rPr>
      </w:pPr>
    </w:p>
    <w:p w:rsidR="00F84886" w:rsidRDefault="00F84886" w:rsidP="00F84886">
      <w:pPr>
        <w:jc w:val="both"/>
      </w:pPr>
      <w:r>
        <w:t xml:space="preserve">Wij krijgen van God de tijd om ook zo te leren kijken naar de mensen. De heilige Hubertus heeft het ook moeten leren. Hij zal anders wel een goede observant geweest zijn, als een goede jager was zijn blik zeker gefocust op het wild. Maar dat wild kreeg hem uiteindelijk op de knieën. ’t Is te zeggen, Christus, de Gekruisigde, midden in het gewei van een hert, kreeg hem op de knieën. En van dan af is hij naar de mensen gaan kijken, als priester, als bisschop. </w:t>
      </w:r>
    </w:p>
    <w:p w:rsidR="00F84886" w:rsidRPr="005562EA" w:rsidRDefault="00F84886" w:rsidP="00F84886">
      <w:pPr>
        <w:jc w:val="both"/>
        <w:rPr>
          <w:sz w:val="16"/>
          <w:szCs w:val="16"/>
        </w:rPr>
      </w:pPr>
    </w:p>
    <w:p w:rsidR="00F84886" w:rsidRDefault="00F84886" w:rsidP="00F84886">
      <w:pPr>
        <w:jc w:val="both"/>
      </w:pPr>
      <w:r>
        <w:t xml:space="preserve">En het is Hubertus die ons elk jaar opnieuw uitnodigt om goed te kijken naar Gods natuur, om goed om te gaan met Gods natuur, wetend dat het niet onze eigendom is, maar dat we er mogen van genieten. Die twee weduwen uit onze lezingen hebben het ons voorgedaan. Dat beetje meel, dat koperen geldstukje was niet hun eigendom, vonden ze. </w:t>
      </w:r>
    </w:p>
    <w:p w:rsidR="00F84886" w:rsidRPr="005562EA" w:rsidRDefault="00F84886" w:rsidP="00F84886">
      <w:pPr>
        <w:jc w:val="both"/>
        <w:rPr>
          <w:sz w:val="16"/>
          <w:szCs w:val="16"/>
        </w:rPr>
      </w:pPr>
    </w:p>
    <w:p w:rsidR="00F84886" w:rsidRPr="002F7320" w:rsidRDefault="00F84886" w:rsidP="00F84886">
      <w:pPr>
        <w:jc w:val="both"/>
      </w:pPr>
      <w:r>
        <w:t xml:space="preserve">Beste jagers, ik weet dat jullie als goede beheerders willen omgaan met de natuur. Dat jullie de nodige afspraken respecteren. Velen van jullie zijn natuurliefhebbers die elk geluid van de natuur herkennen, die goed kunnen observeren. Geef dat ook komende generaties diezelfde passie nog kunnen beleven. Weet dat het God is die ons die natuur, zijn schepping, in handen heeft gegeven. Weten we ons dan ook als Godverbonden mensen. Zijn we God dankbaar en geven we Hem, zoals die beide weduwen in de lezingen van vandaag, zoals de heilige Hubertus, de plaats die Hem toekomt in ons leven. Ik wens jullie veel Godsvertrouwen én veel deugd aan jullie passie als jagers en wildbeheerders. </w:t>
      </w:r>
    </w:p>
    <w:p w:rsidR="00F84886" w:rsidRPr="009E69C7" w:rsidRDefault="00F84886" w:rsidP="00F84886">
      <w:pPr>
        <w:jc w:val="both"/>
        <w:rPr>
          <w:sz w:val="16"/>
          <w:szCs w:val="16"/>
        </w:rPr>
      </w:pPr>
    </w:p>
    <w:p w:rsidR="00F84886" w:rsidRDefault="00F84886" w:rsidP="00F84886">
      <w:pPr>
        <w:jc w:val="center"/>
      </w:pPr>
      <w:r>
        <w:rPr>
          <w:noProof/>
          <w:lang w:eastAsia="nl-BE"/>
        </w:rPr>
        <w:drawing>
          <wp:inline distT="0" distB="0" distL="0" distR="0">
            <wp:extent cx="3733800" cy="4213860"/>
            <wp:effectExtent l="0" t="0" r="0" b="0"/>
            <wp:docPr id="1" name="Afbeelding 1" descr="http://blogimages.seniorennet.be/vlaamse_schilders2/1201440-9fe3949b96b063020c0c7d3125e1f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ages.seniorennet.be/vlaamse_schilders2/1201440-9fe3949b96b063020c0c7d3125e1f5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4213860"/>
                    </a:xfrm>
                    <a:prstGeom prst="rect">
                      <a:avLst/>
                    </a:prstGeom>
                    <a:noFill/>
                    <a:ln>
                      <a:noFill/>
                    </a:ln>
                  </pic:spPr>
                </pic:pic>
              </a:graphicData>
            </a:graphic>
          </wp:inline>
        </w:drawing>
      </w:r>
    </w:p>
    <w:p w:rsidR="00F84886" w:rsidRPr="00AA676D" w:rsidRDefault="00F84886" w:rsidP="00F84886">
      <w:pPr>
        <w:jc w:val="center"/>
        <w:rPr>
          <w:rFonts w:ascii="Arial" w:hAnsi="Arial"/>
          <w:i/>
          <w:sz w:val="20"/>
          <w:szCs w:val="20"/>
        </w:rPr>
      </w:pPr>
      <w:r>
        <w:rPr>
          <w:i/>
          <w:sz w:val="20"/>
          <w:szCs w:val="20"/>
        </w:rPr>
        <w:t>‘Penning van</w:t>
      </w:r>
      <w:r w:rsidRPr="00AA676D">
        <w:rPr>
          <w:i/>
          <w:sz w:val="20"/>
          <w:szCs w:val="20"/>
        </w:rPr>
        <w:t xml:space="preserve"> de weduwe</w:t>
      </w:r>
      <w:r>
        <w:rPr>
          <w:i/>
          <w:sz w:val="20"/>
          <w:szCs w:val="20"/>
        </w:rPr>
        <w:t>’, Broeder Max, 1952, o</w:t>
      </w:r>
      <w:r w:rsidRPr="00AA676D">
        <w:rPr>
          <w:i/>
          <w:sz w:val="20"/>
          <w:szCs w:val="20"/>
        </w:rPr>
        <w:t xml:space="preserve">lieverf op doek </w:t>
      </w:r>
      <w:proofErr w:type="spellStart"/>
      <w:r w:rsidRPr="00AA676D">
        <w:rPr>
          <w:i/>
          <w:sz w:val="20"/>
          <w:szCs w:val="20"/>
        </w:rPr>
        <w:t>50x4</w:t>
      </w:r>
      <w:r>
        <w:rPr>
          <w:i/>
          <w:sz w:val="20"/>
          <w:szCs w:val="20"/>
        </w:rPr>
        <w:t>5</w:t>
      </w:r>
      <w:proofErr w:type="spellEnd"/>
    </w:p>
    <w:p w:rsidR="00F84886" w:rsidRPr="009E69C7" w:rsidRDefault="00F84886" w:rsidP="00F84886">
      <w:pPr>
        <w:jc w:val="both"/>
        <w:rPr>
          <w:sz w:val="16"/>
          <w:szCs w:val="16"/>
        </w:rPr>
      </w:pPr>
    </w:p>
    <w:p w:rsidR="00F84886" w:rsidRDefault="00F84886" w:rsidP="00F84886">
      <w:pPr>
        <w:jc w:val="both"/>
        <w:rPr>
          <w:i/>
        </w:rPr>
      </w:pPr>
      <w:r>
        <w:rPr>
          <w:i/>
        </w:rPr>
        <w:t>Jan Verheyen – Lier</w:t>
      </w:r>
    </w:p>
    <w:p w:rsidR="00FE3B2B" w:rsidRPr="00F84886" w:rsidRDefault="00F84886" w:rsidP="00F84886">
      <w:pPr>
        <w:jc w:val="both"/>
        <w:rPr>
          <w:i/>
        </w:rPr>
      </w:pPr>
      <w:r>
        <w:rPr>
          <w:i/>
        </w:rPr>
        <w:t>32</w:t>
      </w:r>
      <w:r w:rsidRPr="00342291">
        <w:rPr>
          <w:i/>
          <w:vertAlign w:val="superscript"/>
        </w:rPr>
        <w:t>ste</w:t>
      </w:r>
      <w:r>
        <w:rPr>
          <w:i/>
        </w:rPr>
        <w:t xml:space="preserve"> zondag door het jaar – Sint-Hubertusviering – 8.11.2015</w:t>
      </w:r>
      <w:bookmarkStart w:id="0" w:name="_GoBack"/>
      <w:bookmarkEnd w:id="0"/>
    </w:p>
    <w:sectPr w:rsidR="00FE3B2B" w:rsidRPr="00F84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86"/>
    <w:rsid w:val="00F8488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488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4886"/>
    <w:rPr>
      <w:rFonts w:ascii="Tahoma" w:hAnsi="Tahoma" w:cs="Tahoma"/>
      <w:sz w:val="16"/>
      <w:szCs w:val="16"/>
    </w:rPr>
  </w:style>
  <w:style w:type="character" w:customStyle="1" w:styleId="BallontekstChar">
    <w:name w:val="Ballontekst Char"/>
    <w:basedOn w:val="Standaardalinea-lettertype"/>
    <w:link w:val="Ballontekst"/>
    <w:uiPriority w:val="99"/>
    <w:semiHidden/>
    <w:rsid w:val="00F8488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488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4886"/>
    <w:rPr>
      <w:rFonts w:ascii="Tahoma" w:hAnsi="Tahoma" w:cs="Tahoma"/>
      <w:sz w:val="16"/>
      <w:szCs w:val="16"/>
    </w:rPr>
  </w:style>
  <w:style w:type="character" w:customStyle="1" w:styleId="BallontekstChar">
    <w:name w:val="Ballontekst Char"/>
    <w:basedOn w:val="Standaardalinea-lettertype"/>
    <w:link w:val="Ballontekst"/>
    <w:uiPriority w:val="99"/>
    <w:semiHidden/>
    <w:rsid w:val="00F8488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4744</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2015-11-06T23:03:00Z</dcterms:created>
  <dcterms:modified xsi:type="dcterms:W3CDTF">2015-11-06T23:06:00Z</dcterms:modified>
</cp:coreProperties>
</file>