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B2B" w:rsidRDefault="002E06D3" w:rsidP="002E06D3">
      <w:pPr>
        <w:jc w:val="both"/>
        <w:rPr>
          <w:sz w:val="24"/>
          <w:szCs w:val="24"/>
        </w:rPr>
      </w:pPr>
      <w:r>
        <w:rPr>
          <w:b/>
          <w:sz w:val="24"/>
          <w:szCs w:val="24"/>
          <w:u w:val="single"/>
        </w:rPr>
        <w:t>Homilie – Bedevaart naar Kevelaer                                                                                   08.05.2017</w:t>
      </w:r>
      <w:r>
        <w:rPr>
          <w:i/>
          <w:sz w:val="24"/>
          <w:szCs w:val="24"/>
        </w:rPr>
        <w:br/>
        <w:t>1 Petrus 1, 19-25 / Lucas 1, 26-38</w:t>
      </w:r>
    </w:p>
    <w:p w:rsidR="002E06D3" w:rsidRDefault="002E06D3" w:rsidP="002E06D3">
      <w:pPr>
        <w:jc w:val="both"/>
        <w:rPr>
          <w:sz w:val="24"/>
          <w:szCs w:val="24"/>
        </w:rPr>
      </w:pPr>
      <w:r>
        <w:rPr>
          <w:sz w:val="24"/>
          <w:szCs w:val="24"/>
        </w:rPr>
        <w:t xml:space="preserve">Dit jaar viert Kevelaer het 375-jarig bedevaartjubileum. En zij vieren dat met een heel eenvoudig thema: </w:t>
      </w:r>
      <w:r>
        <w:rPr>
          <w:i/>
          <w:sz w:val="24"/>
          <w:szCs w:val="24"/>
        </w:rPr>
        <w:t>‘Mit Maria’</w:t>
      </w:r>
      <w:r>
        <w:rPr>
          <w:sz w:val="24"/>
          <w:szCs w:val="24"/>
        </w:rPr>
        <w:t xml:space="preserve">. Eenvoudiger én mooier kan het niet zijn. ‘Met Maria’. Wij mogen ons hier samen weten met Maria. Een heel eenvoudig meisje, een jonge vrouw, een moeder die voor ieder van ons een voorbeeld is van vertrouwen. Omdat dit me zo aanspreekt in Maria, heb ik dat als tweede thema genomen: ‘Met Maria, ons voorbeeld van vertrouwen’. </w:t>
      </w:r>
    </w:p>
    <w:p w:rsidR="002E06D3" w:rsidRDefault="002E06D3" w:rsidP="002E06D3">
      <w:pPr>
        <w:jc w:val="both"/>
        <w:rPr>
          <w:sz w:val="24"/>
          <w:szCs w:val="24"/>
        </w:rPr>
      </w:pPr>
      <w:r>
        <w:rPr>
          <w:sz w:val="24"/>
          <w:szCs w:val="24"/>
        </w:rPr>
        <w:t xml:space="preserve">Uit de verschillende </w:t>
      </w:r>
      <w:r w:rsidR="000C7716">
        <w:rPr>
          <w:sz w:val="24"/>
          <w:szCs w:val="24"/>
        </w:rPr>
        <w:t>Bijbelpassages</w:t>
      </w:r>
      <w:r>
        <w:rPr>
          <w:sz w:val="24"/>
          <w:szCs w:val="24"/>
        </w:rPr>
        <w:t xml:space="preserve"> die ons over Maria spreken </w:t>
      </w:r>
      <w:r w:rsidR="009617EB">
        <w:rPr>
          <w:sz w:val="24"/>
          <w:szCs w:val="24"/>
        </w:rPr>
        <w:t xml:space="preserve">komt dat duidelijk tot uiting. Het zijn maar zes passages en in een aantal daarvan wordt haar naam alleen maar vernoemd zonder dat ze daarin een actieve rol heeft. Graag wil ik met jullie even grasduinen in die verschillende bijbelfragmenten. </w:t>
      </w:r>
    </w:p>
    <w:p w:rsidR="009617EB" w:rsidRDefault="009617EB" w:rsidP="002E06D3">
      <w:pPr>
        <w:jc w:val="both"/>
        <w:rPr>
          <w:sz w:val="24"/>
          <w:szCs w:val="24"/>
        </w:rPr>
      </w:pPr>
      <w:r>
        <w:rPr>
          <w:sz w:val="24"/>
          <w:szCs w:val="24"/>
        </w:rPr>
        <w:t xml:space="preserve">En ik wil graag beginnen bij het evangelie dat we zojuist beluisterd hebben. De engel Gabriël </w:t>
      </w:r>
      <w:bookmarkStart w:id="0" w:name="_GoBack"/>
      <w:bookmarkEnd w:id="0"/>
      <w:r>
        <w:rPr>
          <w:sz w:val="24"/>
          <w:szCs w:val="24"/>
        </w:rPr>
        <w:t xml:space="preserve">kondigt het toekomstig moederschap van Maria aan. Maria is wel erg bij de pinken, want ze vraagt aan de engel: </w:t>
      </w:r>
      <w:r>
        <w:rPr>
          <w:i/>
          <w:sz w:val="24"/>
          <w:szCs w:val="24"/>
        </w:rPr>
        <w:t>‘Hoe kan dat nu, daar ik geen gemeenschap heb met een man?’</w:t>
      </w:r>
      <w:r>
        <w:rPr>
          <w:sz w:val="24"/>
          <w:szCs w:val="24"/>
        </w:rPr>
        <w:t xml:space="preserve"> De engel stelt haar gerust: </w:t>
      </w:r>
      <w:r>
        <w:rPr>
          <w:i/>
          <w:sz w:val="24"/>
          <w:szCs w:val="24"/>
        </w:rPr>
        <w:t>‘Voor God is alles mogelijk.’</w:t>
      </w:r>
      <w:r>
        <w:rPr>
          <w:sz w:val="24"/>
          <w:szCs w:val="24"/>
        </w:rPr>
        <w:t xml:space="preserve"> Wij zouden daarom misschien antwoorden: dat is gemakkelijk gezegd. Maar Maria antwoordt heel eenvoudig en vol overgave: </w:t>
      </w:r>
      <w:r>
        <w:rPr>
          <w:i/>
          <w:sz w:val="24"/>
          <w:szCs w:val="24"/>
        </w:rPr>
        <w:t>‘Ik ben de dienares van de Heer; laat met mij gebeuren wat u gezegd hebt.’</w:t>
      </w:r>
      <w:r>
        <w:rPr>
          <w:sz w:val="24"/>
          <w:szCs w:val="24"/>
        </w:rPr>
        <w:t xml:space="preserve"> Dat is geen berusting in haar lot. Dat is niet de houding van een onderdanige vrouw. Maria is niet zomaar een vrouw die niet beter weet en gewoon maa</w:t>
      </w:r>
      <w:r w:rsidR="009D2E81">
        <w:rPr>
          <w:sz w:val="24"/>
          <w:szCs w:val="24"/>
        </w:rPr>
        <w:t xml:space="preserve">r aanvaardt wat haar overkomt. </w:t>
      </w:r>
      <w:r>
        <w:rPr>
          <w:sz w:val="24"/>
          <w:szCs w:val="24"/>
        </w:rPr>
        <w:t xml:space="preserve">Neen, zij drukt haar vertrouwen uit in de engel en in God. Het sleutelwoord is hier: </w:t>
      </w:r>
      <w:r>
        <w:rPr>
          <w:i/>
          <w:sz w:val="24"/>
          <w:szCs w:val="24"/>
        </w:rPr>
        <w:t>vertrouwen</w:t>
      </w:r>
      <w:r>
        <w:rPr>
          <w:sz w:val="24"/>
          <w:szCs w:val="24"/>
        </w:rPr>
        <w:t xml:space="preserve">. Heel het Magnificat dat een beetje later in het Lucasevangelie staat is daar trouwens een bewijs van. </w:t>
      </w:r>
    </w:p>
    <w:p w:rsidR="00C759E1" w:rsidRDefault="00C759E1" w:rsidP="002E06D3">
      <w:pPr>
        <w:jc w:val="both"/>
        <w:rPr>
          <w:sz w:val="24"/>
          <w:szCs w:val="24"/>
        </w:rPr>
      </w:pPr>
      <w:r>
        <w:rPr>
          <w:sz w:val="24"/>
          <w:szCs w:val="24"/>
        </w:rPr>
        <w:t xml:space="preserve">In het begin van het Matteüsevangelie komt Maria onrechtstreeks ter sprake. Daar is het Jozef die in verwarring gebracht wordt wanneer hij verneemt dat Maria zwanger is. Maar na een korte aarzeling en hem de ware toedracht wordt duidelijk gemaakt, besluit hij toch met Maria te trouwen. </w:t>
      </w:r>
    </w:p>
    <w:p w:rsidR="00C759E1" w:rsidRDefault="00C759E1" w:rsidP="002E06D3">
      <w:pPr>
        <w:jc w:val="both"/>
        <w:rPr>
          <w:sz w:val="24"/>
          <w:szCs w:val="24"/>
        </w:rPr>
      </w:pPr>
      <w:r>
        <w:rPr>
          <w:sz w:val="24"/>
          <w:szCs w:val="24"/>
        </w:rPr>
        <w:t xml:space="preserve">Terug bij Lucas krijgen we dan het verhaal van Jezus’ geboorte en het bezoek van de herders. Die herders kwamen op kraamvisite toen ook zij een boodschap kregen van de engel. En zij vertelden aan Maria en Jozef wat hun over het kleine Jezuskind was meegedeeld. Iedereen die het hoorde was verbaasd, maar, zo schrijft Lucas: </w:t>
      </w:r>
      <w:r>
        <w:rPr>
          <w:i/>
          <w:sz w:val="24"/>
          <w:szCs w:val="24"/>
        </w:rPr>
        <w:t>‘Maria probeerde te begrijpen wat het betekende. Ze bleef nadenken over wat de herders gezegd hadden.’</w:t>
      </w:r>
      <w:r>
        <w:rPr>
          <w:sz w:val="24"/>
          <w:szCs w:val="24"/>
        </w:rPr>
        <w:t xml:space="preserve"> </w:t>
      </w:r>
    </w:p>
    <w:p w:rsidR="00C759E1" w:rsidRDefault="00C759E1" w:rsidP="002E06D3">
      <w:pPr>
        <w:jc w:val="both"/>
        <w:rPr>
          <w:sz w:val="24"/>
          <w:szCs w:val="24"/>
        </w:rPr>
      </w:pPr>
      <w:r>
        <w:rPr>
          <w:sz w:val="24"/>
          <w:szCs w:val="24"/>
        </w:rPr>
        <w:t xml:space="preserve">Dat is nu de echte betekenis van vertrouwen. Wij, mensen, willen alleen maar vertrouwen op zekerheden. Wij hebben alleen maar vertrouwen in een stevige robuuste auto, wij willen voor ons kind een school met een stevige reputatie, wij kiezen voor een partij die zekerheden verkondigt... Maar écht vertrouwen doe je niet in iets, maar in iemand. Iemand in wie je gelooft, maar er blijven altijd onbekenden, er zijn risico’s aan verbonden. Vertrouwen is nu juist risico’s durven nemen. Ook al moet het voor Maria niet evident geweest zijn. </w:t>
      </w:r>
    </w:p>
    <w:p w:rsidR="00C759E1" w:rsidRDefault="00C759E1" w:rsidP="002E06D3">
      <w:pPr>
        <w:jc w:val="both"/>
        <w:rPr>
          <w:sz w:val="24"/>
          <w:szCs w:val="24"/>
        </w:rPr>
      </w:pPr>
      <w:r>
        <w:rPr>
          <w:sz w:val="24"/>
          <w:szCs w:val="24"/>
        </w:rPr>
        <w:lastRenderedPageBreak/>
        <w:t>Stel je maar eens voor als ouder</w:t>
      </w:r>
      <w:r w:rsidR="00B1169A">
        <w:rPr>
          <w:sz w:val="24"/>
          <w:szCs w:val="24"/>
        </w:rPr>
        <w:t xml:space="preserve"> dat een zekere Simeon over je pasgeboren kind komt zeggen: </w:t>
      </w:r>
      <w:r w:rsidR="00B1169A">
        <w:rPr>
          <w:i/>
          <w:sz w:val="24"/>
          <w:szCs w:val="24"/>
        </w:rPr>
        <w:t>‘Jouw zoon is het licht, hij wijst de volken de weg naar God, Hij is de held van Israël. Maar jij zult veel verdriet en pijn hebben om je zoon.’</w:t>
      </w:r>
      <w:r w:rsidR="00B1169A">
        <w:rPr>
          <w:sz w:val="24"/>
          <w:szCs w:val="24"/>
        </w:rPr>
        <w:t xml:space="preserve"> Maria kreeg dat te horen over haar zoon. Dat moet voor haar toch wel slikken geweest zijn. Toch bleef ze vertrouwen. Ook al zal die zoon, zelfs nog jong, zich vreemd gedragen. Wanneer ze Hem na drie dagen zoeken Jezus vinden in de tempel, zegt ze: </w:t>
      </w:r>
      <w:r w:rsidR="00B1169A">
        <w:rPr>
          <w:i/>
          <w:sz w:val="24"/>
          <w:szCs w:val="24"/>
        </w:rPr>
        <w:t xml:space="preserve">‘Jongen toch, waarom heb je dat gedaan? Wij waren zo ongerust. We hebben je overal gezocht.’ </w:t>
      </w:r>
      <w:r w:rsidR="00B1169A">
        <w:rPr>
          <w:sz w:val="24"/>
          <w:szCs w:val="24"/>
        </w:rPr>
        <w:t xml:space="preserve">Dan antwoordt die twaalfjarige: </w:t>
      </w:r>
      <w:r w:rsidR="00B1169A">
        <w:rPr>
          <w:i/>
          <w:sz w:val="24"/>
          <w:szCs w:val="24"/>
        </w:rPr>
        <w:t>‘Waarom hebben jullie naar mij gezocht? Ik moest hier in het huis van mijn Vader zijn. Dat weten jullie toch?’</w:t>
      </w:r>
      <w:r w:rsidR="00D37DCF">
        <w:rPr>
          <w:sz w:val="24"/>
          <w:szCs w:val="24"/>
        </w:rPr>
        <w:t xml:space="preserve"> En dan schrijft Lucas: </w:t>
      </w:r>
      <w:r w:rsidR="00D37DCF">
        <w:rPr>
          <w:i/>
          <w:sz w:val="24"/>
          <w:szCs w:val="24"/>
        </w:rPr>
        <w:t xml:space="preserve">Jozef en Maria begrepen niet wat Hij bedoelde. En zijn moeder bleef nadenken over alles wat er gebeurd was. </w:t>
      </w:r>
    </w:p>
    <w:p w:rsidR="00D37DCF" w:rsidRDefault="00D37DCF" w:rsidP="002E06D3">
      <w:pPr>
        <w:jc w:val="both"/>
        <w:rPr>
          <w:sz w:val="24"/>
          <w:szCs w:val="24"/>
        </w:rPr>
      </w:pPr>
      <w:r>
        <w:rPr>
          <w:sz w:val="24"/>
          <w:szCs w:val="24"/>
        </w:rPr>
        <w:t xml:space="preserve">Wij zouden ons waarschijnlijk kwaad maken. Maar Maria doet dat niet. Haar zoon gedraagt zich vreemd, maar toch accepteert ze dat, ook al is dat niet eenvoudig. Dat doe je alleen bij een persoon die je vertrouwt. Jaren later zal ze een prachtig voorbeeld geven van dat vertrouwen wanneer ze op een bruiloftsfeest zijn uitgenodigd in Kana. Het feest dreigt te verwateren want de wijn is praktisch op. Maria maakt haar Zoon daar attent op, maar ze krijgt een scheef antwoord, iets in de aard van: </w:t>
      </w:r>
      <w:r>
        <w:rPr>
          <w:i/>
          <w:sz w:val="24"/>
          <w:szCs w:val="24"/>
        </w:rPr>
        <w:t>bemoei u niet met wat ik te doen heb.</w:t>
      </w:r>
      <w:r>
        <w:rPr>
          <w:sz w:val="24"/>
          <w:szCs w:val="24"/>
        </w:rPr>
        <w:t xml:space="preserve"> Maar Maria laat zich niet van de wijs brengen en zegt tot de dienaren op dat feest: </w:t>
      </w:r>
      <w:r>
        <w:rPr>
          <w:i/>
          <w:sz w:val="24"/>
          <w:szCs w:val="24"/>
        </w:rPr>
        <w:t>‘doe maar wat Hij jullie zal zeggen.’</w:t>
      </w:r>
      <w:r>
        <w:rPr>
          <w:sz w:val="24"/>
          <w:szCs w:val="24"/>
        </w:rPr>
        <w:t xml:space="preserve"> En Jezus veranderde zes bakken water in overheerlijke wijn. </w:t>
      </w:r>
    </w:p>
    <w:p w:rsidR="00D37DCF" w:rsidRDefault="00D37DCF" w:rsidP="002E06D3">
      <w:pPr>
        <w:jc w:val="both"/>
        <w:rPr>
          <w:sz w:val="24"/>
          <w:szCs w:val="24"/>
        </w:rPr>
      </w:pPr>
      <w:r>
        <w:rPr>
          <w:sz w:val="24"/>
          <w:szCs w:val="24"/>
        </w:rPr>
        <w:t xml:space="preserve">Wat een teken van vertrouwen weer in haar Zoon. In de laatste twee Bijbelpassages waarin Maria ter sprake komt, is zijzelf niet aan het woord. Onder het kruis vertrouwt de stervende Jezus zijn moeder toe aan de leerling die Hij liefhad en wordt zij tot moeder van zijn leerlingen. En in de Handelingen lezen we dat ze inderdaad </w:t>
      </w:r>
      <w:r w:rsidR="000C63C7">
        <w:rPr>
          <w:sz w:val="24"/>
          <w:szCs w:val="24"/>
        </w:rPr>
        <w:t xml:space="preserve">met de leerlingen samen is en dat ze </w:t>
      </w:r>
      <w:r w:rsidR="000C63C7">
        <w:rPr>
          <w:i/>
          <w:sz w:val="24"/>
          <w:szCs w:val="24"/>
        </w:rPr>
        <w:t>bleven volharden in het gebed, ze waren voortdurend aan het bidden</w:t>
      </w:r>
      <w:r w:rsidR="000C63C7">
        <w:rPr>
          <w:sz w:val="24"/>
          <w:szCs w:val="24"/>
        </w:rPr>
        <w:t xml:space="preserve">. </w:t>
      </w:r>
    </w:p>
    <w:p w:rsidR="000C63C7" w:rsidRDefault="000C63C7" w:rsidP="002E06D3">
      <w:pPr>
        <w:jc w:val="both"/>
        <w:rPr>
          <w:sz w:val="24"/>
          <w:szCs w:val="24"/>
        </w:rPr>
      </w:pPr>
      <w:r>
        <w:rPr>
          <w:sz w:val="24"/>
          <w:szCs w:val="24"/>
        </w:rPr>
        <w:t xml:space="preserve">Zes bijbelfragmenten waarin Maria ter sprake komt. Waarom blijft ze ons toch zo boeien? Ze is natuurlijk de moeder van Jezus. Maar er is meer. Het is haar vertrouwen: vertrouwen in haar Zoon, ondanks alles, vertrouwen in de God van haar volk. En juist omdat zij ook door het lijden gegaan is, pijn heeft gehad, zijn er zoveel mensen die met hun pijn, met hun verdriet, bij haar terecht kunnen. Haar vertrouwen geeft ons vertrouwen. Ja, Maria is het toonbeeld van vertrouwen. In heel haar leven hoor ik dan ook een oproep tot ieder van ons: lieve mensen, heb vertrouwen in mekaar, vertrouwen tussen levenspartners, vertrouwen tussen ouders en kinderen, vertrouwen tussen mensen onder mekaar. Op die manier zouden mensen meer tevreden zijn en zal er ook meer vrede zijn. </w:t>
      </w:r>
    </w:p>
    <w:p w:rsidR="009D2E81" w:rsidRDefault="000C63C7" w:rsidP="002E06D3">
      <w:pPr>
        <w:jc w:val="both"/>
        <w:rPr>
          <w:sz w:val="24"/>
          <w:szCs w:val="24"/>
        </w:rPr>
      </w:pPr>
      <w:r>
        <w:rPr>
          <w:sz w:val="24"/>
          <w:szCs w:val="24"/>
        </w:rPr>
        <w:t xml:space="preserve">Mag dat ons gebed zijn vandaag hier in Kevelaer: een gebed om vertrouwen. Er is nog een hele weg te gaan, maar wij zijn hier naartoe gekomen bij Maria. Mogen we als tevreden mensen en mensen van vrede straks weer huiswaarts keren. </w:t>
      </w:r>
      <w:r w:rsidR="009D2E81">
        <w:rPr>
          <w:sz w:val="24"/>
          <w:szCs w:val="24"/>
        </w:rPr>
        <w:t>Maria, bid voor ons!</w:t>
      </w:r>
    </w:p>
    <w:p w:rsidR="009D2E81" w:rsidRPr="009D2E81" w:rsidRDefault="009D2E81" w:rsidP="009D2E81">
      <w:pPr>
        <w:pStyle w:val="Plattetekst"/>
      </w:pPr>
      <w:r>
        <w:t>Jan Verheyen – Lier</w:t>
      </w:r>
      <w:r>
        <w:br/>
        <w:t>Bedevaart Kevelaer – 8.5.2017</w:t>
      </w:r>
    </w:p>
    <w:sectPr w:rsidR="009D2E81" w:rsidRPr="009D2E81" w:rsidSect="006C1EE2">
      <w:pgSz w:w="11906" w:h="16838"/>
      <w:pgMar w:top="130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459"/>
    <w:rsid w:val="000C63C7"/>
    <w:rsid w:val="000C7716"/>
    <w:rsid w:val="002E06D3"/>
    <w:rsid w:val="006A2459"/>
    <w:rsid w:val="006C1EE2"/>
    <w:rsid w:val="00783388"/>
    <w:rsid w:val="009617EB"/>
    <w:rsid w:val="009D2E81"/>
    <w:rsid w:val="00B1169A"/>
    <w:rsid w:val="00C759E1"/>
    <w:rsid w:val="00D37DCF"/>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9D2E81"/>
    <w:rPr>
      <w:i/>
      <w:sz w:val="24"/>
      <w:szCs w:val="24"/>
    </w:rPr>
  </w:style>
  <w:style w:type="character" w:customStyle="1" w:styleId="PlattetekstChar">
    <w:name w:val="Platte tekst Char"/>
    <w:basedOn w:val="Standaardalinea-lettertype"/>
    <w:link w:val="Plattetekst"/>
    <w:uiPriority w:val="99"/>
    <w:rsid w:val="009D2E81"/>
    <w:rPr>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9D2E81"/>
    <w:rPr>
      <w:i/>
      <w:sz w:val="24"/>
      <w:szCs w:val="24"/>
    </w:rPr>
  </w:style>
  <w:style w:type="character" w:customStyle="1" w:styleId="PlattetekstChar">
    <w:name w:val="Platte tekst Char"/>
    <w:basedOn w:val="Standaardalinea-lettertype"/>
    <w:link w:val="Plattetekst"/>
    <w:uiPriority w:val="99"/>
    <w:rsid w:val="009D2E81"/>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2017-05-06T19:11:00Z</cp:lastPrinted>
  <dcterms:created xsi:type="dcterms:W3CDTF">2017-05-06T19:12:00Z</dcterms:created>
  <dcterms:modified xsi:type="dcterms:W3CDTF">2017-05-06T19:12:00Z</dcterms:modified>
</cp:coreProperties>
</file>