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5D" w:rsidRDefault="00DE305D" w:rsidP="00DE305D">
      <w:pPr>
        <w:jc w:val="both"/>
        <w:rPr>
          <w:i/>
        </w:rPr>
      </w:pPr>
      <w:r>
        <w:rPr>
          <w:b/>
          <w:u w:val="single"/>
        </w:rPr>
        <w:t xml:space="preserve">Homilie – Vierde zondag van Pasen – jaar B </w:t>
      </w:r>
      <w:r>
        <w:rPr>
          <w:b/>
          <w:i/>
          <w:u w:val="single"/>
        </w:rPr>
        <w:t>(Roepingenzondag)</w:t>
      </w:r>
      <w:r>
        <w:rPr>
          <w:b/>
          <w:u w:val="single"/>
        </w:rPr>
        <w:t xml:space="preserve">                        22.04.2018</w:t>
      </w:r>
    </w:p>
    <w:p w:rsidR="00DE305D" w:rsidRDefault="00DE305D" w:rsidP="00DE305D">
      <w:pPr>
        <w:jc w:val="both"/>
        <w:rPr>
          <w:i/>
        </w:rPr>
      </w:pPr>
      <w:r>
        <w:rPr>
          <w:i/>
        </w:rPr>
        <w:t>Handelingen 4, 8-12 / 1 Johannes 3, 1-2 /Johannes 10, 11-18</w:t>
      </w:r>
    </w:p>
    <w:p w:rsidR="00DE305D" w:rsidRPr="009A4005" w:rsidRDefault="00DE305D" w:rsidP="00DE305D">
      <w:pPr>
        <w:jc w:val="both"/>
        <w:rPr>
          <w:sz w:val="16"/>
          <w:szCs w:val="16"/>
        </w:rPr>
      </w:pPr>
    </w:p>
    <w:p w:rsidR="00DE305D" w:rsidRPr="005E09E5" w:rsidRDefault="00DE305D" w:rsidP="00DE305D">
      <w:pPr>
        <w:jc w:val="both"/>
      </w:pPr>
      <w:r>
        <w:t>Een verantwoordelijke van een parochie wordt meestal –als hij priester is – pastoor genoemd. Dat</w:t>
      </w:r>
      <w:r w:rsidRPr="005E09E5">
        <w:t xml:space="preserve"> komt van pas</w:t>
      </w:r>
      <w:r>
        <w:t>tor en dat wil zeggen: herder. Wij worden dus eigenlijk</w:t>
      </w:r>
      <w:r w:rsidRPr="005E09E5">
        <w:t xml:space="preserve"> </w:t>
      </w:r>
      <w:r>
        <w:t>‘</w:t>
      </w:r>
      <w:r w:rsidRPr="005E09E5">
        <w:t>herder</w:t>
      </w:r>
      <w:r>
        <w:t xml:space="preserve">’ genoemd. </w:t>
      </w:r>
      <w:r w:rsidRPr="005E09E5">
        <w:t xml:space="preserve">In het evangelie is er maar één herder. Jezus. </w:t>
      </w:r>
      <w:r>
        <w:t xml:space="preserve">Hij is de goede herder. </w:t>
      </w:r>
      <w:r w:rsidRPr="005E09E5">
        <w:t xml:space="preserve">En </w:t>
      </w:r>
      <w:r>
        <w:t xml:space="preserve">waarom is Hij de goede Herder? </w:t>
      </w:r>
      <w:r w:rsidRPr="005E09E5">
        <w:t>Het evangelie is hierover heel duidelijk: “de goede herder geeft zijn leven voor zijn schapen”. Jezus is de goede herder, omda</w:t>
      </w:r>
      <w:r>
        <w:t xml:space="preserve">t Hij zijn leven heeft gegeven. </w:t>
      </w:r>
      <w:r w:rsidRPr="005E09E5">
        <w:t>Hij is geen huurling die voor de schapen zorgt, o</w:t>
      </w:r>
      <w:r>
        <w:t xml:space="preserve">mdat hij ervoor betaald wordt. </w:t>
      </w:r>
      <w:r w:rsidRPr="005E09E5">
        <w:t xml:space="preserve">Neen, Jezus heeft zelf betaald voor zijn schapen. Hij heeft ervoor betaald met zijn leven. </w:t>
      </w:r>
    </w:p>
    <w:p w:rsidR="00DE305D" w:rsidRPr="000B4776" w:rsidRDefault="00DE305D" w:rsidP="00DE305D">
      <w:pPr>
        <w:jc w:val="both"/>
        <w:rPr>
          <w:sz w:val="16"/>
          <w:szCs w:val="16"/>
        </w:rPr>
      </w:pPr>
    </w:p>
    <w:p w:rsidR="00DE305D" w:rsidRDefault="00DE305D" w:rsidP="00DE305D">
      <w:pPr>
        <w:jc w:val="both"/>
      </w:pPr>
      <w:r w:rsidRPr="005E09E5">
        <w:t xml:space="preserve">Maar de ervaring van de leerlingen is dat het leven van Jezus daarmee niet voorbij is. Jezus ligt niet begraven in een </w:t>
      </w:r>
      <w:r>
        <w:t xml:space="preserve">ver verleden. Neen, Hij leeft. </w:t>
      </w:r>
      <w:r w:rsidRPr="005E09E5">
        <w:t xml:space="preserve">Hij heeft zijn leven gegeven maar hij heeft het ook weer terug opgenomen. Hij is verrezen, Hij leeft bij God, zijn Vader. En </w:t>
      </w:r>
      <w:r>
        <w:t xml:space="preserve">Hij </w:t>
      </w:r>
      <w:r w:rsidRPr="005E09E5">
        <w:t>is</w:t>
      </w:r>
      <w:r>
        <w:t xml:space="preserve"> bij zijn leerlingen aanwezig. </w:t>
      </w:r>
      <w:r w:rsidRPr="005E09E5">
        <w:t>Daarom kunnen Petrus en Johanne</w:t>
      </w:r>
      <w:r>
        <w:t>s dezelfde wonderen doen als</w:t>
      </w:r>
      <w:r w:rsidRPr="005E09E5">
        <w:t xml:space="preserve"> Jezus deed. Ze genezen een lamme</w:t>
      </w:r>
      <w:r>
        <w:t xml:space="preserve"> in naam van Jezus</w:t>
      </w:r>
      <w:r w:rsidRPr="005E09E5">
        <w:t xml:space="preserve">. </w:t>
      </w:r>
      <w:r>
        <w:t xml:space="preserve">Daarvoor moet Petrus zich verantwoorden bij de overheid, zo hoorden we in de eerste lezing. En Petrus legt met felle bewoordingen getuigenis af van de levende Christus. </w:t>
      </w:r>
    </w:p>
    <w:p w:rsidR="00DE305D" w:rsidRPr="008A3F90" w:rsidRDefault="00DE305D" w:rsidP="00DE305D">
      <w:pPr>
        <w:jc w:val="both"/>
        <w:rPr>
          <w:sz w:val="16"/>
          <w:szCs w:val="16"/>
        </w:rPr>
      </w:pPr>
    </w:p>
    <w:p w:rsidR="00DE305D" w:rsidRPr="005E09E5" w:rsidRDefault="00DE305D" w:rsidP="00DE305D">
      <w:pPr>
        <w:jc w:val="both"/>
      </w:pPr>
      <w:r>
        <w:t>Jezus</w:t>
      </w:r>
      <w:r w:rsidRPr="005E09E5">
        <w:t xml:space="preserve"> leeft ook hier te midd</w:t>
      </w:r>
      <w:r>
        <w:t xml:space="preserve">en van ons, die in Hem geloven. </w:t>
      </w:r>
      <w:r w:rsidRPr="005E09E5">
        <w:t xml:space="preserve">Dat is wat we gevierd hebben met Pasen. Dat is wat we elke zondag vieren. Hij leeft en komt hier bij ons. </w:t>
      </w:r>
      <w:r>
        <w:t>Hij is de goede herder en H</w:t>
      </w:r>
      <w:r w:rsidRPr="005E09E5">
        <w:t xml:space="preserve">ij </w:t>
      </w:r>
      <w:r>
        <w:t>zorgt tot op vandaag voor ons. Maar n</w:t>
      </w:r>
      <w:r w:rsidRPr="005E09E5">
        <w:t xml:space="preserve">iet iedereen begrijpt dat. Je kunt dat alleen begrijpen als je luistert naar zijn stem. Hij spreekt tot ons hart, Hij roept ons. </w:t>
      </w:r>
    </w:p>
    <w:p w:rsidR="00DE305D" w:rsidRPr="005E09E5" w:rsidRDefault="00DE305D" w:rsidP="00DE305D">
      <w:pPr>
        <w:jc w:val="both"/>
      </w:pPr>
      <w:r w:rsidRPr="005E09E5">
        <w:t>Niet dat Je</w:t>
      </w:r>
      <w:r>
        <w:t>zus ons tot schapen</w:t>
      </w:r>
      <w:r w:rsidRPr="005E09E5">
        <w:t xml:space="preserve"> wil maken. Neen, hij wil ons tot zijn </w:t>
      </w:r>
      <w:r>
        <w:t>leerlingen maken. Daarom roept H</w:t>
      </w:r>
      <w:r w:rsidRPr="005E09E5">
        <w:t>ij ons. En wie luistert naar die stem, wie luistert naar zij</w:t>
      </w:r>
      <w:r>
        <w:t>n roep, die volgt H</w:t>
      </w:r>
      <w:r w:rsidRPr="005E09E5">
        <w:t xml:space="preserve">em. </w:t>
      </w:r>
    </w:p>
    <w:p w:rsidR="00DE305D" w:rsidRPr="008A3F90" w:rsidRDefault="00DE305D" w:rsidP="00DE305D">
      <w:pPr>
        <w:jc w:val="both"/>
        <w:rPr>
          <w:sz w:val="16"/>
          <w:szCs w:val="16"/>
        </w:rPr>
      </w:pPr>
    </w:p>
    <w:p w:rsidR="00DE305D" w:rsidRPr="005E09E5" w:rsidRDefault="00DE305D" w:rsidP="00DE305D">
      <w:pPr>
        <w:jc w:val="both"/>
      </w:pPr>
      <w:r w:rsidRPr="005E09E5">
        <w:t xml:space="preserve">Wat is er belangrijk om zijn stem te kunnen verstaan? Twee dingen wil ik onderstrepen. </w:t>
      </w:r>
    </w:p>
    <w:p w:rsidR="00DE305D" w:rsidRPr="008A3F90" w:rsidRDefault="00DE305D" w:rsidP="00DE305D">
      <w:pPr>
        <w:rPr>
          <w:i/>
          <w:sz w:val="16"/>
          <w:szCs w:val="16"/>
        </w:rPr>
      </w:pPr>
    </w:p>
    <w:p w:rsidR="00DE305D" w:rsidRDefault="00DE305D" w:rsidP="00DE305D">
      <w:pPr>
        <w:jc w:val="both"/>
      </w:pPr>
      <w:r w:rsidRPr="008A3F90">
        <w:rPr>
          <w:i/>
        </w:rPr>
        <w:t>Ten eerste:</w:t>
      </w:r>
      <w:r>
        <w:t xml:space="preserve"> Jezus zegt het zelf:</w:t>
      </w:r>
      <w:r w:rsidRPr="005E09E5">
        <w:t xml:space="preserve"> “Ik ken de mijnen en de mijnen kennen Mij.” Jezus kent ons. Hij kent ons van binnenuit. Hij weet wat wij meemaken, Hij voelt ons aan, Hij sympathiseert met ons, Hij leeft met</w:t>
      </w:r>
      <w:r>
        <w:t xml:space="preserve"> ons mee en Hij houdt van ons. </w:t>
      </w:r>
    </w:p>
    <w:p w:rsidR="00DE305D" w:rsidRDefault="00DE305D" w:rsidP="00DE305D">
      <w:pPr>
        <w:jc w:val="both"/>
      </w:pPr>
      <w:r w:rsidRPr="005E09E5">
        <w:t xml:space="preserve">Maar ook wij mogen Jezus leren kennen. Wij mogen naar Hem luisteren, Hem aanvoelen, Hem verstaan, met Hem meeleven en van Hem houden. Zoals schapen hun herders kennen en van hen houden. Dag en nacht verblijven de herders met hun kudden in de eenzaamheid. In die tijd groeit er een grote vertrouwdheid. </w:t>
      </w:r>
    </w:p>
    <w:p w:rsidR="00DE305D" w:rsidRDefault="00DE305D" w:rsidP="00DE305D">
      <w:pPr>
        <w:jc w:val="both"/>
      </w:pPr>
      <w:r w:rsidRPr="005E09E5">
        <w:t>Misschien moeten ook wij ons met onze Herder Jezus in de stilte durven begeven om zo de kracht van dat wederzijds aanvoelen te kunnen ervaren. Als we vertrouwd geraken met Jezus, zullen we zijn stem leren verstaan.</w:t>
      </w:r>
      <w:r>
        <w:t xml:space="preserve"> </w:t>
      </w:r>
      <w:r w:rsidRPr="005E09E5">
        <w:t>Dan groeit er tussen Jezus en ons een band zoals tussen Jezus en God, zijn Vader.</w:t>
      </w:r>
    </w:p>
    <w:p w:rsidR="00DE305D" w:rsidRPr="008A3F90" w:rsidRDefault="00DE305D" w:rsidP="00DE305D">
      <w:pPr>
        <w:jc w:val="both"/>
        <w:rPr>
          <w:i/>
          <w:sz w:val="16"/>
          <w:szCs w:val="16"/>
        </w:rPr>
      </w:pPr>
    </w:p>
    <w:p w:rsidR="00DE305D" w:rsidRDefault="00DE305D" w:rsidP="00DE305D">
      <w:pPr>
        <w:jc w:val="both"/>
      </w:pPr>
      <w:r w:rsidRPr="008A3F90">
        <w:rPr>
          <w:i/>
        </w:rPr>
        <w:t xml:space="preserve">Het tweede </w:t>
      </w:r>
      <w:r w:rsidRPr="005E09E5">
        <w:t>dat ik wil onderstrepen is dat Jezus zorg heeft voor velen. Jezus wil vele mensen, eigenlijk alle mensen samenbrengen. Zoals een herder dat doet met zijn schapen. “Ik heb no</w:t>
      </w:r>
      <w:r>
        <w:t>g andere schapen. Ook die moet I</w:t>
      </w:r>
      <w:r w:rsidRPr="005E09E5">
        <w:t>k leiden en zij zullen naar mijn stem luisteren en het zal w</w:t>
      </w:r>
      <w:r>
        <w:t xml:space="preserve">orden: één kudde, één herder.” </w:t>
      </w:r>
      <w:r w:rsidRPr="005E09E5">
        <w:t xml:space="preserve">Jezus wil dat we onderling als één kudde, als één gemeenschap leven. In wederzijdse liefde en aandacht. En Jezus wil dat we zorg hebben voor velen. </w:t>
      </w:r>
    </w:p>
    <w:p w:rsidR="00DE305D" w:rsidRPr="005E09E5" w:rsidRDefault="00DE305D" w:rsidP="00DE305D">
      <w:pPr>
        <w:jc w:val="both"/>
      </w:pPr>
      <w:r w:rsidRPr="005E09E5">
        <w:t>Ieder van ons kan dat. Door te bidden voor vele mensen, dichtbij of veraf. Door onze aandacht voor familieleden en buren.</w:t>
      </w:r>
      <w:r>
        <w:t xml:space="preserve"> </w:t>
      </w:r>
      <w:r w:rsidRPr="005E09E5">
        <w:t>Of door ons werk. We hoeven ons werk niet op een gewone of zel</w:t>
      </w:r>
      <w:r>
        <w:t>fs banale manier te doen. W</w:t>
      </w:r>
      <w:r w:rsidRPr="005E09E5">
        <w:t xml:space="preserve">e kunnen ons werk ook doen met het verlangen om mensen te dienen of graag te zien. Zo helpen we Jezus die als een goede Herder alle mensen tot eenheid en gemeenschap wil brengen. Als we dat verlangen in ons voeden, zullen we de stem van </w:t>
      </w:r>
      <w:r w:rsidRPr="005E09E5">
        <w:lastRenderedPageBreak/>
        <w:t xml:space="preserve">Jezus nog beter gaan </w:t>
      </w:r>
      <w:r>
        <w:t>verstaan. En weten wat Hij wil. O</w:t>
      </w:r>
      <w:r w:rsidRPr="005E09E5">
        <w:t xml:space="preserve">p die manier roept Jezus, de enige goede Herder, ieder van ons. </w:t>
      </w:r>
    </w:p>
    <w:p w:rsidR="00DE305D" w:rsidRPr="008A3F90" w:rsidRDefault="00DE305D" w:rsidP="00DE305D">
      <w:pPr>
        <w:jc w:val="both"/>
        <w:rPr>
          <w:sz w:val="16"/>
          <w:szCs w:val="16"/>
        </w:rPr>
      </w:pPr>
    </w:p>
    <w:p w:rsidR="00DE305D" w:rsidRDefault="00DE305D" w:rsidP="00DE305D">
      <w:pPr>
        <w:jc w:val="both"/>
      </w:pPr>
      <w:r>
        <w:t>Maar v</w:t>
      </w:r>
      <w:r w:rsidRPr="005E09E5">
        <w:t>andaag</w:t>
      </w:r>
      <w:r>
        <w:t>,</w:t>
      </w:r>
      <w:r w:rsidRPr="005E09E5">
        <w:t xml:space="preserve"> op deze vierde Paaszondag</w:t>
      </w:r>
      <w:r>
        <w:t xml:space="preserve"> – Roepingenzondag –,</w:t>
      </w:r>
      <w:r w:rsidRPr="005E09E5">
        <w:t xml:space="preserve"> bidden we</w:t>
      </w:r>
      <w:r>
        <w:t xml:space="preserve"> </w:t>
      </w:r>
      <w:r w:rsidRPr="005E09E5">
        <w:t>ook om roe</w:t>
      </w:r>
      <w:r>
        <w:t xml:space="preserve">pingen tot het priesterschap, </w:t>
      </w:r>
      <w:r w:rsidRPr="005E09E5">
        <w:t>het religieuze leven</w:t>
      </w:r>
      <w:r>
        <w:t xml:space="preserve"> en we bidden om mensen die zich verantwoordelijk willen voelen voor onze geloofsgemeenschappen</w:t>
      </w:r>
      <w:r w:rsidRPr="005E09E5">
        <w:t xml:space="preserve">. </w:t>
      </w:r>
    </w:p>
    <w:p w:rsidR="00DE305D" w:rsidRPr="005E09E5" w:rsidRDefault="00DE305D" w:rsidP="00DE305D">
      <w:pPr>
        <w:jc w:val="both"/>
      </w:pPr>
      <w:r>
        <w:t>Want we hebben ook vandaag mensen</w:t>
      </w:r>
      <w:r w:rsidRPr="005E09E5">
        <w:t xml:space="preserve"> nodig die zoals de apostelen het goede nieuws van Gods rijk verkondigen, die mensen begeleiden in hun zoektocht naar God, die</w:t>
      </w:r>
      <w:r>
        <w:t xml:space="preserve"> de e</w:t>
      </w:r>
      <w:r w:rsidRPr="005E09E5">
        <w:t xml:space="preserve">ucharistie vieren, die de bron is en het hoogtepunt van het christelijk leven. We hebben diakens nodig die zich inzetten voor armen en noodlijdenden in de geest van het evangelie. We hebben pastorale werkers en werksters en parochieassistenten nodig die de pastorale zorg van Jezus delen. We hebben religieuzen, mannen en vrouwen, nodig die helemaal voor God kiezen en in gemeenschap leven, die het gebed beleven als de vreugde van hun leven </w:t>
      </w:r>
      <w:r>
        <w:t xml:space="preserve">en die in </w:t>
      </w:r>
      <w:r w:rsidRPr="005E09E5">
        <w:t xml:space="preserve">vriendschap leven met kinderen, jongeren, armen en met iedereen. </w:t>
      </w:r>
    </w:p>
    <w:p w:rsidR="00DE305D" w:rsidRPr="008A3F90" w:rsidRDefault="00DE305D" w:rsidP="00DE305D">
      <w:pPr>
        <w:jc w:val="both"/>
        <w:rPr>
          <w:sz w:val="16"/>
          <w:szCs w:val="16"/>
        </w:rPr>
      </w:pPr>
    </w:p>
    <w:p w:rsidR="00DE305D" w:rsidRPr="005E09E5" w:rsidRDefault="00DE305D" w:rsidP="00DE305D">
      <w:pPr>
        <w:jc w:val="both"/>
      </w:pPr>
      <w:r w:rsidRPr="005E09E5">
        <w:t xml:space="preserve">Laten we in vertrouwen op God en in vertrouwen op de jongeren en de mensen van onze tijd, bidden dat de Heer van de oogst ons arbeiders zal sturen om te oogsten. Laten we bidden dat priesters, diakens, pastorale werkers en werksters, parochieassistenten en religieuzen mogen gelijken op Jezus de goede Herder die zijn leven geeft voor zijn schapen, zodat Jezus zelf bij ons komt en ook vandaag weer zijn wonderen kan doen. </w:t>
      </w:r>
    </w:p>
    <w:p w:rsidR="00DE305D" w:rsidRPr="008A3F90" w:rsidRDefault="00DE305D" w:rsidP="00DE305D">
      <w:pPr>
        <w:jc w:val="both"/>
        <w:rPr>
          <w:sz w:val="16"/>
          <w:szCs w:val="16"/>
        </w:rPr>
      </w:pPr>
    </w:p>
    <w:p w:rsidR="00DE305D" w:rsidRPr="005E09E5" w:rsidRDefault="00DE305D" w:rsidP="00DE305D">
      <w:pPr>
        <w:jc w:val="both"/>
      </w:pPr>
      <w:r w:rsidRPr="005E09E5">
        <w:t>Vraag het ook voor mij, uw pastoor, en voor alle pastorale verantwoordelijken van onze parochie</w:t>
      </w:r>
      <w:r>
        <w:t>s in onze federatie en ons</w:t>
      </w:r>
      <w:r w:rsidRPr="005E09E5">
        <w:t xml:space="preserve"> dekenaat. Dan zullen we de vreugde beleven te zien dat er vele wonderen gebeuren in zijn Naam en dat velen Jezus willen navolgen. </w:t>
      </w:r>
    </w:p>
    <w:p w:rsidR="00DE305D" w:rsidRPr="009A4005" w:rsidRDefault="00DE305D" w:rsidP="00DE305D">
      <w:pPr>
        <w:jc w:val="both"/>
        <w:rPr>
          <w:sz w:val="16"/>
          <w:szCs w:val="16"/>
        </w:rPr>
      </w:pPr>
    </w:p>
    <w:p w:rsidR="00DE305D" w:rsidRDefault="00DE305D" w:rsidP="00DE305D">
      <w:pPr>
        <w:jc w:val="center"/>
      </w:pPr>
      <w:r>
        <w:rPr>
          <w:noProof/>
          <w:lang w:eastAsia="nl-BE"/>
        </w:rPr>
        <w:drawing>
          <wp:inline distT="0" distB="0" distL="0" distR="0">
            <wp:extent cx="3240405" cy="4104005"/>
            <wp:effectExtent l="0" t="0" r="0" b="0"/>
            <wp:docPr id="1" name="Afbeelding 1" descr="F:\DATA\heft-daten\bilder\3247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F:\DATA\heft-daten\bilder\32471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0405" cy="4104005"/>
                    </a:xfrm>
                    <a:prstGeom prst="rect">
                      <a:avLst/>
                    </a:prstGeom>
                    <a:noFill/>
                    <a:ln>
                      <a:noFill/>
                    </a:ln>
                  </pic:spPr>
                </pic:pic>
              </a:graphicData>
            </a:graphic>
          </wp:inline>
        </w:drawing>
      </w:r>
    </w:p>
    <w:p w:rsidR="00DE305D" w:rsidRPr="00123895" w:rsidRDefault="00DE305D" w:rsidP="00DE305D">
      <w:pPr>
        <w:jc w:val="center"/>
        <w:rPr>
          <w:i/>
          <w:sz w:val="20"/>
          <w:szCs w:val="20"/>
        </w:rPr>
      </w:pPr>
      <w:r w:rsidRPr="00123895">
        <w:rPr>
          <w:i/>
          <w:sz w:val="20"/>
          <w:szCs w:val="20"/>
        </w:rPr>
        <w:t>‘De goede Herder’, elfenbeenreliëf, ca. 360, Italië</w:t>
      </w:r>
    </w:p>
    <w:p w:rsidR="00DE305D" w:rsidRPr="009A4005" w:rsidRDefault="00DE305D" w:rsidP="00DE305D">
      <w:pPr>
        <w:jc w:val="both"/>
        <w:rPr>
          <w:sz w:val="16"/>
          <w:szCs w:val="16"/>
        </w:rPr>
      </w:pPr>
    </w:p>
    <w:p w:rsidR="00DE305D" w:rsidRDefault="00DE305D" w:rsidP="00DE305D">
      <w:pPr>
        <w:pStyle w:val="Kop2"/>
      </w:pPr>
      <w:r>
        <w:t>Jan Verheyen – Lier</w:t>
      </w:r>
    </w:p>
    <w:p w:rsidR="00DE305D" w:rsidRDefault="00DE305D" w:rsidP="00DE305D">
      <w:pPr>
        <w:jc w:val="both"/>
        <w:rPr>
          <w:i/>
        </w:rPr>
      </w:pPr>
      <w:r>
        <w:rPr>
          <w:i/>
        </w:rPr>
        <w:t>4</w:t>
      </w:r>
      <w:r w:rsidRPr="00E4054A">
        <w:rPr>
          <w:i/>
          <w:vertAlign w:val="superscript"/>
        </w:rPr>
        <w:t>de</w:t>
      </w:r>
      <w:r>
        <w:rPr>
          <w:i/>
        </w:rPr>
        <w:t xml:space="preserve"> Paaszondag B – 22.4.2018</w:t>
      </w:r>
      <w:bookmarkStart w:id="0" w:name="_GoBack"/>
      <w:bookmarkEnd w:id="0"/>
    </w:p>
    <w:sectPr w:rsidR="00DE30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F8B"/>
    <w:rsid w:val="00DE305D"/>
    <w:rsid w:val="00F00F8B"/>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0F8B"/>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F00F8B"/>
    <w:pPr>
      <w:keepNext/>
      <w:jc w:val="both"/>
      <w:outlineLvl w:val="0"/>
    </w:pPr>
    <w:rPr>
      <w:b/>
      <w:i/>
    </w:rPr>
  </w:style>
  <w:style w:type="paragraph" w:styleId="Kop2">
    <w:name w:val="heading 2"/>
    <w:basedOn w:val="Standaard"/>
    <w:next w:val="Standaard"/>
    <w:link w:val="Kop2Char"/>
    <w:qFormat/>
    <w:rsid w:val="00F00F8B"/>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0F8B"/>
    <w:rPr>
      <w:rFonts w:ascii="Times New Roman" w:eastAsia="Times New Roman" w:hAnsi="Times New Roman" w:cs="Times New Roman"/>
      <w:b/>
      <w:i/>
      <w:sz w:val="24"/>
      <w:szCs w:val="24"/>
      <w:lang w:eastAsia="nl-NL"/>
    </w:rPr>
  </w:style>
  <w:style w:type="character" w:customStyle="1" w:styleId="Kop2Char">
    <w:name w:val="Kop 2 Char"/>
    <w:basedOn w:val="Standaardalinea-lettertype"/>
    <w:link w:val="Kop2"/>
    <w:rsid w:val="00F00F8B"/>
    <w:rPr>
      <w:rFonts w:ascii="Times New Roman" w:eastAsia="Times New Roman" w:hAnsi="Times New Roman" w:cs="Times New Roman"/>
      <w:i/>
      <w:sz w:val="24"/>
      <w:szCs w:val="24"/>
      <w:lang w:eastAsia="nl-NL"/>
    </w:rPr>
  </w:style>
  <w:style w:type="paragraph" w:styleId="Ballontekst">
    <w:name w:val="Balloon Text"/>
    <w:basedOn w:val="Standaard"/>
    <w:link w:val="BallontekstChar"/>
    <w:uiPriority w:val="99"/>
    <w:semiHidden/>
    <w:unhideWhenUsed/>
    <w:rsid w:val="00DE305D"/>
    <w:rPr>
      <w:rFonts w:ascii="Tahoma" w:hAnsi="Tahoma" w:cs="Tahoma"/>
      <w:sz w:val="16"/>
      <w:szCs w:val="16"/>
    </w:rPr>
  </w:style>
  <w:style w:type="character" w:customStyle="1" w:styleId="BallontekstChar">
    <w:name w:val="Ballontekst Char"/>
    <w:basedOn w:val="Standaardalinea-lettertype"/>
    <w:link w:val="Ballontekst"/>
    <w:uiPriority w:val="99"/>
    <w:semiHidden/>
    <w:rsid w:val="00DE305D"/>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0F8B"/>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F00F8B"/>
    <w:pPr>
      <w:keepNext/>
      <w:jc w:val="both"/>
      <w:outlineLvl w:val="0"/>
    </w:pPr>
    <w:rPr>
      <w:b/>
      <w:i/>
    </w:rPr>
  </w:style>
  <w:style w:type="paragraph" w:styleId="Kop2">
    <w:name w:val="heading 2"/>
    <w:basedOn w:val="Standaard"/>
    <w:next w:val="Standaard"/>
    <w:link w:val="Kop2Char"/>
    <w:qFormat/>
    <w:rsid w:val="00F00F8B"/>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0F8B"/>
    <w:rPr>
      <w:rFonts w:ascii="Times New Roman" w:eastAsia="Times New Roman" w:hAnsi="Times New Roman" w:cs="Times New Roman"/>
      <w:b/>
      <w:i/>
      <w:sz w:val="24"/>
      <w:szCs w:val="24"/>
      <w:lang w:eastAsia="nl-NL"/>
    </w:rPr>
  </w:style>
  <w:style w:type="character" w:customStyle="1" w:styleId="Kop2Char">
    <w:name w:val="Kop 2 Char"/>
    <w:basedOn w:val="Standaardalinea-lettertype"/>
    <w:link w:val="Kop2"/>
    <w:rsid w:val="00F00F8B"/>
    <w:rPr>
      <w:rFonts w:ascii="Times New Roman" w:eastAsia="Times New Roman" w:hAnsi="Times New Roman" w:cs="Times New Roman"/>
      <w:i/>
      <w:sz w:val="24"/>
      <w:szCs w:val="24"/>
      <w:lang w:eastAsia="nl-NL"/>
    </w:rPr>
  </w:style>
  <w:style w:type="paragraph" w:styleId="Ballontekst">
    <w:name w:val="Balloon Text"/>
    <w:basedOn w:val="Standaard"/>
    <w:link w:val="BallontekstChar"/>
    <w:uiPriority w:val="99"/>
    <w:semiHidden/>
    <w:unhideWhenUsed/>
    <w:rsid w:val="00DE305D"/>
    <w:rPr>
      <w:rFonts w:ascii="Tahoma" w:hAnsi="Tahoma" w:cs="Tahoma"/>
      <w:sz w:val="16"/>
      <w:szCs w:val="16"/>
    </w:rPr>
  </w:style>
  <w:style w:type="character" w:customStyle="1" w:styleId="BallontekstChar">
    <w:name w:val="Ballontekst Char"/>
    <w:basedOn w:val="Standaardalinea-lettertype"/>
    <w:link w:val="Ballontekst"/>
    <w:uiPriority w:val="99"/>
    <w:semiHidden/>
    <w:rsid w:val="00DE305D"/>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856</Words>
  <Characters>4711</Characters>
  <Application>Microsoft Office Word</Application>
  <DocSecurity>0</DocSecurity>
  <Lines>39</Lines>
  <Paragraphs>11</Paragraphs>
  <ScaleCrop>false</ScaleCrop>
  <Company/>
  <LinksUpToDate>false</LinksUpToDate>
  <CharactersWithSpaces>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2018-04-19T22:11:00Z</dcterms:created>
  <dcterms:modified xsi:type="dcterms:W3CDTF">2018-04-27T15:55:00Z</dcterms:modified>
</cp:coreProperties>
</file>