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F3" w:rsidRDefault="00DA66F3" w:rsidP="00DA66F3">
      <w:pPr>
        <w:jc w:val="both"/>
        <w:rPr>
          <w:lang w:val="nl-NL"/>
        </w:rPr>
      </w:pPr>
      <w:r>
        <w:rPr>
          <w:b/>
          <w:u w:val="single"/>
          <w:lang w:val="nl-NL"/>
        </w:rPr>
        <w:t xml:space="preserve">Homilie – Heilige </w:t>
      </w:r>
      <w:r w:rsidR="000F77CB">
        <w:rPr>
          <w:b/>
          <w:u w:val="single"/>
          <w:lang w:val="nl-NL"/>
        </w:rPr>
        <w:t xml:space="preserve">Rita van </w:t>
      </w:r>
      <w:proofErr w:type="spellStart"/>
      <w:r w:rsidR="000F77CB">
        <w:rPr>
          <w:b/>
          <w:u w:val="single"/>
          <w:lang w:val="nl-NL"/>
        </w:rPr>
        <w:t>Cascia</w:t>
      </w:r>
      <w:proofErr w:type="spellEnd"/>
      <w:r w:rsidR="000F77CB">
        <w:rPr>
          <w:b/>
          <w:u w:val="single"/>
          <w:lang w:val="nl-NL"/>
        </w:rPr>
        <w:t xml:space="preserve"> </w:t>
      </w:r>
      <w:r w:rsidR="000F77CB">
        <w:rPr>
          <w:b/>
          <w:i/>
          <w:u w:val="single"/>
          <w:lang w:val="nl-NL"/>
        </w:rPr>
        <w:t>(Op Drie-eenheidszondag B)</w:t>
      </w:r>
      <w:r w:rsidR="000F77CB">
        <w:rPr>
          <w:b/>
          <w:u w:val="single"/>
          <w:lang w:val="nl-NL"/>
        </w:rPr>
        <w:t xml:space="preserve">   </w:t>
      </w:r>
      <w:r>
        <w:rPr>
          <w:b/>
          <w:u w:val="single"/>
          <w:lang w:val="nl-NL"/>
        </w:rPr>
        <w:t xml:space="preserve">                        27.05.2018</w:t>
      </w:r>
      <w:r>
        <w:rPr>
          <w:i/>
          <w:lang w:val="nl-NL"/>
        </w:rPr>
        <w:br/>
        <w:t>Deuteronomium 4, 32-34.39-40 / Romeinen 8, 14-17 / Matteüs 28, 16-20</w:t>
      </w:r>
    </w:p>
    <w:p w:rsidR="00DA66F3" w:rsidRDefault="00DA66F3" w:rsidP="00DA66F3">
      <w:pPr>
        <w:jc w:val="both"/>
        <w:rPr>
          <w:lang w:val="nl-NL"/>
        </w:rPr>
      </w:pPr>
    </w:p>
    <w:p w:rsidR="00DA66F3" w:rsidRDefault="00DA66F3" w:rsidP="00DA66F3">
      <w:pPr>
        <w:jc w:val="both"/>
        <w:rPr>
          <w:lang w:val="nl-NL"/>
        </w:rPr>
      </w:pPr>
      <w:r>
        <w:rPr>
          <w:lang w:val="nl-NL"/>
        </w:rPr>
        <w:t xml:space="preserve">Wat mij in de voorbije weken met de vieringen van de Eerste Communie en het Vormsel weer is opgevallen, is dat heel wat van onze kinderen zoveel moeite hebben om een kruisteken te maken. En dat is spijtig, want het gaat bij het kruisteken om een gebaar van grote betekenis. Ten diepste is het een herinnering aan ons doopsel en ook een getuigenis daarvan, van dat bijzonder moment waarop wij werden toevertrouwd aan </w:t>
      </w:r>
      <w:r w:rsidR="00185313">
        <w:rPr>
          <w:lang w:val="nl-NL"/>
        </w:rPr>
        <w:t>de liefde van God.</w:t>
      </w:r>
      <w:r>
        <w:rPr>
          <w:lang w:val="nl-NL"/>
        </w:rPr>
        <w:t xml:space="preserve"> Het heeft te maken met bij God horen, je met Hem verbonden weten, zijn bijstand voelen of inroepen, Hem dankbaar zijn voor je leven. Ons kruisteken zegt eigenlijk: wie ik ook ben, wat ik ook doe, ik dank het allemaal aan de grootheid van God, mijn Schepper, aan die liefde die wij benoemen als </w:t>
      </w:r>
      <w:r>
        <w:rPr>
          <w:i/>
          <w:lang w:val="nl-NL"/>
        </w:rPr>
        <w:t>Vader, Zoon en heilige Geest</w:t>
      </w:r>
      <w:r>
        <w:rPr>
          <w:lang w:val="nl-NL"/>
        </w:rPr>
        <w:t xml:space="preserve">. </w:t>
      </w:r>
    </w:p>
    <w:p w:rsidR="00DA66F3" w:rsidRPr="00380926" w:rsidRDefault="00DA66F3" w:rsidP="00DA66F3">
      <w:pPr>
        <w:jc w:val="both"/>
        <w:rPr>
          <w:sz w:val="16"/>
          <w:szCs w:val="16"/>
          <w:lang w:val="nl-NL"/>
        </w:rPr>
      </w:pPr>
    </w:p>
    <w:p w:rsidR="00DA66F3" w:rsidRDefault="00DA66F3" w:rsidP="00DA66F3">
      <w:pPr>
        <w:jc w:val="both"/>
        <w:rPr>
          <w:lang w:val="nl-NL"/>
        </w:rPr>
      </w:pPr>
      <w:r>
        <w:rPr>
          <w:lang w:val="nl-NL"/>
        </w:rPr>
        <w:t xml:space="preserve">De meesten van ons leerden het kruisteken al als kind. Je maakte een kruisteken wanneer je een kerk binnenging, ook thuis aan tafel en wanneer je naar bed gaat. Gelovige ouders zouden weer opnieuw de gewoonte moeten aannemen om hun kind een kruisje te geven wanneer ze ’s avonds bij hun bedje nog een stukje uit de kinderbijbel lezen. Eerst samen een kruisteken maken en dan een verhaaltje. Het brengt ons in verbinding met God zelf. </w:t>
      </w:r>
    </w:p>
    <w:p w:rsidR="00DA66F3" w:rsidRDefault="00DA66F3" w:rsidP="00DA66F3">
      <w:pPr>
        <w:jc w:val="both"/>
        <w:rPr>
          <w:lang w:val="nl-NL"/>
        </w:rPr>
      </w:pPr>
      <w:r>
        <w:rPr>
          <w:lang w:val="nl-NL"/>
        </w:rPr>
        <w:t xml:space="preserve">Vandaag krijgt dat kruisteken alleszins een bijzondere aandacht, nu wij het feest vieren van de heilige Drie-eenheid. </w:t>
      </w:r>
    </w:p>
    <w:p w:rsidR="00DA66F3" w:rsidRPr="00380926" w:rsidRDefault="00DA66F3" w:rsidP="00DA66F3">
      <w:pPr>
        <w:jc w:val="both"/>
        <w:rPr>
          <w:sz w:val="16"/>
          <w:szCs w:val="16"/>
          <w:lang w:val="nl-NL"/>
        </w:rPr>
      </w:pPr>
    </w:p>
    <w:p w:rsidR="00DA66F3" w:rsidRDefault="00DA66F3" w:rsidP="00DA66F3">
      <w:pPr>
        <w:jc w:val="both"/>
        <w:rPr>
          <w:lang w:val="nl-NL"/>
        </w:rPr>
      </w:pPr>
      <w:r>
        <w:rPr>
          <w:lang w:val="nl-NL"/>
        </w:rPr>
        <w:t xml:space="preserve">Ja, vandaag worden we uitgenodigd om God te danken omwille van de grootsheid van zijn liefde. Nu we vorige zondag het feest van Pinksteren hebben gevierd en zo de Paastijd hebben afgesloten, is het goed nog even te overschouwen wat we de laatste tijd hebben doorgemaakt, herdacht en gevierd. En ik ga een eindje terug: Aswoensdag, dan de woestijnperiode van veertig dagen, de Goede Week, de paaswake en paaszondag, de paastijd met prachtige lezingen en dan ten slotte Pinksterdag. Het is een tocht geweest van pakweg honderd dagen. En het vergaat ons nu zoals Mozes, toen hij aan het einde gekomen was van zijn lange reis van veertig jaren: hij besteeg de berg </w:t>
      </w:r>
      <w:proofErr w:type="spellStart"/>
      <w:r>
        <w:rPr>
          <w:lang w:val="nl-NL"/>
        </w:rPr>
        <w:t>Nebo</w:t>
      </w:r>
      <w:proofErr w:type="spellEnd"/>
      <w:r>
        <w:rPr>
          <w:lang w:val="nl-NL"/>
        </w:rPr>
        <w:t xml:space="preserve"> en overschouwde het beloofde land. Hij zag alles wat er achter hem lag, heel die geschiedenis, en keek naar het land dat voor hem lag. De joodse legenden vertellen dat Mozes op die berg een lang gesprek had met God, waarna hij met een kus van God is gestorven. </w:t>
      </w:r>
    </w:p>
    <w:p w:rsidR="00DA66F3" w:rsidRPr="00380926" w:rsidRDefault="00DA66F3" w:rsidP="00DA66F3">
      <w:pPr>
        <w:jc w:val="both"/>
        <w:rPr>
          <w:sz w:val="16"/>
          <w:szCs w:val="16"/>
          <w:lang w:val="nl-NL"/>
        </w:rPr>
      </w:pPr>
    </w:p>
    <w:p w:rsidR="00790F69" w:rsidRDefault="00DA66F3" w:rsidP="00790F69">
      <w:pPr>
        <w:jc w:val="both"/>
        <w:rPr>
          <w:lang w:val="nl-NL"/>
        </w:rPr>
      </w:pPr>
      <w:r>
        <w:rPr>
          <w:lang w:val="nl-NL"/>
        </w:rPr>
        <w:t xml:space="preserve">In het evangelie hoorden we dat Jezus zijn leerlingen had samengeroepen op een berg in Galilea. Terug naar het begin van Jezus’ optreden. Maar nu was het na zijn verrijzenis. Zoals Mozes op de berg </w:t>
      </w:r>
      <w:proofErr w:type="spellStart"/>
      <w:r>
        <w:rPr>
          <w:lang w:val="nl-NL"/>
        </w:rPr>
        <w:t>Nebo</w:t>
      </w:r>
      <w:proofErr w:type="spellEnd"/>
      <w:r>
        <w:rPr>
          <w:lang w:val="nl-NL"/>
        </w:rPr>
        <w:t xml:space="preserve">, zo hebben de leerlingen nu zicht op het land waar zich zoveel heeft afgespeeld. Daar op de berg ontmoeten ze Jezus en ze werpen zich in aanbidding neer. Want het is een gewijd moment, een moment van intense dankbaarheid, van diepe vreugde, maar ook van twijfel om wat nog komen gaat. Jezus treedt op hen toe en zegt hen: </w:t>
      </w:r>
      <w:r>
        <w:rPr>
          <w:i/>
          <w:lang w:val="nl-NL"/>
        </w:rPr>
        <w:t>‘Mij is alle macht gegeven in de hemel en op aarde’</w:t>
      </w:r>
      <w:r>
        <w:rPr>
          <w:lang w:val="nl-NL"/>
        </w:rPr>
        <w:t xml:space="preserve">. </w:t>
      </w:r>
    </w:p>
    <w:p w:rsidR="00790F69" w:rsidRPr="00790F69" w:rsidRDefault="00790F69" w:rsidP="00790F69">
      <w:pPr>
        <w:jc w:val="both"/>
        <w:rPr>
          <w:sz w:val="16"/>
          <w:szCs w:val="16"/>
          <w:lang w:val="nl-NL"/>
        </w:rPr>
      </w:pPr>
    </w:p>
    <w:p w:rsidR="00DA66F3" w:rsidRDefault="00DA66F3" w:rsidP="00DA66F3">
      <w:pPr>
        <w:jc w:val="both"/>
        <w:rPr>
          <w:lang w:val="nl-NL"/>
        </w:rPr>
      </w:pPr>
      <w:r>
        <w:rPr>
          <w:lang w:val="nl-NL"/>
        </w:rPr>
        <w:t xml:space="preserve">Nu, daar boven op die berg, vallen de puzzelstukjes in elkaar: de Mensenzoon is de Zoon van God en aan die Zoon wordt het koningschap overgedragen. De leerlingen zien alles nog eens terug: hoe Jezus het doopsel van Johannes ontving en toen Hij weer uit het water kwam de titel kreeg van geliefde Zoon en van Dienaar. Daar was het begonnen met die zoon van David, met die Welbeminde die de opdracht had om dienaar te zijn. De leerlingen staan daar op de berg, oog in oog met de Mensenzoon die nu zijn leerlingen aanstelt tot gezanten van zijn koninkrijk: </w:t>
      </w:r>
      <w:r>
        <w:rPr>
          <w:i/>
          <w:lang w:val="nl-NL"/>
        </w:rPr>
        <w:t>‘Gaat en maakt alle volkeren tot mijn leerlingen en doopt hen in de naam van de Vader en de Zoon en de heilige Geest.’</w:t>
      </w:r>
      <w:r>
        <w:rPr>
          <w:lang w:val="nl-NL"/>
        </w:rPr>
        <w:t xml:space="preserve"> </w:t>
      </w:r>
    </w:p>
    <w:p w:rsidR="00DA66F3" w:rsidRPr="00380926" w:rsidRDefault="00DA66F3" w:rsidP="00DA66F3">
      <w:pPr>
        <w:jc w:val="both"/>
        <w:rPr>
          <w:sz w:val="16"/>
          <w:szCs w:val="16"/>
          <w:lang w:val="nl-NL"/>
        </w:rPr>
      </w:pPr>
    </w:p>
    <w:p w:rsidR="00DA66F3" w:rsidRDefault="00DA66F3" w:rsidP="00DA66F3">
      <w:pPr>
        <w:jc w:val="both"/>
        <w:rPr>
          <w:lang w:val="nl-NL"/>
        </w:rPr>
      </w:pPr>
      <w:r>
        <w:rPr>
          <w:lang w:val="nl-NL"/>
        </w:rPr>
        <w:t xml:space="preserve">Zoals Jezus bij zijn doopsel de kracht van de Geest ontving om zijn zending te beginnen, zo ontvangt elke gedoopte dus ook de heilige Geest. En wat is die Geest? Het is de kracht van </w:t>
      </w:r>
      <w:r>
        <w:rPr>
          <w:lang w:val="nl-NL"/>
        </w:rPr>
        <w:lastRenderedPageBreak/>
        <w:t xml:space="preserve">God en met die kracht mogen we ons verbonden weten met God, staan we in dezelfde relatie die ook Jezus bezielde en waardoor we God als Vader mogen aanspreken. Paulus laat ons in de tweede lezing duidelijk verstaan dat wij ons door die kracht, door Gods Geest, kinderen van God mogen weten, dat we opgenomen zijn in het liefdesavontuur van Vader, Zoon en heilige Geest. </w:t>
      </w:r>
    </w:p>
    <w:p w:rsidR="00DA66F3" w:rsidRPr="00380926" w:rsidRDefault="00DA66F3" w:rsidP="00DA66F3">
      <w:pPr>
        <w:jc w:val="both"/>
        <w:rPr>
          <w:sz w:val="16"/>
          <w:szCs w:val="16"/>
          <w:lang w:val="nl-NL"/>
        </w:rPr>
      </w:pPr>
    </w:p>
    <w:p w:rsidR="00DA66F3" w:rsidRDefault="00DA66F3" w:rsidP="00DA66F3">
      <w:pPr>
        <w:jc w:val="both"/>
        <w:rPr>
          <w:lang w:val="nl-NL"/>
        </w:rPr>
      </w:pPr>
      <w:r>
        <w:rPr>
          <w:lang w:val="nl-NL"/>
        </w:rPr>
        <w:t xml:space="preserve">Dat vind ik bijzonder aan onze godsdienst: wij mogen God </w:t>
      </w:r>
      <w:r>
        <w:rPr>
          <w:i/>
          <w:lang w:val="nl-NL"/>
        </w:rPr>
        <w:t>‘Onze Vader’</w:t>
      </w:r>
      <w:r>
        <w:rPr>
          <w:lang w:val="nl-NL"/>
        </w:rPr>
        <w:t xml:space="preserve"> noemen en we zijn broeders en zusters van Christus, de Mensenzoon, wij zijn zijn tafelgenoten, we maken deel uit van hetzelfde gezin. Christenen zijn bij God kind aan huis, bij een God die liefde is. Dat wil Drievuldigheidszondag ons zeggen: God is er niet om te bewijzen, maar om te beminnen en ons zelf door Hem bemind weten. Ja, we hebben een God die van ons houdt!</w:t>
      </w:r>
    </w:p>
    <w:p w:rsidR="00DA66F3" w:rsidRPr="00790F69" w:rsidRDefault="00DA66F3" w:rsidP="007F2B54">
      <w:pPr>
        <w:jc w:val="both"/>
        <w:rPr>
          <w:sz w:val="16"/>
          <w:szCs w:val="16"/>
          <w:lang w:val="nl-NL"/>
        </w:rPr>
      </w:pPr>
    </w:p>
    <w:p w:rsidR="00DA66F3" w:rsidRDefault="007F2B54" w:rsidP="007F2B54">
      <w:pPr>
        <w:pStyle w:val="Plattetekst"/>
      </w:pPr>
      <w:r>
        <w:t xml:space="preserve">En daarom, omdat God zoveel van ons houdt, heeft Hij ons ook mensen geschonken die Hem dichter bij ons brengen. Ik bedoel: God heeft ons heilige mensen tot voorbeeld gegeven, heilige mensen aan wie we ons mogen toevertrouwen, die zo dicht bij God staan dat ze zonder probleem een goed woordje voor ons kunnen doen. Zo’n heilige is ontegensprekelijk de heilige Rita. </w:t>
      </w:r>
    </w:p>
    <w:p w:rsidR="007F2B54" w:rsidRPr="00790F69" w:rsidRDefault="007F2B54" w:rsidP="007F2B54">
      <w:pPr>
        <w:jc w:val="both"/>
        <w:rPr>
          <w:sz w:val="16"/>
          <w:szCs w:val="16"/>
          <w:lang w:val="nl-NL"/>
        </w:rPr>
      </w:pPr>
    </w:p>
    <w:p w:rsidR="002E38AF" w:rsidRDefault="007F2B54" w:rsidP="007F2B54">
      <w:pPr>
        <w:jc w:val="both"/>
        <w:rPr>
          <w:lang w:val="nl-NL"/>
        </w:rPr>
      </w:pPr>
      <w:r>
        <w:rPr>
          <w:lang w:val="nl-NL"/>
        </w:rPr>
        <w:t xml:space="preserve">Hoewel, ik was daar zo’n 30 jaar geleden helemaal niet van overtuigd. Meer nog, ik had iets tegen de heilige Rita. Dat was niet haar schuld, dat was de schuld van mijn koppigheid. Ik vertel jullie even mijn bekeringsproces. Als jonge priester, ik was 37 jaar, begeleidde ik een bedevaartreis naar Assisi en omgeving. Soms meer reis dan bedevaart, soms omgekeerd. Ik moest de laatste medereizigers oppikken in Zaventem, enkele gepensioneerden van het </w:t>
      </w:r>
      <w:proofErr w:type="spellStart"/>
      <w:r>
        <w:rPr>
          <w:lang w:val="nl-NL"/>
        </w:rPr>
        <w:t>ACV</w:t>
      </w:r>
      <w:proofErr w:type="spellEnd"/>
      <w:r>
        <w:rPr>
          <w:lang w:val="nl-NL"/>
        </w:rPr>
        <w:t xml:space="preserve">, en dan richting Italië. Maar gans die reis kreeg ik te horen dat er in het programma niet voorzien was dat we naar de H. Rita gingen in </w:t>
      </w:r>
      <w:proofErr w:type="spellStart"/>
      <w:r>
        <w:rPr>
          <w:lang w:val="nl-NL"/>
        </w:rPr>
        <w:t>Cascia</w:t>
      </w:r>
      <w:proofErr w:type="spellEnd"/>
      <w:r>
        <w:rPr>
          <w:lang w:val="nl-NL"/>
        </w:rPr>
        <w:t xml:space="preserve">. Dat werd zo erg dat ik een hekel kreeg </w:t>
      </w:r>
      <w:r w:rsidR="002E38AF">
        <w:rPr>
          <w:lang w:val="nl-NL"/>
        </w:rPr>
        <w:t>aan de H. Rita nog voor ik</w:t>
      </w:r>
      <w:r>
        <w:rPr>
          <w:lang w:val="nl-NL"/>
        </w:rPr>
        <w:t xml:space="preserve"> één letter over </w:t>
      </w:r>
      <w:r w:rsidR="002E38AF">
        <w:rPr>
          <w:lang w:val="nl-NL"/>
        </w:rPr>
        <w:t xml:space="preserve">haar </w:t>
      </w:r>
      <w:r>
        <w:rPr>
          <w:lang w:val="nl-NL"/>
        </w:rPr>
        <w:t xml:space="preserve">gelezen of gehoord had. </w:t>
      </w:r>
      <w:r w:rsidR="002E38AF">
        <w:rPr>
          <w:lang w:val="nl-NL"/>
        </w:rPr>
        <w:t xml:space="preserve">Onze buschauffeur was uiteindelijk zo vriendelijk dat hij zijn vrije dag in Assisi opofferde om met die mensen naar </w:t>
      </w:r>
      <w:proofErr w:type="spellStart"/>
      <w:r w:rsidR="002E38AF">
        <w:rPr>
          <w:lang w:val="nl-NL"/>
        </w:rPr>
        <w:t>Cascia</w:t>
      </w:r>
      <w:proofErr w:type="spellEnd"/>
      <w:r w:rsidR="002E38AF">
        <w:rPr>
          <w:lang w:val="nl-NL"/>
        </w:rPr>
        <w:t xml:space="preserve"> te rijden. Maar ik vertikte het van mee te rijden. Het was ook mijn vrije dag. </w:t>
      </w:r>
    </w:p>
    <w:p w:rsidR="002E38AF" w:rsidRDefault="002E38AF" w:rsidP="007F2B54">
      <w:pPr>
        <w:jc w:val="both"/>
        <w:rPr>
          <w:lang w:val="nl-NL"/>
        </w:rPr>
      </w:pPr>
      <w:r>
        <w:rPr>
          <w:lang w:val="nl-NL"/>
        </w:rPr>
        <w:t xml:space="preserve">Bij terugkomst gaf die brave buschauffeur me een aantal folders, foto’s en postkaarten over </w:t>
      </w:r>
      <w:proofErr w:type="spellStart"/>
      <w:r>
        <w:rPr>
          <w:lang w:val="nl-NL"/>
        </w:rPr>
        <w:t>Cascia</w:t>
      </w:r>
      <w:proofErr w:type="spellEnd"/>
      <w:r>
        <w:rPr>
          <w:lang w:val="nl-NL"/>
        </w:rPr>
        <w:t xml:space="preserve">, over de streek en over de H. Rita. Ik was nog niet overtuigd, maar ik heb die documentatie toch maar bijgehouden. </w:t>
      </w:r>
    </w:p>
    <w:p w:rsidR="001624CF" w:rsidRPr="00790F69" w:rsidRDefault="001624CF" w:rsidP="007F2B54">
      <w:pPr>
        <w:jc w:val="both"/>
        <w:rPr>
          <w:sz w:val="16"/>
          <w:szCs w:val="16"/>
          <w:lang w:val="nl-NL"/>
        </w:rPr>
      </w:pPr>
    </w:p>
    <w:p w:rsidR="002E38AF" w:rsidRDefault="002E38AF" w:rsidP="007F2B54">
      <w:pPr>
        <w:jc w:val="both"/>
        <w:rPr>
          <w:lang w:val="nl-NL"/>
        </w:rPr>
      </w:pPr>
      <w:r>
        <w:rPr>
          <w:lang w:val="nl-NL"/>
        </w:rPr>
        <w:t xml:space="preserve">Een paar jaar terug deed ik een bedevaart naar pater Pio in Italië en ook </w:t>
      </w:r>
      <w:proofErr w:type="spellStart"/>
      <w:r>
        <w:rPr>
          <w:lang w:val="nl-NL"/>
        </w:rPr>
        <w:t>Cascia</w:t>
      </w:r>
      <w:proofErr w:type="spellEnd"/>
      <w:r>
        <w:rPr>
          <w:lang w:val="nl-NL"/>
        </w:rPr>
        <w:t xml:space="preserve"> stond op het programma met een overnachting in het stadje beneden. Mijn nieuwsgierigheid was gewekt. Ik trok naar boven, naar het klooster waar ze jaren gewoond heeft, naar de basiliek waar ze in een glazen </w:t>
      </w:r>
      <w:r w:rsidR="001624CF">
        <w:rPr>
          <w:lang w:val="nl-NL"/>
        </w:rPr>
        <w:t xml:space="preserve">kist ligt </w:t>
      </w:r>
      <w:r w:rsidR="00F55DF8">
        <w:rPr>
          <w:lang w:val="nl-NL"/>
        </w:rPr>
        <w:t>opgebaard. Ik zag in haar kloos</w:t>
      </w:r>
      <w:r w:rsidR="001624CF">
        <w:rPr>
          <w:lang w:val="nl-NL"/>
        </w:rPr>
        <w:t xml:space="preserve">tercel de schildering van dat moment dat ze de stigmata kreeg, niet zoals bij pater Pio, maar wel een wonde op haar voorhoofd, van een doorn van Christus’ doornenkroon aan het kruis. Heel haar verdere leven zal ze die wonde moeten dragen. Ze heeft die wonde en de pijn ervaren als een vereniging met Christus. Want ze hield van Gods Zoon, het was als het ware een liefdespijn die ze heel haar verdere leven heeft gedragen. En vanuit die liefde voor God en zijn Zoon, kon zij ook werken aan vrede, vrede in zichzelf en vrede tussen mensen. </w:t>
      </w:r>
      <w:r w:rsidR="00667A95">
        <w:rPr>
          <w:lang w:val="nl-NL"/>
        </w:rPr>
        <w:t xml:space="preserve">En de H. Rita had me overtuigd. </w:t>
      </w:r>
      <w:bookmarkStart w:id="0" w:name="_GoBack"/>
      <w:bookmarkEnd w:id="0"/>
    </w:p>
    <w:p w:rsidR="00F55DF8" w:rsidRPr="00790F69" w:rsidRDefault="00F55DF8" w:rsidP="007F2B54">
      <w:pPr>
        <w:jc w:val="both"/>
        <w:rPr>
          <w:sz w:val="16"/>
          <w:szCs w:val="16"/>
          <w:lang w:val="nl-NL"/>
        </w:rPr>
      </w:pPr>
    </w:p>
    <w:p w:rsidR="00F55DF8" w:rsidRDefault="00F55DF8" w:rsidP="007F2B54">
      <w:pPr>
        <w:jc w:val="both"/>
        <w:rPr>
          <w:lang w:val="nl-NL"/>
        </w:rPr>
      </w:pPr>
      <w:r>
        <w:rPr>
          <w:lang w:val="nl-NL"/>
        </w:rPr>
        <w:t xml:space="preserve">Mogen wij eenzelfde vrede kennen, mogen wij ook vrede bewerken, en weten we ons – zoals de H. Rita, zoals Mozes op de berg </w:t>
      </w:r>
      <w:proofErr w:type="spellStart"/>
      <w:r>
        <w:rPr>
          <w:lang w:val="nl-NL"/>
        </w:rPr>
        <w:t>Nebo</w:t>
      </w:r>
      <w:proofErr w:type="spellEnd"/>
      <w:r>
        <w:rPr>
          <w:lang w:val="nl-NL"/>
        </w:rPr>
        <w:t>, zoals de apostelen op de berg in Galilea, bemind door onze God. God gaf Mozes op de berg een kus voordat hij stierf. Zo wist Mozes zich bemind door God. De H. Rita kreeg het teken van Jezus’ lijden op haar voorhoofd. Zo wist ze zich innig met haar Heer verbonden in goddelijke liefde. Weten ook wij ons door God bemind, zoals we hier nu samen zijn, vierend en gedenkend ter ere van de H. Rita, verbonden met God die als Vader, Zoon en heilige Geest met ons verbonden is in liefde!</w:t>
      </w:r>
    </w:p>
    <w:p w:rsidR="00F55DF8" w:rsidRPr="00790F69" w:rsidRDefault="00F55DF8" w:rsidP="007F2B54">
      <w:pPr>
        <w:jc w:val="both"/>
        <w:rPr>
          <w:sz w:val="16"/>
          <w:szCs w:val="16"/>
          <w:lang w:val="nl-NL"/>
        </w:rPr>
      </w:pPr>
    </w:p>
    <w:p w:rsidR="00DA66F3" w:rsidRDefault="00DA66F3" w:rsidP="00DA66F3">
      <w:pPr>
        <w:jc w:val="both"/>
        <w:rPr>
          <w:i/>
          <w:lang w:val="nl-NL"/>
        </w:rPr>
      </w:pPr>
      <w:r w:rsidRPr="000F77CB">
        <w:rPr>
          <w:i/>
          <w:lang w:val="nl-NL"/>
        </w:rPr>
        <w:t xml:space="preserve">Jan Verheyen – Lier. </w:t>
      </w:r>
      <w:r w:rsidR="00790F69">
        <w:rPr>
          <w:i/>
          <w:lang w:val="nl-NL"/>
        </w:rPr>
        <w:t>Sluiting Sint-Rita-octaaf – Ko</w:t>
      </w:r>
      <w:r w:rsidR="00185313">
        <w:rPr>
          <w:i/>
          <w:lang w:val="nl-NL"/>
        </w:rPr>
        <w:t>ntich</w:t>
      </w:r>
      <w:r>
        <w:rPr>
          <w:i/>
          <w:lang w:val="nl-NL"/>
        </w:rPr>
        <w:t xml:space="preserve"> – 27.5.2018</w:t>
      </w:r>
    </w:p>
    <w:sectPr w:rsidR="00DA6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F3"/>
    <w:rsid w:val="000F77CB"/>
    <w:rsid w:val="001624CF"/>
    <w:rsid w:val="00185313"/>
    <w:rsid w:val="002E38AF"/>
    <w:rsid w:val="00667A95"/>
    <w:rsid w:val="00790F69"/>
    <w:rsid w:val="007A186E"/>
    <w:rsid w:val="007F2B54"/>
    <w:rsid w:val="008744DA"/>
    <w:rsid w:val="00B71F9C"/>
    <w:rsid w:val="00DA66F3"/>
    <w:rsid w:val="00F55D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66F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DA66F3"/>
    <w:rPr>
      <w:color w:val="0000FF"/>
      <w:u w:val="single"/>
    </w:rPr>
  </w:style>
  <w:style w:type="paragraph" w:styleId="Ballontekst">
    <w:name w:val="Balloon Text"/>
    <w:basedOn w:val="Standaard"/>
    <w:link w:val="BallontekstChar"/>
    <w:uiPriority w:val="99"/>
    <w:semiHidden/>
    <w:unhideWhenUsed/>
    <w:rsid w:val="00DA66F3"/>
    <w:rPr>
      <w:rFonts w:ascii="Tahoma" w:hAnsi="Tahoma" w:cs="Tahoma"/>
      <w:sz w:val="16"/>
      <w:szCs w:val="16"/>
    </w:rPr>
  </w:style>
  <w:style w:type="character" w:customStyle="1" w:styleId="BallontekstChar">
    <w:name w:val="Ballontekst Char"/>
    <w:basedOn w:val="Standaardalinea-lettertype"/>
    <w:link w:val="Ballontekst"/>
    <w:uiPriority w:val="99"/>
    <w:semiHidden/>
    <w:rsid w:val="00DA66F3"/>
    <w:rPr>
      <w:rFonts w:ascii="Tahoma" w:eastAsia="Times New Roman" w:hAnsi="Tahoma" w:cs="Tahoma"/>
      <w:sz w:val="16"/>
      <w:szCs w:val="16"/>
      <w:lang w:eastAsia="nl-NL"/>
    </w:rPr>
  </w:style>
  <w:style w:type="paragraph" w:styleId="Plattetekst">
    <w:name w:val="Body Text"/>
    <w:basedOn w:val="Standaard"/>
    <w:link w:val="PlattetekstChar"/>
    <w:uiPriority w:val="99"/>
    <w:unhideWhenUsed/>
    <w:rsid w:val="007F2B54"/>
    <w:pPr>
      <w:jc w:val="both"/>
    </w:pPr>
    <w:rPr>
      <w:lang w:val="nl-NL"/>
    </w:rPr>
  </w:style>
  <w:style w:type="character" w:customStyle="1" w:styleId="PlattetekstChar">
    <w:name w:val="Platte tekst Char"/>
    <w:basedOn w:val="Standaardalinea-lettertype"/>
    <w:link w:val="Plattetekst"/>
    <w:uiPriority w:val="99"/>
    <w:rsid w:val="007F2B54"/>
    <w:rPr>
      <w:rFonts w:ascii="Times New Roman" w:eastAsia="Times New Roman" w:hAnsi="Times New Roman" w:cs="Times New Roman"/>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66F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DA66F3"/>
    <w:rPr>
      <w:color w:val="0000FF"/>
      <w:u w:val="single"/>
    </w:rPr>
  </w:style>
  <w:style w:type="paragraph" w:styleId="Ballontekst">
    <w:name w:val="Balloon Text"/>
    <w:basedOn w:val="Standaard"/>
    <w:link w:val="BallontekstChar"/>
    <w:uiPriority w:val="99"/>
    <w:semiHidden/>
    <w:unhideWhenUsed/>
    <w:rsid w:val="00DA66F3"/>
    <w:rPr>
      <w:rFonts w:ascii="Tahoma" w:hAnsi="Tahoma" w:cs="Tahoma"/>
      <w:sz w:val="16"/>
      <w:szCs w:val="16"/>
    </w:rPr>
  </w:style>
  <w:style w:type="character" w:customStyle="1" w:styleId="BallontekstChar">
    <w:name w:val="Ballontekst Char"/>
    <w:basedOn w:val="Standaardalinea-lettertype"/>
    <w:link w:val="Ballontekst"/>
    <w:uiPriority w:val="99"/>
    <w:semiHidden/>
    <w:rsid w:val="00DA66F3"/>
    <w:rPr>
      <w:rFonts w:ascii="Tahoma" w:eastAsia="Times New Roman" w:hAnsi="Tahoma" w:cs="Tahoma"/>
      <w:sz w:val="16"/>
      <w:szCs w:val="16"/>
      <w:lang w:eastAsia="nl-NL"/>
    </w:rPr>
  </w:style>
  <w:style w:type="paragraph" w:styleId="Plattetekst">
    <w:name w:val="Body Text"/>
    <w:basedOn w:val="Standaard"/>
    <w:link w:val="PlattetekstChar"/>
    <w:uiPriority w:val="99"/>
    <w:unhideWhenUsed/>
    <w:rsid w:val="007F2B54"/>
    <w:pPr>
      <w:jc w:val="both"/>
    </w:pPr>
    <w:rPr>
      <w:lang w:val="nl-NL"/>
    </w:rPr>
  </w:style>
  <w:style w:type="character" w:customStyle="1" w:styleId="PlattetekstChar">
    <w:name w:val="Platte tekst Char"/>
    <w:basedOn w:val="Standaardalinea-lettertype"/>
    <w:link w:val="Plattetekst"/>
    <w:uiPriority w:val="99"/>
    <w:rsid w:val="007F2B54"/>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1190</Words>
  <Characters>6551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2018-05-24T22:01:00Z</cp:lastPrinted>
  <dcterms:created xsi:type="dcterms:W3CDTF">2018-05-26T20:41:00Z</dcterms:created>
  <dcterms:modified xsi:type="dcterms:W3CDTF">2018-05-27T11:41:00Z</dcterms:modified>
</cp:coreProperties>
</file>