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Hoogfeest Geboorte H. Johannes de Doper                                                            24.06.2018</w:t>
      </w:r>
      <w:r>
        <w:rPr>
          <w:rFonts w:ascii="Times New Roman" w:hAnsi="Times New Roman" w:cs="Times New Roman"/>
          <w:i/>
          <w:sz w:val="24"/>
          <w:szCs w:val="24"/>
        </w:rPr>
        <w:br/>
        <w:t>Jesaja 49, 1-6 / Handelingen 13, 22-26 / Lucas 1, 57-66.80</w:t>
      </w: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Johannes, van wie we met deze viering zijn verjaardag vieren, was een man die door toedoen van de heilige Geest de beschaafde wereld de rug toekeerde om in de woestijn een leven te leiden van boetedoening. Ook zijn geboorteverhaal is opmerkelijk. Zijn vader, de oude Zacharias, krijgt in de tempel van een engel te horen dat zijn bejaarde vrouw Elisabet zwanger zal worden. Omdat hij het niet gelooft, wordt hij letterlijk met stomheid geslagen. Maar het aangekondigde gebeurt wel degelijk: de bejaarde Elisabet raakt in verwachting en krijgt tijdens haar zwangerschap bezoek van haar nichtje Maria die ook zwanger is. En wat gebeurt er: het kind in haar schoot springt op, omdat het weet wat voor een vrucht Maria in haar schoot draagt. </w:t>
      </w:r>
    </w:p>
    <w:p w:rsidR="005D4DCC" w:rsidRPr="00877636" w:rsidRDefault="005D4DCC" w:rsidP="005D4DCC">
      <w:pPr>
        <w:spacing w:after="0" w:line="240" w:lineRule="auto"/>
        <w:jc w:val="both"/>
        <w:rPr>
          <w:rFonts w:ascii="Times New Roman" w:hAnsi="Times New Roman" w:cs="Times New Roman"/>
          <w:sz w:val="16"/>
          <w:szCs w:val="16"/>
        </w:rPr>
      </w:pP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almaar duidelijker wordt het dat in de schoot van Elisabet een heel bijzonder kind groeit, een kind dat, zoals Jesaja het zegt in de eerste lezing, al vanaf de moederschoot geroepen is tot een opmerkelijk leven. En dan is het zover: het kindje wordt geboren. En bij zo’n bijzonder kind hoort natuurlijk ook een bijzondere naam, een naam die de letterlijk en figuurlijk </w:t>
      </w:r>
      <w:proofErr w:type="spellStart"/>
      <w:r>
        <w:rPr>
          <w:rFonts w:ascii="Times New Roman" w:hAnsi="Times New Roman" w:cs="Times New Roman"/>
          <w:sz w:val="24"/>
          <w:szCs w:val="24"/>
        </w:rPr>
        <w:t>stomgeslagen</w:t>
      </w:r>
      <w:proofErr w:type="spellEnd"/>
      <w:r>
        <w:rPr>
          <w:rFonts w:ascii="Times New Roman" w:hAnsi="Times New Roman" w:cs="Times New Roman"/>
          <w:sz w:val="24"/>
          <w:szCs w:val="24"/>
        </w:rPr>
        <w:t xml:space="preserve"> vader Zacharias op een schrijfplankje krast, de naam die hij van de engel had doorgekregen. Een naam die het </w:t>
      </w:r>
      <w:proofErr w:type="spellStart"/>
      <w:r>
        <w:rPr>
          <w:rFonts w:ascii="Times New Roman" w:hAnsi="Times New Roman" w:cs="Times New Roman"/>
          <w:sz w:val="24"/>
          <w:szCs w:val="24"/>
        </w:rPr>
        <w:t>leitmotiv</w:t>
      </w:r>
      <w:proofErr w:type="spellEnd"/>
      <w:r>
        <w:rPr>
          <w:rFonts w:ascii="Times New Roman" w:hAnsi="Times New Roman" w:cs="Times New Roman"/>
          <w:sz w:val="24"/>
          <w:szCs w:val="24"/>
        </w:rPr>
        <w:t xml:space="preserve"> wordt voor het leven van dit kind, de rode draad: Johannes, wat betekent </w:t>
      </w:r>
      <w:r>
        <w:rPr>
          <w:rFonts w:ascii="Times New Roman" w:hAnsi="Times New Roman" w:cs="Times New Roman"/>
          <w:i/>
          <w:sz w:val="24"/>
          <w:szCs w:val="24"/>
        </w:rPr>
        <w:t>God is genadig</w:t>
      </w:r>
      <w:r>
        <w:rPr>
          <w:rFonts w:ascii="Times New Roman" w:hAnsi="Times New Roman" w:cs="Times New Roman"/>
          <w:sz w:val="24"/>
          <w:szCs w:val="24"/>
        </w:rPr>
        <w:t xml:space="preserve">. God toont zijn medeleven door mensen op te roepen tot een leven van ommekeer, een leven dat op God is afgestemd. Dat zal de missie van Johannes worden. </w:t>
      </w:r>
    </w:p>
    <w:p w:rsidR="005D4DCC" w:rsidRPr="00877636" w:rsidRDefault="005D4DCC" w:rsidP="005D4DCC">
      <w:pPr>
        <w:spacing w:after="0" w:line="240" w:lineRule="auto"/>
        <w:jc w:val="both"/>
        <w:rPr>
          <w:rFonts w:ascii="Times New Roman" w:hAnsi="Times New Roman" w:cs="Times New Roman"/>
          <w:sz w:val="16"/>
          <w:szCs w:val="16"/>
        </w:rPr>
      </w:pP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Johannes behoort tot die verontrustende figuren uit de Bijbel die tegelijk hoop en wanhoop in ons wekken, vrede en onrust tegelijk. Een man die – om bij de beeldspraak van Jesaja te blijven – beschikt over een mond als een snedig zwaard en een scherp gepunte pijl. </w:t>
      </w: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Zover is het nog niet in het evangelie van vandaag over Johannes’ geboorte. Maar rondom de zwangerschap van zijn moeder en zijn geboorte gebeuren er al zoveel wonderlijke dingen, dat de mensen die er getuigen van zijn , zich de vraag stellen: </w:t>
      </w:r>
      <w:r>
        <w:rPr>
          <w:rFonts w:ascii="Times New Roman" w:hAnsi="Times New Roman" w:cs="Times New Roman"/>
          <w:i/>
          <w:sz w:val="24"/>
          <w:szCs w:val="24"/>
        </w:rPr>
        <w:t xml:space="preserve">‘Wat zal er worden van dit kind? </w:t>
      </w: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Wij weten wat er van hem geworden is. De profetie van Jesaja heeft hij ten volle belichaamd. Johannes zou uitgroeien tot een mens die geen blad voor de mond neemt en niets met de mantel der liefde zal bedekken. </w:t>
      </w:r>
    </w:p>
    <w:p w:rsidR="005D4DCC" w:rsidRPr="00877636" w:rsidRDefault="005D4DCC" w:rsidP="005D4DCC">
      <w:pPr>
        <w:spacing w:after="0" w:line="240" w:lineRule="auto"/>
        <w:jc w:val="both"/>
        <w:rPr>
          <w:rFonts w:ascii="Times New Roman" w:hAnsi="Times New Roman" w:cs="Times New Roman"/>
          <w:sz w:val="16"/>
          <w:szCs w:val="16"/>
        </w:rPr>
      </w:pP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Nu denken jullie misschien: ja, een mooi verhaal, maar het is een verhaal van lang geleden, over een man wiens optreden van beslissende betekenis was voor mensen van die tijd, in het kader van de heilsgeschiedenis die een nieuwe fase inging met het aantreden van Jezus zelf. Wat moeten wij vandaag met die man met die scherpe tong, die aan de Jordaan de mensen opriep tot bekering? Hebben wij zijn doopsel van bekering nog nodig waarover de apostel Paulus het had in de tweede lezing? </w:t>
      </w:r>
    </w:p>
    <w:p w:rsidR="005D4DCC" w:rsidRPr="00877636" w:rsidRDefault="005D4DCC" w:rsidP="005D4DCC">
      <w:pPr>
        <w:spacing w:after="0" w:line="240" w:lineRule="auto"/>
        <w:jc w:val="both"/>
        <w:rPr>
          <w:rFonts w:ascii="Times New Roman" w:hAnsi="Times New Roman" w:cs="Times New Roman"/>
          <w:sz w:val="16"/>
          <w:szCs w:val="16"/>
        </w:rPr>
      </w:pP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 zeg ik ja! Waarom? Om het klassiek te formuleren: bekering heeft te maken met besef van eigen zondigheid. De theoloog André Zegveld schrijft: </w:t>
      </w:r>
      <w:r>
        <w:rPr>
          <w:rFonts w:ascii="Times New Roman" w:hAnsi="Times New Roman" w:cs="Times New Roman"/>
          <w:i/>
          <w:sz w:val="24"/>
          <w:szCs w:val="24"/>
        </w:rPr>
        <w:t>‘zondig ben ik niet omdat ik zondige dingen doe, ik doe zondige dingen omdat ik zondig ben’</w:t>
      </w:r>
      <w:r>
        <w:rPr>
          <w:rFonts w:ascii="Times New Roman" w:hAnsi="Times New Roman" w:cs="Times New Roman"/>
          <w:sz w:val="24"/>
          <w:szCs w:val="24"/>
        </w:rPr>
        <w:t xml:space="preserve">. Ben ik dan geen beeld van God? Jawel, maar behalve beeld ben ik ook tegenbeeld van God, omdat er in mij ook een diepgewortelde neiging leeft om, zoals Augustinus en later ook Luther zal zeggen: innerlijk gekromd te leven, naar mezelf teruggebogen, </w:t>
      </w:r>
      <w:proofErr w:type="spellStart"/>
      <w:r>
        <w:rPr>
          <w:rFonts w:ascii="Times New Roman" w:hAnsi="Times New Roman" w:cs="Times New Roman"/>
          <w:i/>
          <w:sz w:val="24"/>
          <w:szCs w:val="24"/>
        </w:rPr>
        <w:t>incurvatus</w:t>
      </w:r>
      <w:proofErr w:type="spellEnd"/>
      <w:r>
        <w:rPr>
          <w:rFonts w:ascii="Times New Roman" w:hAnsi="Times New Roman" w:cs="Times New Roman"/>
          <w:i/>
          <w:sz w:val="24"/>
          <w:szCs w:val="24"/>
        </w:rPr>
        <w:t xml:space="preserve"> in se</w:t>
      </w:r>
      <w:r>
        <w:rPr>
          <w:rFonts w:ascii="Times New Roman" w:hAnsi="Times New Roman" w:cs="Times New Roman"/>
          <w:sz w:val="24"/>
          <w:szCs w:val="24"/>
        </w:rPr>
        <w:t xml:space="preserve">. Dat is zonde, letterlijk en figuurlijk. Want zo loop ik mijn bestemming mis, namelijk een kanaal te zijn waardoor Gods liefde kan uitstromen naar andere mensen. </w:t>
      </w: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Bekering is: het zand, de stenen, de takken en de bladeren verwijderen die het kanaal verstoppen, opdat Gods liefde weer ruim baan krijgt en kan stromen. </w:t>
      </w:r>
    </w:p>
    <w:p w:rsidR="005D4DCC" w:rsidRPr="009A0CAB" w:rsidRDefault="005D4DCC" w:rsidP="005D4DCC">
      <w:pPr>
        <w:spacing w:after="0" w:line="240" w:lineRule="auto"/>
        <w:jc w:val="both"/>
        <w:rPr>
          <w:rFonts w:ascii="Times New Roman" w:hAnsi="Times New Roman" w:cs="Times New Roman"/>
          <w:sz w:val="16"/>
          <w:szCs w:val="16"/>
        </w:rPr>
      </w:pP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Dat is geen eenvoudige opgave: het vraagt een radicale eerlijkheid ten aanzien van jezelf. </w:t>
      </w:r>
      <w:r>
        <w:rPr>
          <w:rFonts w:ascii="Times New Roman" w:hAnsi="Times New Roman" w:cs="Times New Roman"/>
          <w:i/>
          <w:sz w:val="24"/>
          <w:szCs w:val="24"/>
        </w:rPr>
        <w:t>‘De heidenen bekeren is een christelijk werk, maar christenen bekeren is een heidense karwei’</w:t>
      </w:r>
      <w:r>
        <w:rPr>
          <w:rFonts w:ascii="Times New Roman" w:hAnsi="Times New Roman" w:cs="Times New Roman"/>
          <w:sz w:val="24"/>
          <w:szCs w:val="24"/>
        </w:rPr>
        <w:t xml:space="preserve">, zei cabaretier Fons Jansen ooit, de man van ‘De lachende kerk’. </w:t>
      </w: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Tegelijk hoeft bekering niet altijd een radicale ommekeer te zijn. Je bekeren zou je kunnen vergelijken met fietsen of autorijden: jezelf corrigeren, steeds een beetje bijsturen. Je kunt natuurlijk de weg kwijt geraken en dan moet je het stuur omgooien. Maar meestal is het al voldoende om bij te sturen. En dat kunnen we door – doorheen onze bezigheden – ook ruimte te maken voor God. Met aandacht datgene doen wat aan onze zorg is toevertrouwd, eerlijk en gewetensvol handelen. </w:t>
      </w:r>
    </w:p>
    <w:p w:rsidR="005D4DCC" w:rsidRPr="009A0CAB" w:rsidRDefault="005D4DCC" w:rsidP="005D4DCC">
      <w:pPr>
        <w:spacing w:after="0" w:line="240" w:lineRule="auto"/>
        <w:jc w:val="both"/>
        <w:rPr>
          <w:rFonts w:ascii="Times New Roman" w:hAnsi="Times New Roman" w:cs="Times New Roman"/>
          <w:sz w:val="16"/>
          <w:szCs w:val="16"/>
        </w:rPr>
      </w:pP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Daar was het Johannes om te doen. Als de Kerk vandaag zijn geboorte viert, dan wil ze ons Johannes voorhouden als een inspirerende figuur die ons toont hoe God ook genadig kan zijn in ons leven. </w:t>
      </w: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Hij laat ons zien dat niets onmogelijk is in Gods ogen. Zijn wegen zijn niet de onze. Hij schenkt leven doorheen een vrouw die voor ons mensen onvruchtbaar heette. Johannes roept ons dus op tot geloof en godsvertrouwen. </w:t>
      </w: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Hij roept ons ook op om sober te zijn. Johannes was gekleed in een pij van kameelhaar en hij at sprinkhanen. God kan maar werken in ons leven als we vrij zijn van hebzucht, eerzucht en macht. </w:t>
      </w: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Johannes laat ook zien dat bekering en bezinning nodig zijn. Hij vraagt ons heuvels te slechten en paden recht te maken – een oproep die we elk jaar in de advent te horen krijgen. Alleen door het kwaad en het onrecht uit het hart te bannen, kan er ruimte komen voor God. En tenslotte is Johannes niet vol van zichzelf, ook niet eigenwijs. Hij verwijst naar Iemand die groter is dan hem, Iemand van wie hij niet waardig is de riem van zijn sandalen los te maken. </w:t>
      </w:r>
    </w:p>
    <w:p w:rsidR="005D4DCC" w:rsidRPr="009A0CAB" w:rsidRDefault="005D4DCC" w:rsidP="005D4DCC">
      <w:pPr>
        <w:spacing w:after="0" w:line="240" w:lineRule="auto"/>
        <w:jc w:val="both"/>
        <w:rPr>
          <w:rFonts w:ascii="Times New Roman" w:hAnsi="Times New Roman" w:cs="Times New Roman"/>
          <w:sz w:val="16"/>
          <w:szCs w:val="16"/>
        </w:rPr>
      </w:pP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 Johannes wijst ons de weg hoe het kan: door geloof, soberheid en bekering kunnen we ons openstellen voor Gods genade, voor zijn goddelijke liefde. </w:t>
      </w:r>
    </w:p>
    <w:p w:rsidR="005D4DCC" w:rsidRDefault="005D4DCC" w:rsidP="005D4DC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nl-BE"/>
        </w:rPr>
        <w:drawing>
          <wp:anchor distT="0" distB="0" distL="114300" distR="114300" simplePos="0" relativeHeight="251659264" behindDoc="0" locked="0" layoutInCell="1" allowOverlap="1" wp14:anchorId="29BE1727" wp14:editId="7C8B04E9">
            <wp:simplePos x="0" y="0"/>
            <wp:positionH relativeFrom="margin">
              <wp:posOffset>2225040</wp:posOffset>
            </wp:positionH>
            <wp:positionV relativeFrom="margin">
              <wp:posOffset>4702175</wp:posOffset>
            </wp:positionV>
            <wp:extent cx="3552190" cy="3743960"/>
            <wp:effectExtent l="0" t="0" r="0" b="8890"/>
            <wp:wrapSquare wrapText="bothSides"/>
            <wp:docPr id="8" name="Afbeelding 8" descr="F:\DATA\heft-daten\bilder\24-1804-u01-00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24-1804-u01-00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2190" cy="3743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jc w:val="both"/>
        <w:rPr>
          <w:rFonts w:ascii="Times New Roman" w:hAnsi="Times New Roman" w:cs="Times New Roman"/>
          <w:sz w:val="24"/>
          <w:szCs w:val="24"/>
        </w:rPr>
      </w:pPr>
    </w:p>
    <w:p w:rsidR="005D4DCC" w:rsidRPr="00E25F09" w:rsidRDefault="005D4DCC" w:rsidP="005D4DCC">
      <w:pPr>
        <w:spacing w:after="0" w:line="240" w:lineRule="auto"/>
        <w:jc w:val="both"/>
        <w:rPr>
          <w:rFonts w:ascii="Times New Roman" w:hAnsi="Times New Roman" w:cs="Times New Roman"/>
          <w:i/>
          <w:sz w:val="20"/>
          <w:szCs w:val="20"/>
        </w:rPr>
      </w:pPr>
      <w:r w:rsidRPr="00E25F09">
        <w:rPr>
          <w:rFonts w:ascii="Times New Roman" w:hAnsi="Times New Roman" w:cs="Times New Roman"/>
          <w:b/>
          <w:i/>
          <w:sz w:val="20"/>
          <w:szCs w:val="20"/>
          <w:u w:val="single"/>
        </w:rPr>
        <w:t>Afbeelding</w:t>
      </w:r>
      <w:r>
        <w:rPr>
          <w:rFonts w:ascii="Times New Roman" w:hAnsi="Times New Roman" w:cs="Times New Roman"/>
          <w:b/>
          <w:i/>
          <w:sz w:val="20"/>
          <w:szCs w:val="20"/>
        </w:rPr>
        <w:t>:</w:t>
      </w:r>
      <w:r>
        <w:rPr>
          <w:rFonts w:ascii="Times New Roman" w:hAnsi="Times New Roman" w:cs="Times New Roman"/>
          <w:i/>
          <w:sz w:val="20"/>
          <w:szCs w:val="20"/>
        </w:rPr>
        <w:t xml:space="preserve"> Maria en Elisabet, Hans </w:t>
      </w:r>
      <w:proofErr w:type="spellStart"/>
      <w:r>
        <w:rPr>
          <w:rFonts w:ascii="Times New Roman" w:hAnsi="Times New Roman" w:cs="Times New Roman"/>
          <w:i/>
          <w:sz w:val="20"/>
          <w:szCs w:val="20"/>
        </w:rPr>
        <w:t>von</w:t>
      </w:r>
      <w:proofErr w:type="spellEnd"/>
      <w:r>
        <w:rPr>
          <w:rFonts w:ascii="Times New Roman" w:hAnsi="Times New Roman" w:cs="Times New Roman"/>
          <w:i/>
          <w:sz w:val="20"/>
          <w:szCs w:val="20"/>
        </w:rPr>
        <w:t xml:space="preserve"> Heidelberg (ca 1506)</w:t>
      </w:r>
      <w:proofErr w:type="spellStart"/>
      <w:r>
        <w:rPr>
          <w:rFonts w:ascii="Times New Roman" w:hAnsi="Times New Roman" w:cs="Times New Roman"/>
          <w:i/>
          <w:sz w:val="20"/>
          <w:szCs w:val="20"/>
        </w:rPr>
        <w:t>altaarvleugel</w:t>
      </w:r>
      <w:proofErr w:type="spellEnd"/>
      <w:r>
        <w:rPr>
          <w:rFonts w:ascii="Times New Roman" w:hAnsi="Times New Roman" w:cs="Times New Roman"/>
          <w:i/>
          <w:sz w:val="20"/>
          <w:szCs w:val="20"/>
        </w:rPr>
        <w:t xml:space="preserve"> van het Maria-altaar van de evangelisch Maria Magdalena-kerk in </w:t>
      </w:r>
      <w:proofErr w:type="spellStart"/>
      <w:r>
        <w:rPr>
          <w:rFonts w:ascii="Times New Roman" w:hAnsi="Times New Roman" w:cs="Times New Roman"/>
          <w:i/>
          <w:sz w:val="20"/>
          <w:szCs w:val="20"/>
        </w:rPr>
        <w:t>Buchswabach</w:t>
      </w:r>
      <w:proofErr w:type="spellEnd"/>
      <w:r>
        <w:rPr>
          <w:rFonts w:ascii="Times New Roman" w:hAnsi="Times New Roman" w:cs="Times New Roman"/>
          <w:i/>
          <w:sz w:val="20"/>
          <w:szCs w:val="20"/>
        </w:rPr>
        <w:t xml:space="preserve"> (Beieren), </w:t>
      </w:r>
    </w:p>
    <w:p w:rsidR="005D4DCC" w:rsidRDefault="005D4DCC" w:rsidP="005D4DCC">
      <w:pPr>
        <w:spacing w:after="0" w:line="240" w:lineRule="auto"/>
        <w:jc w:val="both"/>
        <w:rPr>
          <w:rFonts w:ascii="Times New Roman" w:hAnsi="Times New Roman" w:cs="Times New Roman"/>
          <w:sz w:val="24"/>
          <w:szCs w:val="24"/>
        </w:rPr>
      </w:pPr>
    </w:p>
    <w:p w:rsidR="005D4DCC" w:rsidRDefault="005D4DCC" w:rsidP="005D4D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Jan Verheyen – Lier. </w:t>
      </w:r>
    </w:p>
    <w:p w:rsidR="00FE3B2B" w:rsidRDefault="005D4DCC" w:rsidP="005D4DCC">
      <w:pPr>
        <w:pStyle w:val="Kop1"/>
      </w:pPr>
      <w:r>
        <w:t>Geboorte van de H. Johannes de Doper – 24.6.2018</w:t>
      </w:r>
      <w:bookmarkStart w:id="0" w:name="_GoBack"/>
      <w:bookmarkEnd w:id="0"/>
    </w:p>
    <w:sectPr w:rsidR="00FE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DCC"/>
    <w:rsid w:val="005D4DCC"/>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4DCC"/>
  </w:style>
  <w:style w:type="paragraph" w:styleId="Kop1">
    <w:name w:val="heading 1"/>
    <w:basedOn w:val="Standaard"/>
    <w:next w:val="Standaard"/>
    <w:link w:val="Kop1Char"/>
    <w:uiPriority w:val="9"/>
    <w:qFormat/>
    <w:rsid w:val="005D4DCC"/>
    <w:pPr>
      <w:keepNext/>
      <w:spacing w:after="0" w:line="240" w:lineRule="auto"/>
      <w:jc w:val="both"/>
      <w:outlineLvl w:val="0"/>
    </w:pPr>
    <w:rPr>
      <w:rFonts w:ascii="Times New Roman" w:hAnsi="Times New Roman" w:cs="Times New Roman"/>
      <w: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4DCC"/>
    <w:rPr>
      <w:rFonts w:ascii="Times New Roman" w:hAnsi="Times New Roman" w:cs="Times New Roman"/>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4DCC"/>
  </w:style>
  <w:style w:type="paragraph" w:styleId="Kop1">
    <w:name w:val="heading 1"/>
    <w:basedOn w:val="Standaard"/>
    <w:next w:val="Standaard"/>
    <w:link w:val="Kop1Char"/>
    <w:uiPriority w:val="9"/>
    <w:qFormat/>
    <w:rsid w:val="005D4DCC"/>
    <w:pPr>
      <w:keepNext/>
      <w:spacing w:after="0" w:line="240" w:lineRule="auto"/>
      <w:jc w:val="both"/>
      <w:outlineLvl w:val="0"/>
    </w:pPr>
    <w:rPr>
      <w:rFonts w:ascii="Times New Roman" w:hAnsi="Times New Roman" w:cs="Times New Roman"/>
      <w: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4DCC"/>
    <w:rPr>
      <w:rFonts w:ascii="Times New Roman" w:hAnsi="Times New Roman" w:cs="Times New Roman"/>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912</Words>
  <Characters>5022</Characters>
  <Application>Microsoft Office Word</Application>
  <DocSecurity>0</DocSecurity>
  <Lines>41</Lines>
  <Paragraphs>11</Paragraphs>
  <ScaleCrop>false</ScaleCrop>
  <Company/>
  <LinksUpToDate>false</LinksUpToDate>
  <CharactersWithSpaces>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2018-06-22T21:00:00Z</dcterms:created>
  <dcterms:modified xsi:type="dcterms:W3CDTF">2018-06-22T21:01:00Z</dcterms:modified>
</cp:coreProperties>
</file>