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3A" w:rsidRDefault="0011393A" w:rsidP="0011393A">
      <w:pPr>
        <w:pStyle w:val="Kop1"/>
      </w:pPr>
      <w:r>
        <w:rPr>
          <w:b/>
          <w:i w:val="0"/>
          <w:u w:val="single"/>
        </w:rPr>
        <w:t>Homilie – Bedevaartmis Sint-Gummarus                                                               21.10.2018</w:t>
      </w:r>
      <w:r>
        <w:br/>
        <w:t>Jesaja 53, 10-11 / Hebreeën 4, 14-16 / Marcus 10, 35-45</w:t>
      </w:r>
    </w:p>
    <w:p w:rsidR="0011393A" w:rsidRPr="00843F65" w:rsidRDefault="0011393A" w:rsidP="0011393A">
      <w:pPr>
        <w:spacing w:after="0" w:line="240" w:lineRule="auto"/>
        <w:jc w:val="both"/>
        <w:rPr>
          <w:rFonts w:ascii="Times New Roman" w:hAnsi="Times New Roman" w:cs="Times New Roman"/>
          <w:sz w:val="24"/>
          <w:szCs w:val="24"/>
        </w:rPr>
      </w:pPr>
    </w:p>
    <w:p w:rsidR="0011393A" w:rsidRPr="00843F65" w:rsidRDefault="0011393A" w:rsidP="0011393A">
      <w:pPr>
        <w:spacing w:after="0" w:line="240" w:lineRule="auto"/>
        <w:jc w:val="both"/>
        <w:rPr>
          <w:rFonts w:ascii="Times New Roman" w:hAnsi="Times New Roman" w:cs="Times New Roman"/>
          <w:sz w:val="24"/>
          <w:szCs w:val="24"/>
        </w:rPr>
      </w:pPr>
      <w:r w:rsidRPr="00843F65">
        <w:rPr>
          <w:rFonts w:ascii="Times New Roman" w:hAnsi="Times New Roman" w:cs="Times New Roman"/>
          <w:sz w:val="24"/>
          <w:szCs w:val="24"/>
        </w:rPr>
        <w:t xml:space="preserve">Nepotisme of vriendjespolitiek is van alle tijden. Er zijn pausen geweest die zich berucht hebben gemaakt door het onrechtmatig toekennen van kerkelijke ambten en postjes aan hun neven en vrienden. Het zijn niet de mooiste bladzijden van onze kerkgeschiedenis. En politieke machthebbers moeten daar niet voor onderdoen. In Jezus’ tijd gebeurde het ook. Men vond het zelfs vanzelfsprekend dat iemand die machtig was geworden, zijn familie begunstigde. Daarop rekenden ook Jakobus en Johannes, volgens een oude traditie twee neven van Jezus. Maar dat was een misrekening. </w:t>
      </w:r>
    </w:p>
    <w:p w:rsidR="0011393A" w:rsidRPr="00301B13" w:rsidRDefault="0011393A" w:rsidP="0011393A">
      <w:pPr>
        <w:spacing w:after="0" w:line="240" w:lineRule="auto"/>
        <w:jc w:val="both"/>
        <w:rPr>
          <w:rFonts w:ascii="Times New Roman" w:hAnsi="Times New Roman" w:cs="Times New Roman"/>
          <w:sz w:val="16"/>
          <w:szCs w:val="16"/>
        </w:rPr>
      </w:pPr>
    </w:p>
    <w:p w:rsidR="0011393A" w:rsidRPr="00843F65" w:rsidRDefault="0011393A" w:rsidP="0011393A">
      <w:pPr>
        <w:spacing w:after="0" w:line="240" w:lineRule="auto"/>
        <w:jc w:val="both"/>
        <w:rPr>
          <w:rFonts w:ascii="Times New Roman" w:hAnsi="Times New Roman" w:cs="Times New Roman"/>
          <w:sz w:val="24"/>
          <w:szCs w:val="24"/>
        </w:rPr>
      </w:pPr>
      <w:r w:rsidRPr="00843F65">
        <w:rPr>
          <w:rFonts w:ascii="Times New Roman" w:hAnsi="Times New Roman" w:cs="Times New Roman"/>
          <w:sz w:val="24"/>
          <w:szCs w:val="24"/>
        </w:rPr>
        <w:t xml:space="preserve">Drie keren heeft Jezus zijn leerlingen gewaarschuwd dat Hij zwaar zou moeten lijden en ter dood zou worden veroordeeld. Maar ook dat Hij uit de doden zou opstaan. Maar ze begrepen het niet of hadden er geen oren naar. Ze hadden andere dingen aan hun hoofd. Ze maakten ruzie over de vraag wie van hen de belangrijkste was. Zijn neven Jakobus en Johannes vinden dat zij dat moesten zijn. Ze wilden dat Jezus hun de ereplaatsen gaf, links en rechts van Hem. Bij de andere leerlingen stonden ze bekend als </w:t>
      </w:r>
      <w:r w:rsidRPr="00843F65">
        <w:rPr>
          <w:rFonts w:ascii="Times New Roman" w:hAnsi="Times New Roman" w:cs="Times New Roman"/>
          <w:i/>
          <w:sz w:val="24"/>
          <w:szCs w:val="24"/>
        </w:rPr>
        <w:t>boanerges</w:t>
      </w:r>
      <w:r w:rsidRPr="00843F65">
        <w:rPr>
          <w:rFonts w:ascii="Times New Roman" w:hAnsi="Times New Roman" w:cs="Times New Roman"/>
          <w:sz w:val="24"/>
          <w:szCs w:val="24"/>
        </w:rPr>
        <w:t xml:space="preserve">, d.w.z. </w:t>
      </w:r>
      <w:r w:rsidRPr="00843F65">
        <w:rPr>
          <w:rFonts w:ascii="Times New Roman" w:hAnsi="Times New Roman" w:cs="Times New Roman"/>
          <w:i/>
          <w:sz w:val="24"/>
          <w:szCs w:val="24"/>
        </w:rPr>
        <w:t>zonen van de donder</w:t>
      </w:r>
      <w:r w:rsidRPr="00843F65">
        <w:rPr>
          <w:rFonts w:ascii="Times New Roman" w:hAnsi="Times New Roman" w:cs="Times New Roman"/>
          <w:sz w:val="24"/>
          <w:szCs w:val="24"/>
        </w:rPr>
        <w:t xml:space="preserve">, luidruchtige, begeesterde Jezusfans dus. </w:t>
      </w:r>
    </w:p>
    <w:p w:rsidR="0011393A" w:rsidRPr="00301B13" w:rsidRDefault="0011393A" w:rsidP="0011393A">
      <w:pPr>
        <w:spacing w:after="0" w:line="240" w:lineRule="auto"/>
        <w:jc w:val="both"/>
        <w:rPr>
          <w:rFonts w:ascii="Times New Roman" w:hAnsi="Times New Roman" w:cs="Times New Roman"/>
          <w:sz w:val="16"/>
          <w:szCs w:val="16"/>
        </w:rPr>
      </w:pPr>
    </w:p>
    <w:p w:rsidR="0011393A" w:rsidRPr="00843F65" w:rsidRDefault="0011393A" w:rsidP="00113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j</w:t>
      </w:r>
      <w:r w:rsidRPr="00843F65">
        <w:rPr>
          <w:rFonts w:ascii="Times New Roman" w:hAnsi="Times New Roman" w:cs="Times New Roman"/>
          <w:sz w:val="24"/>
          <w:szCs w:val="24"/>
        </w:rPr>
        <w:t xml:space="preserve">a, misschien had Jezus wel een boontje voor hen. Ze waren mee van de eersten die Jezus achter hun visnetten vandaan haalde. Zij waren erbij toen Jezus het dochtertje van Jaïrus weer uit de dood haalde. Zij waren erbij op de berg bij zijn verheerlijking. Ook bij zijn doodstrijd in de Hof van Olijven zullen ze erbij zijn, weliswaar slapend. Maar nu zegt Jezus hen: </w:t>
      </w:r>
      <w:r w:rsidRPr="00843F65">
        <w:rPr>
          <w:rFonts w:ascii="Times New Roman" w:hAnsi="Times New Roman" w:cs="Times New Roman"/>
          <w:i/>
          <w:sz w:val="24"/>
          <w:szCs w:val="24"/>
        </w:rPr>
        <w:t>“Ge weet niet wat ge vraagt”</w:t>
      </w:r>
      <w:r w:rsidRPr="00843F65">
        <w:rPr>
          <w:rFonts w:ascii="Times New Roman" w:hAnsi="Times New Roman" w:cs="Times New Roman"/>
          <w:sz w:val="24"/>
          <w:szCs w:val="24"/>
        </w:rPr>
        <w:t xml:space="preserve">. Toen ze spraken over zijn rechter- en linkerhand, dachten ze aan machtige handen die macht verdelen. Maar zo waren zijn handen niet. Dat hadden Jakobus en Johannes eigenlijk moeten weten. Toen Hij aan het kruis hing, zou helemaal duidelijk worden wat zijn handen betekenden. Links en rechts van Hem hingen twee misdadigers. De leerlingen hadden Hem in de steek gelaten, ondanks hun belofte dat ze de beker van het lijden zouden drinken. Ze zullen het ook doen, maar toen was het er nog te vroeg voor. </w:t>
      </w:r>
    </w:p>
    <w:p w:rsidR="0011393A" w:rsidRPr="00301B13" w:rsidRDefault="0011393A" w:rsidP="0011393A">
      <w:pPr>
        <w:spacing w:after="0" w:line="240" w:lineRule="auto"/>
        <w:jc w:val="both"/>
        <w:rPr>
          <w:rFonts w:ascii="Times New Roman" w:hAnsi="Times New Roman" w:cs="Times New Roman"/>
          <w:sz w:val="16"/>
          <w:szCs w:val="16"/>
        </w:rPr>
      </w:pPr>
    </w:p>
    <w:p w:rsidR="0011393A" w:rsidRPr="00843F65" w:rsidRDefault="0011393A" w:rsidP="0011393A">
      <w:pPr>
        <w:spacing w:after="0" w:line="240" w:lineRule="auto"/>
        <w:jc w:val="both"/>
        <w:rPr>
          <w:rFonts w:ascii="Times New Roman" w:hAnsi="Times New Roman" w:cs="Times New Roman"/>
          <w:sz w:val="24"/>
          <w:szCs w:val="24"/>
        </w:rPr>
      </w:pPr>
      <w:r w:rsidRPr="00843F65">
        <w:rPr>
          <w:rFonts w:ascii="Times New Roman" w:hAnsi="Times New Roman" w:cs="Times New Roman"/>
          <w:sz w:val="24"/>
          <w:szCs w:val="24"/>
        </w:rPr>
        <w:t>Toen de andere leerlingen woedend reageerden op de vraag van de beide broers, heeft Jezus hen nog eens op het hart gedrukt hoe ze zich als toekomstige kerkleiders moesten gedragen. Niet als heersers maar als dienaars. Jezus zei het zelf heel duidelijk dat Hij niet gekomen was om gediend te worden, maar om te dienen. Paus Gregorius de Grote, die paus was tot het jaar 604, was de eerste die zichzelf de titel gaf: ‘</w:t>
      </w:r>
      <w:proofErr w:type="spellStart"/>
      <w:r w:rsidRPr="00843F65">
        <w:rPr>
          <w:rFonts w:ascii="Times New Roman" w:hAnsi="Times New Roman" w:cs="Times New Roman"/>
          <w:sz w:val="24"/>
          <w:szCs w:val="24"/>
        </w:rPr>
        <w:t>servus</w:t>
      </w:r>
      <w:proofErr w:type="spellEnd"/>
      <w:r w:rsidRPr="00843F65">
        <w:rPr>
          <w:rFonts w:ascii="Times New Roman" w:hAnsi="Times New Roman" w:cs="Times New Roman"/>
          <w:sz w:val="24"/>
          <w:szCs w:val="24"/>
        </w:rPr>
        <w:t xml:space="preserve"> </w:t>
      </w:r>
      <w:proofErr w:type="spellStart"/>
      <w:r w:rsidRPr="00843F65">
        <w:rPr>
          <w:rFonts w:ascii="Times New Roman" w:hAnsi="Times New Roman" w:cs="Times New Roman"/>
          <w:sz w:val="24"/>
          <w:szCs w:val="24"/>
        </w:rPr>
        <w:t>servorum</w:t>
      </w:r>
      <w:proofErr w:type="spellEnd"/>
      <w:r w:rsidRPr="00843F65">
        <w:rPr>
          <w:rFonts w:ascii="Times New Roman" w:hAnsi="Times New Roman" w:cs="Times New Roman"/>
          <w:sz w:val="24"/>
          <w:szCs w:val="24"/>
        </w:rPr>
        <w:t xml:space="preserve"> Dei’ – ‘dienaar van de dienaren Gods’. En het was bij de verkiezing van kardinaal Ratzinger tot paus bij de journalisten opgevallen dat hij het zich als taak zag ‘een eenvoudige nederige werker te zijn in de wijngaard van de Heer’. En het moet gezegd dat hij als paus Benedictus altijd heel bescheiden is opgetreden. Zijn ontslag als paus was misschien zelfs zijn meest bescheiden daad. </w:t>
      </w:r>
    </w:p>
    <w:p w:rsidR="0011393A" w:rsidRPr="00301B13" w:rsidRDefault="0011393A" w:rsidP="0011393A">
      <w:pPr>
        <w:spacing w:after="0" w:line="240" w:lineRule="auto"/>
        <w:jc w:val="both"/>
        <w:rPr>
          <w:rFonts w:ascii="Times New Roman" w:hAnsi="Times New Roman" w:cs="Times New Roman"/>
          <w:sz w:val="16"/>
          <w:szCs w:val="16"/>
        </w:rPr>
      </w:pPr>
    </w:p>
    <w:p w:rsidR="0011393A" w:rsidRPr="00843F65" w:rsidRDefault="0011393A" w:rsidP="0011393A">
      <w:pPr>
        <w:spacing w:after="0" w:line="240" w:lineRule="auto"/>
        <w:jc w:val="both"/>
        <w:rPr>
          <w:rFonts w:ascii="Times New Roman" w:hAnsi="Times New Roman" w:cs="Times New Roman"/>
          <w:sz w:val="24"/>
          <w:szCs w:val="24"/>
        </w:rPr>
      </w:pPr>
      <w:r w:rsidRPr="00843F65">
        <w:rPr>
          <w:rFonts w:ascii="Times New Roman" w:hAnsi="Times New Roman" w:cs="Times New Roman"/>
          <w:sz w:val="24"/>
          <w:szCs w:val="24"/>
        </w:rPr>
        <w:t xml:space="preserve">Ik ga terug naar het evangelie. Terug naar die handen van Jezus. Het waren handen die mensen aanraakten, om te genezen, om op te beuren, om weer rechtop in het leven te staan. Het waren handen die ogen en oren zegenden, die brood en wijn zegenden en uitdeelden. Het waren die doorboorde handen die Thomas mocht aanraken toen Hij na zijn opstanding aan zijn leerlingen verscheen. Het waren de handen van de lijdende dienaar, die zijn leven als zoenoffer gaf, hoorden we bij Jesaja in de eerste lezing. </w:t>
      </w:r>
    </w:p>
    <w:p w:rsidR="0011393A" w:rsidRPr="00301B13" w:rsidRDefault="0011393A" w:rsidP="0011393A">
      <w:pPr>
        <w:spacing w:after="0" w:line="240" w:lineRule="auto"/>
        <w:jc w:val="both"/>
        <w:rPr>
          <w:rFonts w:ascii="Times New Roman" w:hAnsi="Times New Roman" w:cs="Times New Roman"/>
          <w:sz w:val="16"/>
          <w:szCs w:val="16"/>
        </w:rPr>
      </w:pPr>
    </w:p>
    <w:p w:rsidR="0011393A" w:rsidRPr="00843F65" w:rsidRDefault="0011393A" w:rsidP="0011393A">
      <w:pPr>
        <w:spacing w:after="0" w:line="240" w:lineRule="auto"/>
        <w:jc w:val="both"/>
        <w:rPr>
          <w:rFonts w:ascii="Times New Roman" w:hAnsi="Times New Roman" w:cs="Times New Roman"/>
          <w:sz w:val="24"/>
          <w:szCs w:val="24"/>
        </w:rPr>
      </w:pPr>
      <w:r w:rsidRPr="00843F65">
        <w:rPr>
          <w:rFonts w:ascii="Times New Roman" w:hAnsi="Times New Roman" w:cs="Times New Roman"/>
          <w:sz w:val="24"/>
          <w:szCs w:val="24"/>
        </w:rPr>
        <w:t>Die handen van Jezus waren Gods handen. En de stem van Jezus was Gods stem. Maar hoe kan die stem van God blijven klinken? Hoe kan Gods stem klinken in de stad van de mensen, hier in onze eigen stad? Te midden van alle anonimiteit, te midden van eenzaamheid, te midden van het lijden dat mensen treft, te midden van mensen die arm zijn, die verdriet hebben</w:t>
      </w:r>
      <w:r>
        <w:rPr>
          <w:rFonts w:ascii="Times New Roman" w:hAnsi="Times New Roman" w:cs="Times New Roman"/>
          <w:sz w:val="24"/>
          <w:szCs w:val="24"/>
        </w:rPr>
        <w:t>, is er nood aan mensen die dienstbaar zijn</w:t>
      </w:r>
      <w:r w:rsidRPr="00843F65">
        <w:rPr>
          <w:rFonts w:ascii="Times New Roman" w:hAnsi="Times New Roman" w:cs="Times New Roman"/>
          <w:sz w:val="24"/>
          <w:szCs w:val="24"/>
        </w:rPr>
        <w:t>.</w:t>
      </w:r>
      <w:r>
        <w:rPr>
          <w:rFonts w:ascii="Times New Roman" w:hAnsi="Times New Roman" w:cs="Times New Roman"/>
          <w:sz w:val="24"/>
          <w:szCs w:val="24"/>
        </w:rPr>
        <w:t xml:space="preserve"> </w:t>
      </w:r>
    </w:p>
    <w:p w:rsidR="0011393A" w:rsidRPr="00843F65" w:rsidRDefault="0011393A" w:rsidP="0011393A">
      <w:pPr>
        <w:spacing w:after="0" w:line="240" w:lineRule="auto"/>
        <w:jc w:val="both"/>
        <w:rPr>
          <w:rFonts w:ascii="Times New Roman" w:hAnsi="Times New Roman" w:cs="Times New Roman"/>
          <w:sz w:val="24"/>
          <w:szCs w:val="24"/>
        </w:rPr>
      </w:pPr>
      <w:r w:rsidRPr="00843F65">
        <w:rPr>
          <w:rFonts w:ascii="Times New Roman" w:hAnsi="Times New Roman" w:cs="Times New Roman"/>
          <w:sz w:val="24"/>
          <w:szCs w:val="24"/>
          <w:lang w:val="nl-NL"/>
        </w:rPr>
        <w:lastRenderedPageBreak/>
        <w:t>Niet heersen, maar dienen is de kern van het christen zij</w:t>
      </w:r>
      <w:r>
        <w:rPr>
          <w:rFonts w:ascii="Times New Roman" w:hAnsi="Times New Roman" w:cs="Times New Roman"/>
          <w:sz w:val="24"/>
          <w:szCs w:val="24"/>
          <w:lang w:val="nl-NL"/>
        </w:rPr>
        <w:t>n, zegt Jezus.</w:t>
      </w:r>
      <w:r w:rsidRPr="00843F65">
        <w:rPr>
          <w:rFonts w:ascii="Times New Roman" w:hAnsi="Times New Roman" w:cs="Times New Roman"/>
          <w:sz w:val="24"/>
          <w:szCs w:val="24"/>
          <w:lang w:val="nl-NL"/>
        </w:rPr>
        <w:t xml:space="preserve"> ‘Wat wilt gij dat Ik voor u doe?’, vraagt Jezus aan Jacobus en Johannes. Niet eisen: ‘Je moet dit en dat doen’, en ‘Je moet doen wat ik zeg’, maar vragen: ‘Wat wil je dat ik voor je doe? Hoe kan ik je helpen?’</w:t>
      </w:r>
    </w:p>
    <w:p w:rsidR="0011393A" w:rsidRPr="00843F65" w:rsidRDefault="0011393A" w:rsidP="0011393A">
      <w:pPr>
        <w:spacing w:after="0" w:line="240" w:lineRule="auto"/>
        <w:jc w:val="both"/>
        <w:rPr>
          <w:rFonts w:ascii="Times New Roman" w:hAnsi="Times New Roman" w:cs="Times New Roman"/>
          <w:sz w:val="24"/>
          <w:szCs w:val="24"/>
          <w:lang w:val="nl-NL"/>
        </w:rPr>
      </w:pPr>
      <w:r w:rsidRPr="00843F65">
        <w:rPr>
          <w:rFonts w:ascii="Times New Roman" w:hAnsi="Times New Roman" w:cs="Times New Roman"/>
          <w:sz w:val="24"/>
          <w:szCs w:val="24"/>
          <w:lang w:val="nl-NL"/>
        </w:rPr>
        <w:t>Paus Franciscus geeft een mooi antwoord op die vraag wanneer hij zegt dat de belangrijkste opdracht van de Kerk erin bestaat Gods liefde naar de mensen te brengen, vooral naar de meest kwetsbare mensen. Dat is wat pater Damiaan en moeder Theresa, en aartsbisschop Romero van San Salvador uitdrukkelijk hebben gedaan: Gods liefde onder kwetsbare mensen brengen. ‘Wat kan ik voor u doen?’ vroegen ze aan melaatse, doodzieke, doodarme, uitgebuite, stervende en radeloos rondzwervende mensen in Haïti, Indië en San Salvador, en ze boden hun Gods liefde aan in alle menselijk denkbare vormen. Om die reden werden ze heilig verklaard, en blijven ze een boegbeeld. Want wat zij deden, was niets anders dan wat Jezus deed: er zijn voor kwetsbare mensen, Gods liefde en goedheid onder de mensen brengen.</w:t>
      </w:r>
    </w:p>
    <w:p w:rsidR="0011393A" w:rsidRPr="00441B0D" w:rsidRDefault="0011393A" w:rsidP="0011393A">
      <w:pPr>
        <w:spacing w:after="0" w:line="240" w:lineRule="auto"/>
        <w:jc w:val="both"/>
        <w:rPr>
          <w:rFonts w:ascii="Times New Roman" w:hAnsi="Times New Roman" w:cs="Times New Roman"/>
          <w:sz w:val="16"/>
          <w:szCs w:val="16"/>
          <w:lang w:val="nl-NL"/>
        </w:rPr>
      </w:pPr>
    </w:p>
    <w:p w:rsidR="0011393A" w:rsidRPr="00843F65" w:rsidRDefault="0011393A" w:rsidP="0011393A">
      <w:pPr>
        <w:spacing w:after="0" w:line="240" w:lineRule="auto"/>
        <w:jc w:val="both"/>
        <w:rPr>
          <w:rFonts w:ascii="Times New Roman" w:hAnsi="Times New Roman" w:cs="Times New Roman"/>
          <w:sz w:val="24"/>
          <w:szCs w:val="24"/>
        </w:rPr>
      </w:pPr>
      <w:r w:rsidRPr="00843F65">
        <w:rPr>
          <w:rFonts w:ascii="Times New Roman" w:hAnsi="Times New Roman" w:cs="Times New Roman"/>
          <w:sz w:val="24"/>
          <w:szCs w:val="24"/>
        </w:rPr>
        <w:t xml:space="preserve">Misschien kan </w:t>
      </w:r>
      <w:r>
        <w:rPr>
          <w:rFonts w:ascii="Times New Roman" w:hAnsi="Times New Roman" w:cs="Times New Roman"/>
          <w:sz w:val="24"/>
          <w:szCs w:val="24"/>
        </w:rPr>
        <w:t xml:space="preserve">ook de heilige </w:t>
      </w:r>
      <w:r w:rsidRPr="00843F65">
        <w:rPr>
          <w:rFonts w:ascii="Times New Roman" w:hAnsi="Times New Roman" w:cs="Times New Roman"/>
          <w:sz w:val="24"/>
          <w:szCs w:val="24"/>
        </w:rPr>
        <w:t>Gummarus ons inspiratie bieden. Heeft hij ons geen voorbeeld gegeven in het doen van barmhartigheid? Of we de verhalen rond zijn persoon nu afdoen als legende of niet, feit is dat van in het begin mensen rond zijn persoon zijn samengekomen, hem ervaren hebben als een ‘man van God’ omwille van zijn heilig leven en zijn aandacht voor de medemens, omwille van zijn warm hart, omwille van zijn barmhartigheid. Want ‘barmhartigheid’ betekent toch ‘een warm hart hebben’, vooral voor de armen.</w:t>
      </w:r>
    </w:p>
    <w:p w:rsidR="0011393A" w:rsidRPr="00441B0D" w:rsidRDefault="0011393A" w:rsidP="0011393A">
      <w:pPr>
        <w:spacing w:after="0" w:line="240" w:lineRule="auto"/>
        <w:jc w:val="both"/>
        <w:rPr>
          <w:rFonts w:ascii="Times New Roman" w:hAnsi="Times New Roman" w:cs="Times New Roman"/>
          <w:sz w:val="16"/>
          <w:szCs w:val="16"/>
        </w:rPr>
      </w:pPr>
    </w:p>
    <w:p w:rsidR="0011393A" w:rsidRPr="00843F65" w:rsidRDefault="0011393A" w:rsidP="0011393A">
      <w:pPr>
        <w:spacing w:after="0" w:line="240" w:lineRule="auto"/>
        <w:jc w:val="both"/>
        <w:rPr>
          <w:rFonts w:ascii="Times New Roman" w:hAnsi="Times New Roman" w:cs="Times New Roman"/>
          <w:sz w:val="24"/>
          <w:szCs w:val="24"/>
        </w:rPr>
      </w:pPr>
      <w:r w:rsidRPr="00843F65">
        <w:rPr>
          <w:rFonts w:ascii="Times New Roman" w:hAnsi="Times New Roman" w:cs="Times New Roman"/>
          <w:sz w:val="24"/>
          <w:szCs w:val="24"/>
        </w:rPr>
        <w:t>Niet voor niets hebben de ontwerpers van het neogotische hoofdal</w:t>
      </w:r>
      <w:r>
        <w:rPr>
          <w:rFonts w:ascii="Times New Roman" w:hAnsi="Times New Roman" w:cs="Times New Roman"/>
          <w:sz w:val="24"/>
          <w:szCs w:val="24"/>
        </w:rPr>
        <w:t>taar hier in de kerk</w:t>
      </w:r>
      <w:r w:rsidRPr="00843F65">
        <w:rPr>
          <w:rFonts w:ascii="Times New Roman" w:hAnsi="Times New Roman" w:cs="Times New Roman"/>
          <w:sz w:val="24"/>
          <w:szCs w:val="24"/>
        </w:rPr>
        <w:t xml:space="preserve"> eind 19de eeuw Sint-Gummarus uitgebeeld terwijl hij de werken van barmhartigheid beoefent. Onderaan het altaar staan ze alle zeven uitgebeeld. Ik wil ze </w:t>
      </w:r>
      <w:r>
        <w:rPr>
          <w:rFonts w:ascii="Times New Roman" w:hAnsi="Times New Roman" w:cs="Times New Roman"/>
          <w:sz w:val="24"/>
          <w:szCs w:val="24"/>
        </w:rPr>
        <w:t>gewoon even noemen</w:t>
      </w:r>
      <w:r w:rsidRPr="00843F65">
        <w:rPr>
          <w:rFonts w:ascii="Times New Roman" w:hAnsi="Times New Roman" w:cs="Times New Roman"/>
          <w:sz w:val="24"/>
          <w:szCs w:val="24"/>
        </w:rPr>
        <w:t>: (1) de hongerigen te eten geven, (2) de dorstigen te drinken geven, (3) vreemdelingen opnemen, (4) naakten kleden, (5) zieken be</w:t>
      </w:r>
      <w:r w:rsidR="00566FA1">
        <w:rPr>
          <w:rFonts w:ascii="Times New Roman" w:hAnsi="Times New Roman" w:cs="Times New Roman"/>
          <w:sz w:val="24"/>
          <w:szCs w:val="24"/>
        </w:rPr>
        <w:t>zoeken, (6) gevangenen bezoeken</w:t>
      </w:r>
      <w:r w:rsidRPr="00843F65">
        <w:rPr>
          <w:rFonts w:ascii="Times New Roman" w:hAnsi="Times New Roman" w:cs="Times New Roman"/>
          <w:sz w:val="24"/>
          <w:szCs w:val="24"/>
        </w:rPr>
        <w:t xml:space="preserve"> </w:t>
      </w:r>
      <w:r w:rsidR="00566FA1">
        <w:rPr>
          <w:rFonts w:ascii="Times New Roman" w:hAnsi="Times New Roman" w:cs="Times New Roman"/>
          <w:sz w:val="24"/>
          <w:szCs w:val="24"/>
        </w:rPr>
        <w:t>en</w:t>
      </w:r>
      <w:r w:rsidRPr="00843F65">
        <w:rPr>
          <w:rFonts w:ascii="Times New Roman" w:hAnsi="Times New Roman" w:cs="Times New Roman"/>
          <w:sz w:val="24"/>
          <w:szCs w:val="24"/>
        </w:rPr>
        <w:t xml:space="preserve"> (7) doden begraven.</w:t>
      </w:r>
    </w:p>
    <w:p w:rsidR="0011393A" w:rsidRPr="00441B0D" w:rsidRDefault="0011393A" w:rsidP="0011393A">
      <w:pPr>
        <w:spacing w:after="0" w:line="240" w:lineRule="auto"/>
        <w:jc w:val="both"/>
        <w:rPr>
          <w:rFonts w:ascii="Times New Roman" w:hAnsi="Times New Roman" w:cs="Times New Roman"/>
          <w:sz w:val="16"/>
          <w:szCs w:val="16"/>
        </w:rPr>
      </w:pPr>
    </w:p>
    <w:p w:rsidR="0011393A" w:rsidRPr="00843F65" w:rsidRDefault="0011393A" w:rsidP="0011393A">
      <w:pPr>
        <w:spacing w:after="0" w:line="240" w:lineRule="auto"/>
        <w:jc w:val="both"/>
        <w:rPr>
          <w:rFonts w:ascii="Times New Roman" w:hAnsi="Times New Roman" w:cs="Times New Roman"/>
          <w:sz w:val="24"/>
          <w:szCs w:val="24"/>
        </w:rPr>
      </w:pPr>
      <w:r w:rsidRPr="00843F65">
        <w:rPr>
          <w:rFonts w:ascii="Times New Roman" w:hAnsi="Times New Roman" w:cs="Times New Roman"/>
          <w:sz w:val="24"/>
          <w:szCs w:val="24"/>
        </w:rPr>
        <w:t xml:space="preserve">Al die werken hebben hun uitdrukking gevonden in de caritatieve instellingen van de Kerk, als antwoord op concrete levenssituaties. Concrete situaties die er waren in 19de eeuw, </w:t>
      </w:r>
      <w:bookmarkStart w:id="0" w:name="_GoBack"/>
      <w:bookmarkEnd w:id="0"/>
      <w:r w:rsidRPr="00843F65">
        <w:rPr>
          <w:rFonts w:ascii="Times New Roman" w:hAnsi="Times New Roman" w:cs="Times New Roman"/>
          <w:sz w:val="24"/>
          <w:szCs w:val="24"/>
        </w:rPr>
        <w:t>ook in de tijd van Gummarus, ook in de tijd van Jezus, én ook nog altijd in onze tijd. Vandaag noemen we dit dan ontwikkelingshulp, opvang van vreemdelingen, verdraagzaamheid, bescherming van het leven, palliatieve zorg, sociale voorzieningen…, allemaal opdrachten die vandaag ook de staat op zich neemt, het is allemaal in wetten geregeld. Maar wetten en reglementen alleen maken de samenleving niet menselijker. Er zijn ook nog mensen nodig met een warm hart. Zonder barmhartigheid blijft alles zo kil en koud, en worden mensen ziek, omdat niet de hele mens geholpen wordt.</w:t>
      </w:r>
    </w:p>
    <w:p w:rsidR="0011393A" w:rsidRPr="00441B0D" w:rsidRDefault="0011393A" w:rsidP="0011393A">
      <w:pPr>
        <w:spacing w:after="0" w:line="240" w:lineRule="auto"/>
        <w:jc w:val="both"/>
        <w:rPr>
          <w:rFonts w:ascii="Times New Roman" w:hAnsi="Times New Roman" w:cs="Times New Roman"/>
          <w:sz w:val="16"/>
          <w:szCs w:val="16"/>
        </w:rPr>
      </w:pPr>
    </w:p>
    <w:p w:rsidR="0011393A" w:rsidRPr="00843F65" w:rsidRDefault="0011393A" w:rsidP="0011393A">
      <w:pPr>
        <w:spacing w:after="0" w:line="240" w:lineRule="auto"/>
        <w:jc w:val="both"/>
        <w:rPr>
          <w:rFonts w:ascii="Times New Roman" w:hAnsi="Times New Roman" w:cs="Times New Roman"/>
          <w:sz w:val="24"/>
          <w:szCs w:val="24"/>
        </w:rPr>
      </w:pPr>
      <w:r w:rsidRPr="00843F65">
        <w:rPr>
          <w:rFonts w:ascii="Times New Roman" w:hAnsi="Times New Roman" w:cs="Times New Roman"/>
          <w:sz w:val="24"/>
          <w:szCs w:val="24"/>
        </w:rPr>
        <w:t>Ons samenkomen hier vandaag is</w:t>
      </w:r>
      <w:r>
        <w:rPr>
          <w:rFonts w:ascii="Times New Roman" w:hAnsi="Times New Roman" w:cs="Times New Roman"/>
          <w:sz w:val="24"/>
          <w:szCs w:val="24"/>
        </w:rPr>
        <w:t xml:space="preserve"> bedoeld als een bedevaart naar</w:t>
      </w:r>
      <w:r w:rsidRPr="00843F65">
        <w:rPr>
          <w:rFonts w:ascii="Times New Roman" w:hAnsi="Times New Roman" w:cs="Times New Roman"/>
          <w:sz w:val="24"/>
          <w:szCs w:val="24"/>
        </w:rPr>
        <w:t xml:space="preserve"> Sint-Gummarus, die ons blijft boeien en aanspreken als man van God. Je kunt straks Sint-Gummarusband opgelegd krijgen en zijn reliek vereren. Sint-Gummarusband opleggen kan een folklo</w:t>
      </w:r>
      <w:r>
        <w:rPr>
          <w:rFonts w:ascii="Times New Roman" w:hAnsi="Times New Roman" w:cs="Times New Roman"/>
          <w:sz w:val="24"/>
          <w:szCs w:val="24"/>
        </w:rPr>
        <w:t>ristisch tintje hebben, maar wil</w:t>
      </w:r>
      <w:r w:rsidRPr="00843F65">
        <w:rPr>
          <w:rFonts w:ascii="Times New Roman" w:hAnsi="Times New Roman" w:cs="Times New Roman"/>
          <w:sz w:val="24"/>
          <w:szCs w:val="24"/>
        </w:rPr>
        <w:t xml:space="preserve"> vooral een oproep betekenen tot sterkere verbondenheid met ons eigen leven, met onze medemens</w:t>
      </w:r>
      <w:r>
        <w:rPr>
          <w:rFonts w:ascii="Times New Roman" w:hAnsi="Times New Roman" w:cs="Times New Roman"/>
          <w:sz w:val="24"/>
          <w:szCs w:val="24"/>
        </w:rPr>
        <w:t>en</w:t>
      </w:r>
      <w:r w:rsidRPr="00843F65">
        <w:rPr>
          <w:rFonts w:ascii="Times New Roman" w:hAnsi="Times New Roman" w:cs="Times New Roman"/>
          <w:sz w:val="24"/>
          <w:szCs w:val="24"/>
        </w:rPr>
        <w:t>, met onze God, dat in al deze relaties geen breuk zou ontstaan. En het lichamelijk gevrijwaard blijven van breuken neem ik er dan graag bij. Vandaag vertrouwen we ons toe aan Gummarus, met ziel en lichaam, en vol vertrouwe</w:t>
      </w:r>
      <w:r>
        <w:rPr>
          <w:rFonts w:ascii="Times New Roman" w:hAnsi="Times New Roman" w:cs="Times New Roman"/>
          <w:sz w:val="24"/>
          <w:szCs w:val="24"/>
        </w:rPr>
        <w:t>n zeggen wij</w:t>
      </w:r>
      <w:r w:rsidRPr="00843F65">
        <w:rPr>
          <w:rFonts w:ascii="Times New Roman" w:hAnsi="Times New Roman" w:cs="Times New Roman"/>
          <w:sz w:val="24"/>
          <w:szCs w:val="24"/>
        </w:rPr>
        <w:t>: ‘Heilige kl</w:t>
      </w:r>
      <w:r>
        <w:rPr>
          <w:rFonts w:ascii="Times New Roman" w:hAnsi="Times New Roman" w:cs="Times New Roman"/>
          <w:sz w:val="24"/>
          <w:szCs w:val="24"/>
        </w:rPr>
        <w:t>uizenaar Gummarus, bevrijd ons van onze drang naar macht, bid voor ons</w:t>
      </w:r>
      <w:r w:rsidRPr="00843F65">
        <w:rPr>
          <w:rFonts w:ascii="Times New Roman" w:hAnsi="Times New Roman" w:cs="Times New Roman"/>
          <w:sz w:val="24"/>
          <w:szCs w:val="24"/>
        </w:rPr>
        <w:t>!’</w:t>
      </w:r>
    </w:p>
    <w:p w:rsidR="00566FA1" w:rsidRPr="00390D0D" w:rsidRDefault="00390D0D" w:rsidP="00390D0D">
      <w:pPr>
        <w:spacing w:after="0" w:line="240" w:lineRule="auto"/>
        <w:rPr>
          <w:rFonts w:ascii="Times New Roman" w:hAnsi="Times New Roman" w:cs="Times New Roman"/>
          <w:sz w:val="16"/>
          <w:szCs w:val="16"/>
        </w:rPr>
      </w:pPr>
      <w:r w:rsidRPr="00390D0D">
        <w:rPr>
          <w:rFonts w:ascii="Corbel" w:hAnsi="Corbel"/>
          <w:i/>
          <w:noProof/>
          <w:color w:val="808080"/>
          <w:sz w:val="16"/>
          <w:szCs w:val="16"/>
          <w:lang w:eastAsia="nl-BE"/>
        </w:rPr>
        <w:drawing>
          <wp:anchor distT="0" distB="0" distL="114300" distR="114300" simplePos="0" relativeHeight="251659264" behindDoc="1" locked="0" layoutInCell="1" allowOverlap="1" wp14:anchorId="2D03A70F" wp14:editId="002CB84E">
            <wp:simplePos x="0" y="0"/>
            <wp:positionH relativeFrom="margin">
              <wp:align>left</wp:align>
            </wp:positionH>
            <wp:positionV relativeFrom="margin">
              <wp:align>center</wp:align>
            </wp:positionV>
            <wp:extent cx="1986380" cy="1656000"/>
            <wp:effectExtent l="0" t="6033" r="7938" b="7937"/>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MG_3135.JPG"/>
                    <pic:cNvPicPr/>
                  </pic:nvPicPr>
                  <pic:blipFill rotWithShape="1">
                    <a:blip r:embed="rId5" cstate="print">
                      <a:grayscl/>
                      <a:extLst>
                        <a:ext uri="{28A0092B-C50C-407E-A947-70E740481C1C}">
                          <a14:useLocalDpi xmlns:a14="http://schemas.microsoft.com/office/drawing/2010/main" val="0"/>
                        </a:ext>
                      </a:extLst>
                    </a:blip>
                    <a:srcRect r="20013"/>
                    <a:stretch/>
                  </pic:blipFill>
                  <pic:spPr bwMode="auto">
                    <a:xfrm rot="16200000">
                      <a:off x="0" y="0"/>
                      <a:ext cx="1986380" cy="16560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1393A" w:rsidRPr="00441B0D" w:rsidRDefault="0011393A" w:rsidP="0011393A">
      <w:pPr>
        <w:pStyle w:val="Plattetekst2"/>
      </w:pPr>
      <w:r>
        <w:t xml:space="preserve">Jan Verheyen – Lier. </w:t>
      </w:r>
    </w:p>
    <w:p w:rsidR="00FE3B2B" w:rsidRDefault="0011393A" w:rsidP="0011393A">
      <w:pPr>
        <w:pStyle w:val="Kop1"/>
      </w:pPr>
      <w:r>
        <w:t>Bedevaartmis Sint-Gummarus – 21.10.2018</w:t>
      </w:r>
    </w:p>
    <w:sectPr w:rsidR="00FE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3A"/>
    <w:rsid w:val="0011393A"/>
    <w:rsid w:val="00390D0D"/>
    <w:rsid w:val="00566FA1"/>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393A"/>
  </w:style>
  <w:style w:type="paragraph" w:styleId="Kop1">
    <w:name w:val="heading 1"/>
    <w:basedOn w:val="Standaard"/>
    <w:next w:val="Standaard"/>
    <w:link w:val="Kop1Char"/>
    <w:uiPriority w:val="9"/>
    <w:qFormat/>
    <w:rsid w:val="0011393A"/>
    <w:pPr>
      <w:keepNext/>
      <w:spacing w:after="0" w:line="240" w:lineRule="auto"/>
      <w:jc w:val="both"/>
      <w:outlineLvl w:val="0"/>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393A"/>
    <w:rPr>
      <w:rFonts w:ascii="Times New Roman" w:hAnsi="Times New Roman" w:cs="Times New Roman"/>
      <w:i/>
      <w:sz w:val="24"/>
      <w:szCs w:val="24"/>
    </w:rPr>
  </w:style>
  <w:style w:type="paragraph" w:styleId="Plattetekst2">
    <w:name w:val="Body Text 2"/>
    <w:basedOn w:val="Standaard"/>
    <w:link w:val="Plattetekst2Char"/>
    <w:uiPriority w:val="99"/>
    <w:unhideWhenUsed/>
    <w:rsid w:val="0011393A"/>
    <w:pPr>
      <w:spacing w:after="0" w:line="240" w:lineRule="auto"/>
      <w:jc w:val="both"/>
    </w:pPr>
    <w:rPr>
      <w:rFonts w:ascii="Times New Roman" w:hAnsi="Times New Roman" w:cs="Times New Roman"/>
      <w:i/>
      <w:sz w:val="24"/>
      <w:szCs w:val="24"/>
    </w:rPr>
  </w:style>
  <w:style w:type="character" w:customStyle="1" w:styleId="Plattetekst2Char">
    <w:name w:val="Platte tekst 2 Char"/>
    <w:basedOn w:val="Standaardalinea-lettertype"/>
    <w:link w:val="Plattetekst2"/>
    <w:uiPriority w:val="99"/>
    <w:rsid w:val="0011393A"/>
    <w:rPr>
      <w:rFonts w:ascii="Times New Roman" w:hAnsi="Times New Roman" w:cs="Times New Roman"/>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393A"/>
  </w:style>
  <w:style w:type="paragraph" w:styleId="Kop1">
    <w:name w:val="heading 1"/>
    <w:basedOn w:val="Standaard"/>
    <w:next w:val="Standaard"/>
    <w:link w:val="Kop1Char"/>
    <w:uiPriority w:val="9"/>
    <w:qFormat/>
    <w:rsid w:val="0011393A"/>
    <w:pPr>
      <w:keepNext/>
      <w:spacing w:after="0" w:line="240" w:lineRule="auto"/>
      <w:jc w:val="both"/>
      <w:outlineLvl w:val="0"/>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393A"/>
    <w:rPr>
      <w:rFonts w:ascii="Times New Roman" w:hAnsi="Times New Roman" w:cs="Times New Roman"/>
      <w:i/>
      <w:sz w:val="24"/>
      <w:szCs w:val="24"/>
    </w:rPr>
  </w:style>
  <w:style w:type="paragraph" w:styleId="Plattetekst2">
    <w:name w:val="Body Text 2"/>
    <w:basedOn w:val="Standaard"/>
    <w:link w:val="Plattetekst2Char"/>
    <w:uiPriority w:val="99"/>
    <w:unhideWhenUsed/>
    <w:rsid w:val="0011393A"/>
    <w:pPr>
      <w:spacing w:after="0" w:line="240" w:lineRule="auto"/>
      <w:jc w:val="both"/>
    </w:pPr>
    <w:rPr>
      <w:rFonts w:ascii="Times New Roman" w:hAnsi="Times New Roman" w:cs="Times New Roman"/>
      <w:i/>
      <w:sz w:val="24"/>
      <w:szCs w:val="24"/>
    </w:rPr>
  </w:style>
  <w:style w:type="character" w:customStyle="1" w:styleId="Plattetekst2Char">
    <w:name w:val="Platte tekst 2 Char"/>
    <w:basedOn w:val="Standaardalinea-lettertype"/>
    <w:link w:val="Plattetekst2"/>
    <w:uiPriority w:val="99"/>
    <w:rsid w:val="0011393A"/>
    <w:rPr>
      <w:rFonts w:ascii="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1154</Words>
  <Characters>6350</Characters>
  <Application>Microsoft Office Word</Application>
  <DocSecurity>0</DocSecurity>
  <Lines>52</Lines>
  <Paragraphs>14</Paragraphs>
  <ScaleCrop>false</ScaleCrop>
  <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2018-10-19T20:37:00Z</dcterms:created>
  <dcterms:modified xsi:type="dcterms:W3CDTF">2018-10-20T11:45:00Z</dcterms:modified>
</cp:coreProperties>
</file>