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A8" w:rsidRDefault="009C79A8" w:rsidP="009C79A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Homilie – Openbaring des Heren                                                                            06.01.2019</w:t>
      </w:r>
    </w:p>
    <w:p w:rsidR="009C79A8" w:rsidRDefault="009C79A8" w:rsidP="009C79A8">
      <w:pPr>
        <w:pStyle w:val="Kop1"/>
      </w:pPr>
      <w:r>
        <w:t>Jesaja 60, 1-6 / Efeziërs 3, 2-</w:t>
      </w:r>
      <w:proofErr w:type="spellStart"/>
      <w:r>
        <w:t>3a.5</w:t>
      </w:r>
      <w:proofErr w:type="spellEnd"/>
      <w:r>
        <w:t>-6 / Matteüs 2, 1-12</w:t>
      </w:r>
    </w:p>
    <w:p w:rsidR="009C79A8" w:rsidRPr="00D117E2" w:rsidRDefault="009C79A8" w:rsidP="009C79A8">
      <w:pPr>
        <w:spacing w:after="0" w:line="240" w:lineRule="auto"/>
        <w:jc w:val="both"/>
        <w:rPr>
          <w:rFonts w:ascii="Times New Roman" w:hAnsi="Times New Roman" w:cs="Times New Roman"/>
          <w:sz w:val="24"/>
          <w:szCs w:val="24"/>
        </w:rPr>
      </w:pPr>
    </w:p>
    <w:p w:rsidR="009C79A8" w:rsidRPr="00D64642"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i/>
          <w:sz w:val="24"/>
          <w:szCs w:val="24"/>
        </w:rPr>
        <w:t>‘Zij vertrokken langs een andere weg naar hun land.’</w:t>
      </w:r>
      <w:r>
        <w:rPr>
          <w:rFonts w:ascii="Times New Roman" w:hAnsi="Times New Roman" w:cs="Times New Roman"/>
          <w:sz w:val="24"/>
          <w:szCs w:val="24"/>
        </w:rPr>
        <w:t xml:space="preserve"> Dat is het laatste w</w:t>
      </w:r>
      <w:r w:rsidRPr="00D64642">
        <w:rPr>
          <w:rFonts w:ascii="Times New Roman" w:hAnsi="Times New Roman" w:cs="Times New Roman"/>
          <w:sz w:val="24"/>
          <w:szCs w:val="24"/>
        </w:rPr>
        <w:t xml:space="preserve">at we horen van de wijzen uit het Oosten. </w:t>
      </w:r>
      <w:r w:rsidRPr="00D64642">
        <w:rPr>
          <w:rFonts w:ascii="Times New Roman" w:hAnsi="Times New Roman" w:cs="Times New Roman"/>
          <w:i/>
          <w:sz w:val="24"/>
          <w:szCs w:val="24"/>
        </w:rPr>
        <w:t>‘Ze vertrokken’</w:t>
      </w:r>
      <w:r w:rsidRPr="00D64642">
        <w:rPr>
          <w:rFonts w:ascii="Times New Roman" w:hAnsi="Times New Roman" w:cs="Times New Roman"/>
          <w:sz w:val="24"/>
          <w:szCs w:val="24"/>
        </w:rPr>
        <w:t xml:space="preserve"> en dan verdwijnen ze definiti</w:t>
      </w:r>
      <w:r>
        <w:rPr>
          <w:rFonts w:ascii="Times New Roman" w:hAnsi="Times New Roman" w:cs="Times New Roman"/>
          <w:sz w:val="24"/>
          <w:szCs w:val="24"/>
        </w:rPr>
        <w:t>ef van het toneel. Nergens komen we ze nog</w:t>
      </w:r>
      <w:r w:rsidRPr="00D64642">
        <w:rPr>
          <w:rFonts w:ascii="Times New Roman" w:hAnsi="Times New Roman" w:cs="Times New Roman"/>
          <w:sz w:val="24"/>
          <w:szCs w:val="24"/>
        </w:rPr>
        <w:t xml:space="preserve"> tegen in de Bijbel. Ja, wel in legenden, mythen en folklore. </w:t>
      </w:r>
      <w:r>
        <w:rPr>
          <w:rFonts w:ascii="Times New Roman" w:hAnsi="Times New Roman" w:cs="Times New Roman"/>
          <w:sz w:val="24"/>
          <w:szCs w:val="24"/>
        </w:rPr>
        <w:t>Maar dat is later, veel later. D</w:t>
      </w:r>
      <w:r w:rsidRPr="00D64642">
        <w:rPr>
          <w:rFonts w:ascii="Times New Roman" w:hAnsi="Times New Roman" w:cs="Times New Roman"/>
          <w:sz w:val="24"/>
          <w:szCs w:val="24"/>
        </w:rPr>
        <w:t>an wordt aangenomen dat het er drie waren – waarschijnlijk omdat zij goud, wierook en mirre, drie gesch</w:t>
      </w:r>
      <w:r>
        <w:rPr>
          <w:rFonts w:ascii="Times New Roman" w:hAnsi="Times New Roman" w:cs="Times New Roman"/>
          <w:sz w:val="24"/>
          <w:szCs w:val="24"/>
        </w:rPr>
        <w:t>enken, meebrachten. En later hebben ze</w:t>
      </w:r>
      <w:r w:rsidRPr="00D64642">
        <w:rPr>
          <w:rFonts w:ascii="Times New Roman" w:hAnsi="Times New Roman" w:cs="Times New Roman"/>
          <w:sz w:val="24"/>
          <w:szCs w:val="24"/>
        </w:rPr>
        <w:t xml:space="preserve"> </w:t>
      </w:r>
      <w:r>
        <w:rPr>
          <w:rFonts w:ascii="Times New Roman" w:hAnsi="Times New Roman" w:cs="Times New Roman"/>
          <w:sz w:val="24"/>
          <w:szCs w:val="24"/>
        </w:rPr>
        <w:t>ook namen gekregen</w:t>
      </w:r>
      <w:r w:rsidRPr="00D64642">
        <w:rPr>
          <w:rFonts w:ascii="Times New Roman" w:hAnsi="Times New Roman" w:cs="Times New Roman"/>
          <w:sz w:val="24"/>
          <w:szCs w:val="24"/>
        </w:rPr>
        <w:t xml:space="preserve">: Casper, Melchior en </w:t>
      </w:r>
      <w:proofErr w:type="spellStart"/>
      <w:r w:rsidRPr="00D64642">
        <w:rPr>
          <w:rFonts w:ascii="Times New Roman" w:hAnsi="Times New Roman" w:cs="Times New Roman"/>
          <w:sz w:val="24"/>
          <w:szCs w:val="24"/>
        </w:rPr>
        <w:t>Baltazar</w:t>
      </w:r>
      <w:proofErr w:type="spellEnd"/>
      <w:r w:rsidRPr="00D64642">
        <w:rPr>
          <w:rFonts w:ascii="Times New Roman" w:hAnsi="Times New Roman" w:cs="Times New Roman"/>
          <w:sz w:val="24"/>
          <w:szCs w:val="24"/>
        </w:rPr>
        <w:t>, en is er een multicultureel gezelschap van gemaakt: ee</w:t>
      </w:r>
      <w:r>
        <w:rPr>
          <w:rFonts w:ascii="Times New Roman" w:hAnsi="Times New Roman" w:cs="Times New Roman"/>
          <w:sz w:val="24"/>
          <w:szCs w:val="24"/>
        </w:rPr>
        <w:t>n zwarte en twee witte wijzen. K</w:t>
      </w:r>
      <w:r w:rsidRPr="00D64642">
        <w:rPr>
          <w:rFonts w:ascii="Times New Roman" w:hAnsi="Times New Roman" w:cs="Times New Roman"/>
          <w:sz w:val="24"/>
          <w:szCs w:val="24"/>
        </w:rPr>
        <w:t xml:space="preserve">oningen zijn ze later geworden, vandaar de </w:t>
      </w:r>
      <w:r>
        <w:rPr>
          <w:rFonts w:ascii="Times New Roman" w:hAnsi="Times New Roman" w:cs="Times New Roman"/>
          <w:sz w:val="24"/>
          <w:szCs w:val="24"/>
        </w:rPr>
        <w:t xml:space="preserve">meer populaire </w:t>
      </w:r>
      <w:r w:rsidRPr="00D64642">
        <w:rPr>
          <w:rFonts w:ascii="Times New Roman" w:hAnsi="Times New Roman" w:cs="Times New Roman"/>
          <w:sz w:val="24"/>
          <w:szCs w:val="24"/>
        </w:rPr>
        <w:t xml:space="preserve">naam van het feest van vandaag: Driekoningen. </w:t>
      </w:r>
    </w:p>
    <w:p w:rsidR="009C79A8" w:rsidRPr="00D64642"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 xml:space="preserve">Prachtige figuren, waar je allerlei geheimzinnige theorieën op los kunt laten – ze kwamen uit het Oosten, en dat lijkt op mensen nu eenmaal een bepaalde aantrekkingskracht uit te oefenen. </w:t>
      </w:r>
    </w:p>
    <w:p w:rsidR="009C79A8" w:rsidRPr="00C54605" w:rsidRDefault="009C79A8" w:rsidP="009C79A8">
      <w:pPr>
        <w:spacing w:after="0" w:line="240" w:lineRule="auto"/>
        <w:jc w:val="both"/>
        <w:rPr>
          <w:rFonts w:ascii="Times New Roman" w:hAnsi="Times New Roman" w:cs="Times New Roman"/>
          <w:sz w:val="16"/>
          <w:szCs w:val="16"/>
        </w:rPr>
      </w:pPr>
    </w:p>
    <w:p w:rsidR="009C79A8"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In het evangelieverhaal van Matteüs is dat niet anders. Ze komen uit het Oosten</w:t>
      </w:r>
      <w:r>
        <w:rPr>
          <w:rFonts w:ascii="Times New Roman" w:hAnsi="Times New Roman" w:cs="Times New Roman"/>
          <w:sz w:val="24"/>
          <w:szCs w:val="24"/>
        </w:rPr>
        <w:t xml:space="preserve">, het waren magiërs, waarschijnlijk volgelingen van een Perzische profeet. Zoals hun meester leggen zij zich toe op de strijd tegen de machten van het kwaad. Het waren specialisten in het uitleggen van dromen en van de sterrenwereld, waarin zij goddelijke of bovennatuurlijke aanwijzingen meenden te herkennen. </w:t>
      </w:r>
    </w:p>
    <w:p w:rsidR="009C79A8" w:rsidRPr="00C54605" w:rsidRDefault="009C79A8" w:rsidP="009C79A8">
      <w:pPr>
        <w:spacing w:after="0" w:line="240" w:lineRule="auto"/>
        <w:jc w:val="both"/>
        <w:rPr>
          <w:rFonts w:ascii="Times New Roman" w:hAnsi="Times New Roman" w:cs="Times New Roman"/>
          <w:sz w:val="16"/>
          <w:szCs w:val="16"/>
        </w:rPr>
      </w:pPr>
    </w:p>
    <w:p w:rsidR="009C79A8" w:rsidRDefault="009C79A8" w:rsidP="009C79A8">
      <w:pPr>
        <w:pStyle w:val="Plattetekst"/>
      </w:pPr>
      <w:r w:rsidRPr="00D64642">
        <w:t>Ze ko</w:t>
      </w:r>
      <w:r>
        <w:t>men vanwege die ster. Dat klinkt nog niet zo gek</w:t>
      </w:r>
      <w:r w:rsidRPr="00D64642">
        <w:t xml:space="preserve"> in jood</w:t>
      </w:r>
      <w:r>
        <w:t>se, in oudtestamentische oren</w:t>
      </w:r>
      <w:r w:rsidRPr="00D64642">
        <w:t>: want in de beweging van die ster zie je ook iets terug van die vuurkolom in de woestijn, die a</w:t>
      </w:r>
      <w:r>
        <w:t>anwijsstok die diende om de Israëlieten te bevrijden uit Egypte</w:t>
      </w:r>
      <w:r w:rsidRPr="00D64642">
        <w:t>, uit de onderdrukking weg, de verbinding tussen de heme</w:t>
      </w:r>
      <w:r>
        <w:t>l en de aarde</w:t>
      </w:r>
      <w:r w:rsidRPr="00D64642">
        <w:t>. De vuurkolom, die aangeeft wanneer te reizen en wanneer te rusten – waarheen te gaan: naar het beloofde land. Zo ging</w:t>
      </w:r>
      <w:r>
        <w:t xml:space="preserve"> de vuurkolom, zo gaat de ster als een goddelijke openbaring. </w:t>
      </w:r>
    </w:p>
    <w:p w:rsidR="009C79A8" w:rsidRPr="00C54605" w:rsidRDefault="009C79A8" w:rsidP="009C79A8">
      <w:pPr>
        <w:spacing w:after="0" w:line="240" w:lineRule="auto"/>
        <w:jc w:val="both"/>
        <w:rPr>
          <w:rFonts w:ascii="Times New Roman" w:hAnsi="Times New Roman" w:cs="Times New Roman"/>
          <w:sz w:val="16"/>
          <w:szCs w:val="16"/>
        </w:rPr>
      </w:pPr>
    </w:p>
    <w:p w:rsidR="009C79A8" w:rsidRPr="00D64642"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Die ster, dat licht, Jesaja spreekt er ook over</w:t>
      </w:r>
      <w:r>
        <w:rPr>
          <w:rFonts w:ascii="Times New Roman" w:hAnsi="Times New Roman" w:cs="Times New Roman"/>
          <w:sz w:val="24"/>
          <w:szCs w:val="24"/>
        </w:rPr>
        <w:t xml:space="preserve"> in de eerste lezing: </w:t>
      </w:r>
      <w:r w:rsidRPr="00C54605">
        <w:rPr>
          <w:rFonts w:ascii="Times New Roman" w:hAnsi="Times New Roman" w:cs="Times New Roman"/>
          <w:i/>
          <w:sz w:val="24"/>
          <w:szCs w:val="24"/>
        </w:rPr>
        <w:t>‘Sta op en schitter, je licht is gekomen, duisternis bedekt dan wel de aarde, maar over jou schijnt de Heer – en ja ook: volken laten zich leiden door jouw licht, koningen door de glans van je schijnsel.’</w:t>
      </w:r>
      <w:r w:rsidRPr="00D64642">
        <w:rPr>
          <w:rFonts w:ascii="Times New Roman" w:hAnsi="Times New Roman" w:cs="Times New Roman"/>
          <w:sz w:val="24"/>
          <w:szCs w:val="24"/>
        </w:rPr>
        <w:t xml:space="preserve"> Het bemoedigt Israël, dat terug uit de ballingschap van Babel, de puinhopen voor zich ziet van Jeruzalem dat </w:t>
      </w:r>
      <w:r>
        <w:rPr>
          <w:rFonts w:ascii="Times New Roman" w:hAnsi="Times New Roman" w:cs="Times New Roman"/>
          <w:sz w:val="24"/>
          <w:szCs w:val="24"/>
        </w:rPr>
        <w:t xml:space="preserve">weer </w:t>
      </w:r>
      <w:r w:rsidRPr="00D64642">
        <w:rPr>
          <w:rFonts w:ascii="Times New Roman" w:hAnsi="Times New Roman" w:cs="Times New Roman"/>
          <w:sz w:val="24"/>
          <w:szCs w:val="24"/>
        </w:rPr>
        <w:t>helemaal opgebouwd moet worden. Het licht komt – de Heer zelf zal het licht geven. Die woorden van de pro</w:t>
      </w:r>
      <w:r>
        <w:rPr>
          <w:rFonts w:ascii="Times New Roman" w:hAnsi="Times New Roman" w:cs="Times New Roman"/>
          <w:sz w:val="24"/>
          <w:szCs w:val="24"/>
        </w:rPr>
        <w:t>feet gebruikt Matteüs hier om zij</w:t>
      </w:r>
      <w:r w:rsidRPr="00D64642">
        <w:rPr>
          <w:rFonts w:ascii="Times New Roman" w:hAnsi="Times New Roman" w:cs="Times New Roman"/>
          <w:sz w:val="24"/>
          <w:szCs w:val="24"/>
        </w:rPr>
        <w:t xml:space="preserve">n verhaal over die wijzen uit het Oosten </w:t>
      </w:r>
      <w:r>
        <w:rPr>
          <w:rFonts w:ascii="Times New Roman" w:hAnsi="Times New Roman" w:cs="Times New Roman"/>
          <w:sz w:val="24"/>
          <w:szCs w:val="24"/>
        </w:rPr>
        <w:t>te vertellen: dat wat Jesaja</w:t>
      </w:r>
      <w:r w:rsidRPr="00D64642">
        <w:rPr>
          <w:rFonts w:ascii="Times New Roman" w:hAnsi="Times New Roman" w:cs="Times New Roman"/>
          <w:sz w:val="24"/>
          <w:szCs w:val="24"/>
        </w:rPr>
        <w:t xml:space="preserve"> heeft gezien, wordt ook hier en nu werkelijkheid bij het kind in de kribbe van Bet</w:t>
      </w:r>
      <w:r>
        <w:rPr>
          <w:rFonts w:ascii="Times New Roman" w:hAnsi="Times New Roman" w:cs="Times New Roman"/>
          <w:sz w:val="24"/>
          <w:szCs w:val="24"/>
        </w:rPr>
        <w:t>h</w:t>
      </w:r>
      <w:r w:rsidRPr="00D64642">
        <w:rPr>
          <w:rFonts w:ascii="Times New Roman" w:hAnsi="Times New Roman" w:cs="Times New Roman"/>
          <w:sz w:val="24"/>
          <w:szCs w:val="24"/>
        </w:rPr>
        <w:t>lehem. De toekomst die Jesaja voor het volk ziet, dat licht dat God zelf doet schijnen in de duisternis, in het donker</w:t>
      </w:r>
      <w:r>
        <w:rPr>
          <w:rFonts w:ascii="Times New Roman" w:hAnsi="Times New Roman" w:cs="Times New Roman"/>
          <w:sz w:val="24"/>
          <w:szCs w:val="24"/>
        </w:rPr>
        <w:t>, dat wordt hier door Matteüs over</w:t>
      </w:r>
      <w:r w:rsidRPr="00D64642">
        <w:rPr>
          <w:rFonts w:ascii="Times New Roman" w:hAnsi="Times New Roman" w:cs="Times New Roman"/>
          <w:sz w:val="24"/>
          <w:szCs w:val="24"/>
        </w:rPr>
        <w:t xml:space="preserve">genomen: kijk, hier gebeurt het: licht in het donker; volken komen naar uw licht, de rijkdom van de volken naar u toe. </w:t>
      </w:r>
    </w:p>
    <w:p w:rsidR="009C79A8"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Maar met de</w:t>
      </w:r>
      <w:r>
        <w:rPr>
          <w:rFonts w:ascii="Times New Roman" w:hAnsi="Times New Roman" w:cs="Times New Roman"/>
          <w:sz w:val="24"/>
          <w:szCs w:val="24"/>
        </w:rPr>
        <w:t xml:space="preserve"> ster alleen komen ze er niet. V</w:t>
      </w:r>
      <w:r w:rsidRPr="00D64642">
        <w:rPr>
          <w:rFonts w:ascii="Times New Roman" w:hAnsi="Times New Roman" w:cs="Times New Roman"/>
          <w:sz w:val="24"/>
          <w:szCs w:val="24"/>
        </w:rPr>
        <w:t>oor de definitieve bestemming, voor de uiteindelijke plaats is de ster niet genoeg. Daarvoor moeten</w:t>
      </w:r>
      <w:r>
        <w:rPr>
          <w:rFonts w:ascii="Times New Roman" w:hAnsi="Times New Roman" w:cs="Times New Roman"/>
          <w:sz w:val="24"/>
          <w:szCs w:val="24"/>
        </w:rPr>
        <w:t xml:space="preserve"> de Schriften van Israël open. Ze vragen het i</w:t>
      </w:r>
      <w:r w:rsidRPr="00D64642">
        <w:rPr>
          <w:rFonts w:ascii="Times New Roman" w:hAnsi="Times New Roman" w:cs="Times New Roman"/>
          <w:sz w:val="24"/>
          <w:szCs w:val="24"/>
        </w:rPr>
        <w:t>n Jeruzalem</w:t>
      </w:r>
      <w:r>
        <w:rPr>
          <w:rFonts w:ascii="Times New Roman" w:hAnsi="Times New Roman" w:cs="Times New Roman"/>
          <w:sz w:val="24"/>
          <w:szCs w:val="24"/>
        </w:rPr>
        <w:t xml:space="preserve">: </w:t>
      </w:r>
      <w:r w:rsidRPr="00AE229B">
        <w:rPr>
          <w:rFonts w:ascii="Times New Roman" w:hAnsi="Times New Roman" w:cs="Times New Roman"/>
          <w:i/>
          <w:sz w:val="24"/>
          <w:szCs w:val="24"/>
        </w:rPr>
        <w:t>‘Waar is de pasgeboren koning?’</w:t>
      </w:r>
      <w:r>
        <w:rPr>
          <w:rFonts w:ascii="Times New Roman" w:hAnsi="Times New Roman" w:cs="Times New Roman"/>
          <w:sz w:val="24"/>
          <w:szCs w:val="24"/>
        </w:rPr>
        <w:t xml:space="preserve"> V</w:t>
      </w:r>
      <w:r w:rsidRPr="00D64642">
        <w:rPr>
          <w:rFonts w:ascii="Times New Roman" w:hAnsi="Times New Roman" w:cs="Times New Roman"/>
          <w:sz w:val="24"/>
          <w:szCs w:val="24"/>
        </w:rPr>
        <w:t xml:space="preserve">an de ster leren ze wel de tijd, maar niet de plaats op aarde. Daarvoor moeten de Schriften open. </w:t>
      </w:r>
    </w:p>
    <w:p w:rsidR="009C79A8" w:rsidRPr="00AE229B" w:rsidRDefault="009C79A8" w:rsidP="009C79A8">
      <w:pPr>
        <w:spacing w:after="0" w:line="240" w:lineRule="auto"/>
        <w:jc w:val="both"/>
        <w:rPr>
          <w:rFonts w:ascii="Times New Roman" w:hAnsi="Times New Roman" w:cs="Times New Roman"/>
          <w:sz w:val="16"/>
          <w:szCs w:val="16"/>
        </w:rPr>
      </w:pPr>
    </w:p>
    <w:p w:rsidR="009C79A8"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Da</w:t>
      </w:r>
      <w:r>
        <w:rPr>
          <w:rFonts w:ascii="Times New Roman" w:hAnsi="Times New Roman" w:cs="Times New Roman"/>
          <w:sz w:val="24"/>
          <w:szCs w:val="24"/>
        </w:rPr>
        <w:t>n volgt een heel pijnlijke episode</w:t>
      </w:r>
      <w:r w:rsidRPr="00D64642">
        <w:rPr>
          <w:rFonts w:ascii="Times New Roman" w:hAnsi="Times New Roman" w:cs="Times New Roman"/>
          <w:sz w:val="24"/>
          <w:szCs w:val="24"/>
        </w:rPr>
        <w:t xml:space="preserve"> in het ve</w:t>
      </w:r>
      <w:r>
        <w:rPr>
          <w:rFonts w:ascii="Times New Roman" w:hAnsi="Times New Roman" w:cs="Times New Roman"/>
          <w:sz w:val="24"/>
          <w:szCs w:val="24"/>
        </w:rPr>
        <w:t>rhaal, dat je er liever niet</w:t>
      </w:r>
      <w:r w:rsidRPr="00D64642">
        <w:rPr>
          <w:rFonts w:ascii="Times New Roman" w:hAnsi="Times New Roman" w:cs="Times New Roman"/>
          <w:sz w:val="24"/>
          <w:szCs w:val="24"/>
        </w:rPr>
        <w:t xml:space="preserve"> zou</w:t>
      </w:r>
      <w:r>
        <w:rPr>
          <w:rFonts w:ascii="Times New Roman" w:hAnsi="Times New Roman" w:cs="Times New Roman"/>
          <w:sz w:val="24"/>
          <w:szCs w:val="24"/>
        </w:rPr>
        <w:t xml:space="preserve"> bij willen</w:t>
      </w:r>
      <w:r w:rsidRPr="00D64642">
        <w:rPr>
          <w:rFonts w:ascii="Times New Roman" w:hAnsi="Times New Roman" w:cs="Times New Roman"/>
          <w:sz w:val="24"/>
          <w:szCs w:val="24"/>
        </w:rPr>
        <w:t>. Want dat verhaal van de koningen is toch zo mooi, het spreekt zo aan. Voor ons, volgestopt</w:t>
      </w:r>
      <w:r>
        <w:rPr>
          <w:rFonts w:ascii="Times New Roman" w:hAnsi="Times New Roman" w:cs="Times New Roman"/>
          <w:sz w:val="24"/>
          <w:szCs w:val="24"/>
        </w:rPr>
        <w:t xml:space="preserve"> met kerstromantiek, met een kribbe en wat stro, herder</w:t>
      </w:r>
      <w:r w:rsidRPr="00D64642">
        <w:rPr>
          <w:rFonts w:ascii="Times New Roman" w:hAnsi="Times New Roman" w:cs="Times New Roman"/>
          <w:sz w:val="24"/>
          <w:szCs w:val="24"/>
        </w:rPr>
        <w:t xml:space="preserve">s </w:t>
      </w:r>
      <w:r>
        <w:rPr>
          <w:rFonts w:ascii="Times New Roman" w:hAnsi="Times New Roman" w:cs="Times New Roman"/>
          <w:sz w:val="24"/>
          <w:szCs w:val="24"/>
        </w:rPr>
        <w:t xml:space="preserve">en schaapjes </w:t>
      </w:r>
      <w:r w:rsidRPr="00D64642">
        <w:rPr>
          <w:rFonts w:ascii="Times New Roman" w:hAnsi="Times New Roman" w:cs="Times New Roman"/>
          <w:sz w:val="24"/>
          <w:szCs w:val="24"/>
        </w:rPr>
        <w:t>daa</w:t>
      </w:r>
      <w:r>
        <w:rPr>
          <w:rFonts w:ascii="Times New Roman" w:hAnsi="Times New Roman" w:cs="Times New Roman"/>
          <w:sz w:val="24"/>
          <w:szCs w:val="24"/>
        </w:rPr>
        <w:t>romheen en engelenzang</w:t>
      </w:r>
      <w:r w:rsidRPr="00D64642">
        <w:rPr>
          <w:rFonts w:ascii="Times New Roman" w:hAnsi="Times New Roman" w:cs="Times New Roman"/>
          <w:sz w:val="24"/>
          <w:szCs w:val="24"/>
        </w:rPr>
        <w:t xml:space="preserve">. Pijnlijk, want die aankondiging van die magiërs uit het Oosten </w:t>
      </w:r>
      <w:r>
        <w:rPr>
          <w:rFonts w:ascii="Times New Roman" w:hAnsi="Times New Roman" w:cs="Times New Roman"/>
          <w:sz w:val="24"/>
          <w:szCs w:val="24"/>
        </w:rPr>
        <w:t>over</w:t>
      </w:r>
      <w:r w:rsidRPr="00D64642">
        <w:rPr>
          <w:rFonts w:ascii="Times New Roman" w:hAnsi="Times New Roman" w:cs="Times New Roman"/>
          <w:sz w:val="24"/>
          <w:szCs w:val="24"/>
        </w:rPr>
        <w:t xml:space="preserve"> de geboorte van de nieuwe koning, </w:t>
      </w:r>
      <w:r>
        <w:rPr>
          <w:rFonts w:ascii="Times New Roman" w:hAnsi="Times New Roman" w:cs="Times New Roman"/>
          <w:sz w:val="24"/>
          <w:szCs w:val="24"/>
        </w:rPr>
        <w:t>die vraag naar de plek waar Hij</w:t>
      </w:r>
      <w:r w:rsidRPr="00D64642">
        <w:rPr>
          <w:rFonts w:ascii="Times New Roman" w:hAnsi="Times New Roman" w:cs="Times New Roman"/>
          <w:sz w:val="24"/>
          <w:szCs w:val="24"/>
        </w:rPr>
        <w:t xml:space="preserve"> is geboren, blijkt de aanzet tot een grote confrontatie. Want in reactie op de vraag van de wijzen blijkt er één te zijn die beseft wat er op het spel staat: koning Herodes. Het blijkt </w:t>
      </w:r>
      <w:r>
        <w:rPr>
          <w:rFonts w:ascii="Times New Roman" w:hAnsi="Times New Roman" w:cs="Times New Roman"/>
          <w:sz w:val="24"/>
          <w:szCs w:val="24"/>
        </w:rPr>
        <w:t>hier een</w:t>
      </w:r>
      <w:r w:rsidRPr="00D64642">
        <w:rPr>
          <w:rFonts w:ascii="Times New Roman" w:hAnsi="Times New Roman" w:cs="Times New Roman"/>
          <w:sz w:val="24"/>
          <w:szCs w:val="24"/>
        </w:rPr>
        <w:t xml:space="preserve"> verhaal over twéé koningen te zijn: dat kind en Herodes.</w:t>
      </w:r>
      <w:r>
        <w:rPr>
          <w:rFonts w:ascii="Times New Roman" w:hAnsi="Times New Roman" w:cs="Times New Roman"/>
          <w:sz w:val="24"/>
          <w:szCs w:val="24"/>
        </w:rPr>
        <w:t xml:space="preserve"> En deze laatste beseft: als</w:t>
      </w:r>
      <w:r w:rsidRPr="00D64642">
        <w:rPr>
          <w:rFonts w:ascii="Times New Roman" w:hAnsi="Times New Roman" w:cs="Times New Roman"/>
          <w:sz w:val="24"/>
          <w:szCs w:val="24"/>
        </w:rPr>
        <w:t xml:space="preserve"> het waar is dat de koning der Joden door de </w:t>
      </w:r>
      <w:r w:rsidRPr="00D64642">
        <w:rPr>
          <w:rFonts w:ascii="Times New Roman" w:hAnsi="Times New Roman" w:cs="Times New Roman"/>
          <w:sz w:val="24"/>
          <w:szCs w:val="24"/>
        </w:rPr>
        <w:lastRenderedPageBreak/>
        <w:t xml:space="preserve">volken gezocht en gehuldigd wordt, dan is zijn troon in gevaar, dat is een aanval op zijn macht. </w:t>
      </w:r>
    </w:p>
    <w:p w:rsidR="009C79A8" w:rsidRPr="00AE229B" w:rsidRDefault="009C79A8" w:rsidP="009C79A8">
      <w:pPr>
        <w:spacing w:after="0" w:line="240" w:lineRule="auto"/>
        <w:jc w:val="both"/>
        <w:rPr>
          <w:rFonts w:ascii="Times New Roman" w:hAnsi="Times New Roman" w:cs="Times New Roman"/>
          <w:sz w:val="16"/>
          <w:szCs w:val="16"/>
        </w:rPr>
      </w:pPr>
    </w:p>
    <w:p w:rsidR="009C79A8"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 xml:space="preserve">Die </w:t>
      </w:r>
      <w:r>
        <w:rPr>
          <w:rFonts w:ascii="Times New Roman" w:hAnsi="Times New Roman" w:cs="Times New Roman"/>
          <w:sz w:val="24"/>
          <w:szCs w:val="24"/>
        </w:rPr>
        <w:t xml:space="preserve">aanval </w:t>
      </w:r>
      <w:r w:rsidRPr="00D64642">
        <w:rPr>
          <w:rFonts w:ascii="Times New Roman" w:hAnsi="Times New Roman" w:cs="Times New Roman"/>
          <w:sz w:val="24"/>
          <w:szCs w:val="24"/>
        </w:rPr>
        <w:t>moet afgewend</w:t>
      </w:r>
      <w:r>
        <w:rPr>
          <w:rFonts w:ascii="Times New Roman" w:hAnsi="Times New Roman" w:cs="Times New Roman"/>
          <w:sz w:val="24"/>
          <w:szCs w:val="24"/>
        </w:rPr>
        <w:t xml:space="preserve"> worden</w:t>
      </w:r>
      <w:r w:rsidRPr="00D64642">
        <w:rPr>
          <w:rFonts w:ascii="Times New Roman" w:hAnsi="Times New Roman" w:cs="Times New Roman"/>
          <w:sz w:val="24"/>
          <w:szCs w:val="24"/>
        </w:rPr>
        <w:t>. Herodes roept alle geleerden bijeen en legt hun de vraag voor waar de Christu</w:t>
      </w:r>
      <w:r>
        <w:rPr>
          <w:rFonts w:ascii="Times New Roman" w:hAnsi="Times New Roman" w:cs="Times New Roman"/>
          <w:sz w:val="24"/>
          <w:szCs w:val="24"/>
        </w:rPr>
        <w:t>s, waar de Messias is geboren. En hier vind ik iets heel o</w:t>
      </w:r>
      <w:r w:rsidRPr="00D64642">
        <w:rPr>
          <w:rFonts w:ascii="Times New Roman" w:hAnsi="Times New Roman" w:cs="Times New Roman"/>
          <w:sz w:val="24"/>
          <w:szCs w:val="24"/>
        </w:rPr>
        <w:t>pmerkelijk</w:t>
      </w:r>
      <w:r>
        <w:rPr>
          <w:rFonts w:ascii="Times New Roman" w:hAnsi="Times New Roman" w:cs="Times New Roman"/>
          <w:sz w:val="24"/>
          <w:szCs w:val="24"/>
        </w:rPr>
        <w:t>s</w:t>
      </w:r>
      <w:r w:rsidRPr="00D64642">
        <w:rPr>
          <w:rFonts w:ascii="Times New Roman" w:hAnsi="Times New Roman" w:cs="Times New Roman"/>
          <w:sz w:val="24"/>
          <w:szCs w:val="24"/>
        </w:rPr>
        <w:t>: Herodes, juist hij noemt het kind als eerste ‘Messias’. Herodes weet, dat nu dat bericht van die nieuwe koning gebracht wordt, de zaak tot op het uiterste onder spanni</w:t>
      </w:r>
      <w:r>
        <w:rPr>
          <w:rFonts w:ascii="Times New Roman" w:hAnsi="Times New Roman" w:cs="Times New Roman"/>
          <w:sz w:val="24"/>
          <w:szCs w:val="24"/>
        </w:rPr>
        <w:t>ng komt te staan</w:t>
      </w:r>
      <w:r w:rsidRPr="00D64642">
        <w:rPr>
          <w:rFonts w:ascii="Times New Roman" w:hAnsi="Times New Roman" w:cs="Times New Roman"/>
          <w:sz w:val="24"/>
          <w:szCs w:val="24"/>
        </w:rPr>
        <w:t xml:space="preserve">. Want waar gezongen is: ‘Komt laten wij aanbidden’ – daar is de keuze aan de orde: wie wordt er nu eigenlijk aanbeden: wie heeft en wie geef je de macht? De herder of de tiran? Die nieuwe koning, waar de magiërs over komen melden, die in het spoor staat van de verwachting van Israël, óf die ander, die er niet voor terugdeinst grote moordpartijen ten uitvoer te brengen om de </w:t>
      </w:r>
      <w:r>
        <w:rPr>
          <w:rFonts w:ascii="Times New Roman" w:hAnsi="Times New Roman" w:cs="Times New Roman"/>
          <w:sz w:val="24"/>
          <w:szCs w:val="24"/>
        </w:rPr>
        <w:t>eigen macht te handhaven, altijd</w:t>
      </w:r>
      <w:r w:rsidRPr="00D64642">
        <w:rPr>
          <w:rFonts w:ascii="Times New Roman" w:hAnsi="Times New Roman" w:cs="Times New Roman"/>
          <w:sz w:val="24"/>
          <w:szCs w:val="24"/>
        </w:rPr>
        <w:t xml:space="preserve"> weer</w:t>
      </w:r>
      <w:r>
        <w:rPr>
          <w:rFonts w:ascii="Times New Roman" w:hAnsi="Times New Roman" w:cs="Times New Roman"/>
          <w:sz w:val="24"/>
          <w:szCs w:val="24"/>
        </w:rPr>
        <w:t xml:space="preserve"> opnieuw</w:t>
      </w:r>
      <w:r w:rsidRPr="00D64642">
        <w:rPr>
          <w:rFonts w:ascii="Times New Roman" w:hAnsi="Times New Roman" w:cs="Times New Roman"/>
          <w:sz w:val="24"/>
          <w:szCs w:val="24"/>
        </w:rPr>
        <w:t xml:space="preserve">, de hele geschiedenis door. Grote spanning: want het aanbidden van de één is het bespotten van de ander. </w:t>
      </w:r>
      <w:r w:rsidRPr="00AE229B">
        <w:rPr>
          <w:rFonts w:ascii="Times New Roman" w:hAnsi="Times New Roman" w:cs="Times New Roman"/>
          <w:i/>
          <w:sz w:val="24"/>
          <w:szCs w:val="24"/>
        </w:rPr>
        <w:t>‘Juicht voor de koning van de Joden’</w:t>
      </w:r>
      <w:r w:rsidRPr="00D64642">
        <w:rPr>
          <w:rFonts w:ascii="Times New Roman" w:hAnsi="Times New Roman" w:cs="Times New Roman"/>
          <w:sz w:val="24"/>
          <w:szCs w:val="24"/>
        </w:rPr>
        <w:t xml:space="preserve"> beteken</w:t>
      </w:r>
      <w:r>
        <w:rPr>
          <w:rFonts w:ascii="Times New Roman" w:hAnsi="Times New Roman" w:cs="Times New Roman"/>
          <w:sz w:val="24"/>
          <w:szCs w:val="24"/>
        </w:rPr>
        <w:t>t dat je niet buigt voor een</w:t>
      </w:r>
      <w:r w:rsidRPr="00D64642">
        <w:rPr>
          <w:rFonts w:ascii="Times New Roman" w:hAnsi="Times New Roman" w:cs="Times New Roman"/>
          <w:sz w:val="24"/>
          <w:szCs w:val="24"/>
        </w:rPr>
        <w:t xml:space="preserve"> wereld</w:t>
      </w:r>
      <w:r>
        <w:rPr>
          <w:rFonts w:ascii="Times New Roman" w:hAnsi="Times New Roman" w:cs="Times New Roman"/>
          <w:sz w:val="24"/>
          <w:szCs w:val="24"/>
        </w:rPr>
        <w:t xml:space="preserve">se </w:t>
      </w:r>
      <w:r w:rsidRPr="00D64642">
        <w:rPr>
          <w:rFonts w:ascii="Times New Roman" w:hAnsi="Times New Roman" w:cs="Times New Roman"/>
          <w:sz w:val="24"/>
          <w:szCs w:val="24"/>
        </w:rPr>
        <w:t xml:space="preserve">macht. Waar die nieuwe koning wordt aangekondigd, daar gaat politiek </w:t>
      </w:r>
      <w:r>
        <w:rPr>
          <w:rFonts w:ascii="Times New Roman" w:hAnsi="Times New Roman" w:cs="Times New Roman"/>
          <w:sz w:val="24"/>
          <w:szCs w:val="24"/>
        </w:rPr>
        <w:t>een</w:t>
      </w:r>
      <w:r w:rsidRPr="00D64642">
        <w:rPr>
          <w:rFonts w:ascii="Times New Roman" w:hAnsi="Times New Roman" w:cs="Times New Roman"/>
          <w:sz w:val="24"/>
          <w:szCs w:val="24"/>
        </w:rPr>
        <w:t xml:space="preserve"> bel rinkelen, daar wordt uiterst kritisch gekeken naar wat er gebeurt met de machtsverhoudingen. </w:t>
      </w:r>
    </w:p>
    <w:p w:rsidR="009C79A8" w:rsidRPr="00AE229B" w:rsidRDefault="009C79A8" w:rsidP="009C79A8">
      <w:pPr>
        <w:spacing w:after="0" w:line="240" w:lineRule="auto"/>
        <w:jc w:val="both"/>
        <w:rPr>
          <w:rFonts w:ascii="Times New Roman" w:hAnsi="Times New Roman" w:cs="Times New Roman"/>
          <w:sz w:val="16"/>
          <w:szCs w:val="16"/>
        </w:rPr>
      </w:pPr>
    </w:p>
    <w:p w:rsidR="009C79A8" w:rsidRPr="00D64642" w:rsidRDefault="009C79A8" w:rsidP="009C79A8">
      <w:pPr>
        <w:spacing w:after="0" w:line="240" w:lineRule="auto"/>
        <w:jc w:val="both"/>
        <w:rPr>
          <w:rFonts w:ascii="Times New Roman" w:hAnsi="Times New Roman" w:cs="Times New Roman"/>
          <w:sz w:val="24"/>
          <w:szCs w:val="24"/>
        </w:rPr>
      </w:pPr>
      <w:r w:rsidRPr="00D64642">
        <w:rPr>
          <w:rFonts w:ascii="Times New Roman" w:hAnsi="Times New Roman" w:cs="Times New Roman"/>
          <w:sz w:val="24"/>
          <w:szCs w:val="24"/>
        </w:rPr>
        <w:t>De wijzen trekken naar Bet</w:t>
      </w:r>
      <w:r>
        <w:rPr>
          <w:rFonts w:ascii="Times New Roman" w:hAnsi="Times New Roman" w:cs="Times New Roman"/>
          <w:sz w:val="24"/>
          <w:szCs w:val="24"/>
        </w:rPr>
        <w:t>h</w:t>
      </w:r>
      <w:r w:rsidRPr="00D64642">
        <w:rPr>
          <w:rFonts w:ascii="Times New Roman" w:hAnsi="Times New Roman" w:cs="Times New Roman"/>
          <w:sz w:val="24"/>
          <w:szCs w:val="24"/>
        </w:rPr>
        <w:t xml:space="preserve">lehem, opnieuw leidt de ster, het licht hen, en zij vinden er het kind en zijn moeder Maria en ze aanbidden het kind. In de confrontatie tussen de twee koningen buigen de wijzen voor het kind, de koning der Joden, die tegelijk de koning van de volken is. In dat perspectief mogen wij staan. Ze aanbidden en geven geschenken. En ze openen de schatten die ze meegebracht hebben. </w:t>
      </w:r>
    </w:p>
    <w:p w:rsidR="009C79A8" w:rsidRDefault="009C79A8" w:rsidP="009C79A8">
      <w:pPr>
        <w:pStyle w:val="Plattetekst3"/>
        <w:jc w:val="both"/>
      </w:pPr>
      <w:r w:rsidRPr="00D64642">
        <w:t>En onze geschenken, dat kan niet anders zijn dan onze inzet voor de wereld-anders, andere machtsverhoudingen, voor macht die verbonden is met recht en liefde, die niet op het ‘hebben’ maar op het geven geconcentreerd is, zo</w:t>
      </w:r>
      <w:r>
        <w:t>als de volwassen Jezus</w:t>
      </w:r>
      <w:r w:rsidRPr="00D64642">
        <w:t xml:space="preserve"> </w:t>
      </w:r>
      <w:r>
        <w:t xml:space="preserve">later </w:t>
      </w:r>
      <w:r w:rsidRPr="00D64642">
        <w:t>hee</w:t>
      </w:r>
      <w:r>
        <w:t>ft duidelijk gemaakt:</w:t>
      </w:r>
      <w:r w:rsidRPr="00D64642">
        <w:t xml:space="preserve"> onze inzet voor wie naast ons staan, dichtbij en veraf. Want dat kind is koning.</w:t>
      </w:r>
      <w:r>
        <w:t xml:space="preserve"> Mag dat onze manier van aanbidden zijn. </w:t>
      </w:r>
    </w:p>
    <w:p w:rsidR="009C79A8" w:rsidRPr="00D117E2" w:rsidRDefault="009C79A8" w:rsidP="009C79A8">
      <w:pPr>
        <w:pStyle w:val="Plattetekst3"/>
        <w:jc w:val="both"/>
        <w:rPr>
          <w:sz w:val="16"/>
          <w:szCs w:val="16"/>
        </w:rPr>
      </w:pPr>
    </w:p>
    <w:p w:rsidR="009C79A8" w:rsidRPr="00D117E2" w:rsidRDefault="009C79A8" w:rsidP="009C79A8">
      <w:pPr>
        <w:pStyle w:val="Plattetekst3"/>
        <w:jc w:val="center"/>
        <w:rPr>
          <w:i/>
          <w:sz w:val="20"/>
          <w:szCs w:val="20"/>
        </w:rPr>
      </w:pPr>
      <w:r>
        <w:rPr>
          <w:noProof/>
          <w:lang w:eastAsia="nl-BE"/>
        </w:rPr>
        <w:drawing>
          <wp:inline distT="0" distB="0" distL="0" distR="0" wp14:anchorId="48EAE58B" wp14:editId="7674DAFC">
            <wp:extent cx="4361536" cy="3024000"/>
            <wp:effectExtent l="0" t="0" r="1270" b="5080"/>
            <wp:docPr id="4" name="Afbeelding 4" descr="Gisleber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leber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1536" cy="3024000"/>
                    </a:xfrm>
                    <a:prstGeom prst="rect">
                      <a:avLst/>
                    </a:prstGeom>
                    <a:noFill/>
                    <a:ln>
                      <a:noFill/>
                    </a:ln>
                  </pic:spPr>
                </pic:pic>
              </a:graphicData>
            </a:graphic>
          </wp:inline>
        </w:drawing>
      </w:r>
      <w:r>
        <w:br/>
      </w:r>
      <w:r w:rsidRPr="00D117E2">
        <w:rPr>
          <w:i/>
          <w:sz w:val="20"/>
          <w:szCs w:val="20"/>
        </w:rPr>
        <w:t xml:space="preserve">‘Een engel verschijnt in een droom aan drie koningen’, sculptuur op een kapiteel van de kathedraal van </w:t>
      </w:r>
      <w:proofErr w:type="spellStart"/>
      <w:r w:rsidRPr="00D117E2">
        <w:rPr>
          <w:i/>
          <w:sz w:val="20"/>
          <w:szCs w:val="20"/>
        </w:rPr>
        <w:t>Autun</w:t>
      </w:r>
      <w:proofErr w:type="spellEnd"/>
      <w:r w:rsidRPr="00D117E2">
        <w:rPr>
          <w:i/>
          <w:sz w:val="20"/>
          <w:szCs w:val="20"/>
        </w:rPr>
        <w:t xml:space="preserve">, door beeldhouwer </w:t>
      </w:r>
      <w:proofErr w:type="spellStart"/>
      <w:r w:rsidRPr="00D117E2">
        <w:rPr>
          <w:i/>
          <w:sz w:val="20"/>
          <w:szCs w:val="20"/>
        </w:rPr>
        <w:t>Gislebertus</w:t>
      </w:r>
      <w:proofErr w:type="spellEnd"/>
      <w:r w:rsidRPr="00D117E2">
        <w:rPr>
          <w:i/>
          <w:sz w:val="20"/>
          <w:szCs w:val="20"/>
        </w:rPr>
        <w:t xml:space="preserve"> tussen 1125 en 1135.</w:t>
      </w:r>
    </w:p>
    <w:p w:rsidR="009C79A8" w:rsidRPr="00D117E2" w:rsidRDefault="009C79A8" w:rsidP="009C79A8">
      <w:pPr>
        <w:pStyle w:val="Plattetekst3"/>
        <w:jc w:val="both"/>
        <w:rPr>
          <w:sz w:val="16"/>
          <w:szCs w:val="16"/>
        </w:rPr>
      </w:pPr>
    </w:p>
    <w:p w:rsidR="009C79A8" w:rsidRDefault="009C79A8" w:rsidP="009C79A8">
      <w:pPr>
        <w:pStyle w:val="Plattetekst3"/>
        <w:jc w:val="both"/>
        <w:rPr>
          <w:i/>
        </w:rPr>
      </w:pPr>
      <w:r>
        <w:rPr>
          <w:i/>
        </w:rPr>
        <w:t xml:space="preserve">Jan Verheyen – Lier. </w:t>
      </w:r>
    </w:p>
    <w:p w:rsidR="009C79A8" w:rsidRDefault="009C79A8" w:rsidP="009C79A8">
      <w:pPr>
        <w:pStyle w:val="Plattetekst3"/>
        <w:jc w:val="both"/>
        <w:rPr>
          <w:i/>
        </w:rPr>
      </w:pPr>
      <w:r>
        <w:rPr>
          <w:i/>
        </w:rPr>
        <w:t>Openbaring des Heren – 6.1.2019</w:t>
      </w:r>
    </w:p>
    <w:p w:rsidR="00053E4F" w:rsidRDefault="009C79A8" w:rsidP="009C79A8">
      <w:pPr>
        <w:pStyle w:val="Default"/>
        <w:rPr>
          <w:i/>
        </w:rPr>
      </w:pPr>
      <w:r>
        <w:rPr>
          <w:i/>
        </w:rPr>
        <w:t>(Inspiratie: o.a. Tijdschrift voor verkondiging, 91</w:t>
      </w:r>
      <w:r w:rsidRPr="00C54605">
        <w:rPr>
          <w:i/>
          <w:vertAlign w:val="superscript"/>
        </w:rPr>
        <w:t>ste</w:t>
      </w:r>
      <w:r>
        <w:rPr>
          <w:i/>
        </w:rPr>
        <w:t xml:space="preserve"> jg. nr. 1, januari/februari 2019)</w:t>
      </w:r>
    </w:p>
    <w:p w:rsidR="00053E4F" w:rsidRDefault="00053E4F">
      <w:pPr>
        <w:rPr>
          <w:rFonts w:ascii="Times New Roman" w:hAnsi="Times New Roman" w:cs="Times New Roman"/>
          <w:i/>
          <w:color w:val="000000"/>
          <w:sz w:val="24"/>
          <w:szCs w:val="24"/>
        </w:rPr>
      </w:pPr>
      <w:r>
        <w:rPr>
          <w:i/>
        </w:rPr>
        <w:br w:type="page"/>
      </w:r>
    </w:p>
    <w:p w:rsidR="00053E4F" w:rsidRPr="00F87A74" w:rsidRDefault="00053E4F" w:rsidP="00053E4F">
      <w:pPr>
        <w:pBdr>
          <w:bottom w:val="single" w:sz="4" w:space="1" w:color="auto"/>
        </w:pBdr>
        <w:spacing w:after="0" w:line="240" w:lineRule="auto"/>
        <w:rPr>
          <w:rFonts w:ascii="Times New Roman" w:hAnsi="Times New Roman" w:cs="Times New Roman"/>
          <w:b/>
          <w:sz w:val="24"/>
          <w:szCs w:val="24"/>
          <w:shd w:val="clear" w:color="auto" w:fill="FFFFF8"/>
        </w:rPr>
      </w:pPr>
      <w:r w:rsidRPr="00F87A74">
        <w:rPr>
          <w:rFonts w:ascii="Times New Roman" w:hAnsi="Times New Roman" w:cs="Times New Roman"/>
          <w:b/>
          <w:sz w:val="24"/>
          <w:szCs w:val="24"/>
          <w:shd w:val="clear" w:color="auto" w:fill="FFFFF8"/>
        </w:rPr>
        <w:lastRenderedPageBreak/>
        <w:t xml:space="preserve">Hortus </w:t>
      </w:r>
      <w:proofErr w:type="spellStart"/>
      <w:r w:rsidRPr="00F87A74">
        <w:rPr>
          <w:rFonts w:ascii="Times New Roman" w:hAnsi="Times New Roman" w:cs="Times New Roman"/>
          <w:b/>
          <w:sz w:val="24"/>
          <w:szCs w:val="24"/>
          <w:shd w:val="clear" w:color="auto" w:fill="FFFFF8"/>
        </w:rPr>
        <w:t>Deliciarum</w:t>
      </w:r>
      <w:proofErr w:type="spellEnd"/>
      <w:r w:rsidRPr="00F87A74">
        <w:rPr>
          <w:rFonts w:ascii="Times New Roman" w:hAnsi="Times New Roman" w:cs="Times New Roman"/>
          <w:b/>
          <w:sz w:val="24"/>
          <w:szCs w:val="24"/>
          <w:shd w:val="clear" w:color="auto" w:fill="FFFFF8"/>
        </w:rPr>
        <w:t xml:space="preserve"> </w:t>
      </w:r>
      <w:bookmarkStart w:id="0" w:name="_GoBack"/>
      <w:bookmarkEnd w:id="0"/>
    </w:p>
    <w:p w:rsidR="00053E4F" w:rsidRDefault="00053E4F" w:rsidP="00053E4F">
      <w:pPr>
        <w:spacing w:after="0" w:line="240" w:lineRule="auto"/>
        <w:rPr>
          <w:rFonts w:ascii="Times New Roman" w:hAnsi="Times New Roman" w:cs="Times New Roman"/>
          <w:sz w:val="24"/>
          <w:szCs w:val="24"/>
          <w:shd w:val="clear" w:color="auto" w:fill="FFFFF8"/>
        </w:rPr>
      </w:pPr>
    </w:p>
    <w:p w:rsidR="00053E4F" w:rsidRPr="00053E4F" w:rsidRDefault="00053E4F" w:rsidP="00053E4F">
      <w:pPr>
        <w:pStyle w:val="Kop2"/>
        <w:rPr>
          <w:i/>
          <w:color w:val="auto"/>
          <w:sz w:val="24"/>
          <w:szCs w:val="24"/>
          <w:shd w:val="clear" w:color="auto" w:fill="FFFFF8"/>
        </w:rPr>
      </w:pPr>
      <w:r w:rsidRPr="00053E4F">
        <w:rPr>
          <w:i/>
          <w:color w:val="auto"/>
          <w:sz w:val="24"/>
          <w:szCs w:val="24"/>
          <w:shd w:val="clear" w:color="auto" w:fill="FFFFF8"/>
        </w:rPr>
        <w:t xml:space="preserve">De wijzen </w:t>
      </w:r>
    </w:p>
    <w:p w:rsidR="00053E4F" w:rsidRPr="00F87A74" w:rsidRDefault="00053E4F" w:rsidP="00053E4F">
      <w:pPr>
        <w:spacing w:after="0" w:line="240" w:lineRule="auto"/>
        <w:jc w:val="both"/>
        <w:rPr>
          <w:rFonts w:ascii="Times New Roman" w:hAnsi="Times New Roman" w:cs="Times New Roman"/>
          <w:sz w:val="24"/>
          <w:szCs w:val="24"/>
          <w:shd w:val="clear" w:color="auto" w:fill="FFFFF8"/>
        </w:rPr>
      </w:pPr>
      <w:r w:rsidRPr="00F87A74">
        <w:rPr>
          <w:rFonts w:ascii="Times New Roman" w:hAnsi="Times New Roman" w:cs="Times New Roman"/>
          <w:sz w:val="24"/>
          <w:szCs w:val="24"/>
          <w:shd w:val="clear" w:color="auto" w:fill="FFFFF8"/>
        </w:rPr>
        <w:t xml:space="preserve">De abdis </w:t>
      </w:r>
      <w:proofErr w:type="spellStart"/>
      <w:r w:rsidRPr="00F87A74">
        <w:rPr>
          <w:rFonts w:ascii="Times New Roman" w:hAnsi="Times New Roman" w:cs="Times New Roman"/>
          <w:sz w:val="24"/>
          <w:szCs w:val="24"/>
          <w:shd w:val="clear" w:color="auto" w:fill="FFFFF8"/>
        </w:rPr>
        <w:t>Herrad</w:t>
      </w:r>
      <w:proofErr w:type="spellEnd"/>
      <w:r w:rsidRPr="00F87A74">
        <w:rPr>
          <w:rFonts w:ascii="Times New Roman" w:hAnsi="Times New Roman" w:cs="Times New Roman"/>
          <w:sz w:val="24"/>
          <w:szCs w:val="24"/>
          <w:shd w:val="clear" w:color="auto" w:fill="FFFFF8"/>
        </w:rPr>
        <w:t xml:space="preserve"> </w:t>
      </w:r>
      <w:proofErr w:type="spellStart"/>
      <w:r w:rsidRPr="00F87A74">
        <w:rPr>
          <w:rFonts w:ascii="Times New Roman" w:hAnsi="Times New Roman" w:cs="Times New Roman"/>
          <w:sz w:val="24"/>
          <w:szCs w:val="24"/>
          <w:shd w:val="clear" w:color="auto" w:fill="FFFFF8"/>
        </w:rPr>
        <w:t>von</w:t>
      </w:r>
      <w:proofErr w:type="spellEnd"/>
      <w:r w:rsidRPr="00F87A74">
        <w:rPr>
          <w:rFonts w:ascii="Times New Roman" w:hAnsi="Times New Roman" w:cs="Times New Roman"/>
          <w:sz w:val="24"/>
          <w:szCs w:val="24"/>
          <w:shd w:val="clear" w:color="auto" w:fill="FFFFF8"/>
        </w:rPr>
        <w:t xml:space="preserve"> Landsberg, schreef tussen 1175 en 1195 de Hortus </w:t>
      </w:r>
      <w:proofErr w:type="spellStart"/>
      <w:r w:rsidRPr="00F87A74">
        <w:rPr>
          <w:rFonts w:ascii="Times New Roman" w:hAnsi="Times New Roman" w:cs="Times New Roman"/>
          <w:sz w:val="24"/>
          <w:szCs w:val="24"/>
          <w:shd w:val="clear" w:color="auto" w:fill="FFFFF8"/>
        </w:rPr>
        <w:t>deliciarum</w:t>
      </w:r>
      <w:proofErr w:type="spellEnd"/>
      <w:r w:rsidRPr="00F87A74">
        <w:rPr>
          <w:rFonts w:ascii="Times New Roman" w:hAnsi="Times New Roman" w:cs="Times New Roman"/>
          <w:sz w:val="24"/>
          <w:szCs w:val="24"/>
          <w:shd w:val="clear" w:color="auto" w:fill="FFFFF8"/>
        </w:rPr>
        <w:t xml:space="preserve"> ("Tuin der kostelijkheden"), een geïllustreerde encyclopedie. Hierin staan de volgende miniaturen over de wijzen uit het oosten. </w:t>
      </w:r>
    </w:p>
    <w:p w:rsidR="00053E4F" w:rsidRDefault="00053E4F" w:rsidP="00053E4F">
      <w:pPr>
        <w:spacing w:after="0" w:line="240" w:lineRule="auto"/>
        <w:jc w:val="both"/>
        <w:rPr>
          <w:rFonts w:ascii="Times New Roman" w:hAnsi="Times New Roman" w:cs="Times New Roman"/>
          <w:sz w:val="24"/>
          <w:szCs w:val="24"/>
        </w:rPr>
      </w:pPr>
      <w:r w:rsidRPr="00F87A74">
        <w:rPr>
          <w:rFonts w:ascii="Times New Roman" w:hAnsi="Times New Roman" w:cs="Times New Roman"/>
          <w:sz w:val="24"/>
          <w:szCs w:val="24"/>
          <w:shd w:val="clear" w:color="auto" w:fill="FFFFF8"/>
        </w:rPr>
        <w:t xml:space="preserve">Merk op . De omgeving en de kleding van de wijzen en koning Herodes zijn romaans. . De drie wijzen zijn blank. Ze hebben wel elk een andere leeftijd. . De namen Gaspar en Melchior worden al gebruikt. De derde wijze wordt in de ‘hortus’ </w:t>
      </w:r>
      <w:proofErr w:type="spellStart"/>
      <w:r w:rsidRPr="00F87A74">
        <w:rPr>
          <w:rFonts w:ascii="Times New Roman" w:hAnsi="Times New Roman" w:cs="Times New Roman"/>
          <w:sz w:val="24"/>
          <w:szCs w:val="24"/>
          <w:shd w:val="clear" w:color="auto" w:fill="FFFFF8"/>
        </w:rPr>
        <w:t>Patisar</w:t>
      </w:r>
      <w:proofErr w:type="spellEnd"/>
      <w:r w:rsidRPr="00F87A74">
        <w:rPr>
          <w:rFonts w:ascii="Times New Roman" w:hAnsi="Times New Roman" w:cs="Times New Roman"/>
          <w:sz w:val="24"/>
          <w:szCs w:val="24"/>
          <w:shd w:val="clear" w:color="auto" w:fill="FFFFF8"/>
        </w:rPr>
        <w:t xml:space="preserve"> genoemd.</w:t>
      </w:r>
    </w:p>
    <w:p w:rsidR="00053E4F" w:rsidRPr="00F87A74" w:rsidRDefault="00053E4F" w:rsidP="00053E4F">
      <w:pPr>
        <w:spacing w:after="0" w:line="240" w:lineRule="auto"/>
        <w:rPr>
          <w:rFonts w:ascii="Times New Roman" w:hAnsi="Times New Roman" w:cs="Times New Roman"/>
          <w:sz w:val="24"/>
          <w:szCs w:val="24"/>
          <w:shd w:val="clear" w:color="auto" w:fill="FFFFF8"/>
        </w:rPr>
      </w:pPr>
    </w:p>
    <w:p w:rsidR="00053E4F" w:rsidRPr="00F87A74" w:rsidRDefault="00053E4F" w:rsidP="00053E4F">
      <w:pPr>
        <w:spacing w:after="0" w:line="240" w:lineRule="auto"/>
        <w:rPr>
          <w:rFonts w:ascii="Times New Roman" w:hAnsi="Times New Roman" w:cs="Times New Roman"/>
          <w:sz w:val="24"/>
          <w:szCs w:val="24"/>
          <w:shd w:val="clear" w:color="auto" w:fill="FFFFF8"/>
        </w:rPr>
      </w:pPr>
      <w:r w:rsidRPr="00F87A74">
        <w:rPr>
          <w:rFonts w:ascii="Times New Roman" w:hAnsi="Times New Roman" w:cs="Times New Roman"/>
          <w:noProof/>
          <w:sz w:val="24"/>
          <w:szCs w:val="24"/>
          <w:lang w:eastAsia="nl-BE"/>
        </w:rPr>
        <w:drawing>
          <wp:inline distT="0" distB="0" distL="0" distR="0" wp14:anchorId="6AFB9370" wp14:editId="50542A92">
            <wp:extent cx="3832860" cy="3055620"/>
            <wp:effectExtent l="0" t="0" r="0" b="0"/>
            <wp:docPr id="5" name="Afbeelding 5" descr="Ob 2b17d3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 2b17d3 P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2860" cy="3055620"/>
                    </a:xfrm>
                    <a:prstGeom prst="rect">
                      <a:avLst/>
                    </a:prstGeom>
                    <a:noFill/>
                    <a:ln>
                      <a:noFill/>
                    </a:ln>
                  </pic:spPr>
                </pic:pic>
              </a:graphicData>
            </a:graphic>
          </wp:inline>
        </w:drawing>
      </w:r>
    </w:p>
    <w:p w:rsidR="00053E4F" w:rsidRPr="00393145" w:rsidRDefault="00053E4F" w:rsidP="00053E4F">
      <w:pPr>
        <w:pStyle w:val="Ballontekst"/>
        <w:rPr>
          <w:rFonts w:ascii="Times New Roman" w:hAnsi="Times New Roman" w:cs="Times New Roman"/>
          <w:shd w:val="clear" w:color="auto" w:fill="FFFFF8"/>
        </w:rPr>
      </w:pPr>
    </w:p>
    <w:p w:rsidR="00053E4F" w:rsidRPr="00393145" w:rsidRDefault="00053E4F" w:rsidP="00053E4F">
      <w:pPr>
        <w:pStyle w:val="Plattetekst"/>
        <w:rPr>
          <w:shd w:val="clear" w:color="auto" w:fill="FFFFF8"/>
        </w:rPr>
      </w:pPr>
      <w:r w:rsidRPr="00393145">
        <w:rPr>
          <w:shd w:val="clear" w:color="auto" w:fill="FFFFF8"/>
        </w:rPr>
        <w:t xml:space="preserve">De wijzen uit het oosten (in de miniatuur: </w:t>
      </w:r>
      <w:proofErr w:type="spellStart"/>
      <w:r w:rsidRPr="00393145">
        <w:rPr>
          <w:shd w:val="clear" w:color="auto" w:fill="FFFFF8"/>
        </w:rPr>
        <w:t>Magi</w:t>
      </w:r>
      <w:proofErr w:type="spellEnd"/>
      <w:r w:rsidRPr="00393145">
        <w:rPr>
          <w:shd w:val="clear" w:color="auto" w:fill="FFFFF8"/>
        </w:rPr>
        <w:t xml:space="preserve"> ex </w:t>
      </w:r>
      <w:proofErr w:type="spellStart"/>
      <w:r w:rsidRPr="00393145">
        <w:rPr>
          <w:shd w:val="clear" w:color="auto" w:fill="FFFFF8"/>
        </w:rPr>
        <w:t>oriente</w:t>
      </w:r>
      <w:proofErr w:type="spellEnd"/>
      <w:r w:rsidRPr="00393145">
        <w:rPr>
          <w:shd w:val="clear" w:color="auto" w:fill="FFFFF8"/>
        </w:rPr>
        <w:t>) zijn bij Herodes in Jeruzalem. Hun handen zijn in hun mantels verborgen als teken van respect. Ze dragen kronen. Koning Herodes zit op een troon. Hij houdt een scepter vast. Met zijn rechterhand maakt hij de Wijzen duidelijk dat ze hun reis ogen verder zetten.</w:t>
      </w:r>
    </w:p>
    <w:p w:rsidR="00053E4F" w:rsidRPr="00F87A74" w:rsidRDefault="00053E4F" w:rsidP="00053E4F">
      <w:pPr>
        <w:spacing w:after="0" w:line="240" w:lineRule="auto"/>
        <w:rPr>
          <w:rFonts w:ascii="Times New Roman" w:hAnsi="Times New Roman" w:cs="Times New Roman"/>
          <w:sz w:val="24"/>
          <w:szCs w:val="24"/>
          <w:shd w:val="clear" w:color="auto" w:fill="FFFFF8"/>
        </w:rPr>
      </w:pPr>
      <w:r w:rsidRPr="00F87A74">
        <w:rPr>
          <w:rFonts w:ascii="Times New Roman" w:hAnsi="Times New Roman" w:cs="Times New Roman"/>
          <w:noProof/>
          <w:sz w:val="24"/>
          <w:szCs w:val="24"/>
          <w:lang w:eastAsia="nl-BE"/>
        </w:rPr>
        <w:drawing>
          <wp:inline distT="0" distB="0" distL="0" distR="0" wp14:anchorId="47F1F8AF" wp14:editId="28DE1CA7">
            <wp:extent cx="2125980" cy="3055620"/>
            <wp:effectExtent l="0" t="0" r="7620" b="0"/>
            <wp:docPr id="6" name="Afbeelding 6" descr="Ob 830f20 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 830f20 P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3055620"/>
                    </a:xfrm>
                    <a:prstGeom prst="rect">
                      <a:avLst/>
                    </a:prstGeom>
                    <a:noFill/>
                    <a:ln>
                      <a:noFill/>
                    </a:ln>
                  </pic:spPr>
                </pic:pic>
              </a:graphicData>
            </a:graphic>
          </wp:inline>
        </w:drawing>
      </w:r>
    </w:p>
    <w:p w:rsidR="00053E4F" w:rsidRPr="00F87A74" w:rsidRDefault="00053E4F" w:rsidP="00053E4F">
      <w:pPr>
        <w:spacing w:after="0" w:line="240" w:lineRule="auto"/>
        <w:rPr>
          <w:rFonts w:ascii="Times New Roman" w:hAnsi="Times New Roman" w:cs="Times New Roman"/>
          <w:sz w:val="24"/>
          <w:szCs w:val="24"/>
          <w:shd w:val="clear" w:color="auto" w:fill="FFFFF8"/>
        </w:rPr>
      </w:pPr>
    </w:p>
    <w:p w:rsidR="00053E4F" w:rsidRPr="00393145" w:rsidRDefault="00053E4F" w:rsidP="00053E4F">
      <w:pPr>
        <w:pStyle w:val="Plattetekst"/>
        <w:rPr>
          <w:shd w:val="clear" w:color="auto" w:fill="FFFFF8"/>
        </w:rPr>
      </w:pPr>
      <w:r w:rsidRPr="00393145">
        <w:rPr>
          <w:shd w:val="clear" w:color="auto" w:fill="FFFFF8"/>
        </w:rPr>
        <w:t xml:space="preserve">De wijzen hebben Herodes verlaten. Gaspar, de jonge koning zonder baard, wijst naar de ster, die hen zal begeleiden naar </w:t>
      </w:r>
      <w:proofErr w:type="spellStart"/>
      <w:r w:rsidRPr="00393145">
        <w:rPr>
          <w:shd w:val="clear" w:color="auto" w:fill="FFFFF8"/>
        </w:rPr>
        <w:t>Betlehem</w:t>
      </w:r>
      <w:proofErr w:type="spellEnd"/>
      <w:r w:rsidRPr="00393145">
        <w:rPr>
          <w:shd w:val="clear" w:color="auto" w:fill="FFFFF8"/>
        </w:rPr>
        <w:t>. Melchior is oude man met een witte baard. (Let eens extra op zijn broek) De derde koning, van middelbare leeftijd, heeft een rode baard.</w:t>
      </w:r>
    </w:p>
    <w:p w:rsidR="00053E4F" w:rsidRPr="00F87A74" w:rsidRDefault="00053E4F" w:rsidP="00053E4F">
      <w:pPr>
        <w:spacing w:after="0" w:line="240" w:lineRule="auto"/>
        <w:rPr>
          <w:rFonts w:ascii="Times New Roman" w:hAnsi="Times New Roman" w:cs="Times New Roman"/>
          <w:sz w:val="24"/>
          <w:szCs w:val="24"/>
          <w:shd w:val="clear" w:color="auto" w:fill="FFFFF8"/>
        </w:rPr>
      </w:pPr>
    </w:p>
    <w:p w:rsidR="00053E4F" w:rsidRPr="00F87A74" w:rsidRDefault="00053E4F" w:rsidP="00053E4F">
      <w:pPr>
        <w:spacing w:after="0" w:line="240" w:lineRule="auto"/>
        <w:rPr>
          <w:rFonts w:ascii="Times New Roman" w:hAnsi="Times New Roman" w:cs="Times New Roman"/>
          <w:sz w:val="24"/>
          <w:szCs w:val="24"/>
          <w:shd w:val="clear" w:color="auto" w:fill="FFFFF8"/>
        </w:rPr>
      </w:pPr>
      <w:r w:rsidRPr="00F87A74">
        <w:rPr>
          <w:rFonts w:ascii="Times New Roman" w:hAnsi="Times New Roman" w:cs="Times New Roman"/>
          <w:noProof/>
          <w:sz w:val="24"/>
          <w:szCs w:val="24"/>
          <w:lang w:eastAsia="nl-BE"/>
        </w:rPr>
        <w:drawing>
          <wp:inline distT="0" distB="0" distL="0" distR="0" wp14:anchorId="6BFE0CA8" wp14:editId="0C3868A5">
            <wp:extent cx="5707380" cy="3048000"/>
            <wp:effectExtent l="0" t="0" r="7620" b="0"/>
            <wp:docPr id="7" name="Afbeelding 7" descr="Ob 9c8e1b 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 9c8e1b 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380" cy="3048000"/>
                    </a:xfrm>
                    <a:prstGeom prst="rect">
                      <a:avLst/>
                    </a:prstGeom>
                    <a:noFill/>
                    <a:ln>
                      <a:noFill/>
                    </a:ln>
                  </pic:spPr>
                </pic:pic>
              </a:graphicData>
            </a:graphic>
          </wp:inline>
        </w:drawing>
      </w:r>
    </w:p>
    <w:p w:rsidR="00053E4F" w:rsidRPr="00393145" w:rsidRDefault="00053E4F" w:rsidP="00053E4F">
      <w:pPr>
        <w:pStyle w:val="Ballontekst"/>
        <w:rPr>
          <w:rFonts w:ascii="Times New Roman" w:hAnsi="Times New Roman" w:cs="Times New Roman"/>
          <w:shd w:val="clear" w:color="auto" w:fill="FFFFF8"/>
        </w:rPr>
      </w:pPr>
    </w:p>
    <w:p w:rsidR="00053E4F" w:rsidRPr="00393145" w:rsidRDefault="00053E4F" w:rsidP="00053E4F">
      <w:pPr>
        <w:pStyle w:val="Plattetekst"/>
        <w:rPr>
          <w:shd w:val="clear" w:color="auto" w:fill="FFFFF8"/>
        </w:rPr>
      </w:pPr>
      <w:r w:rsidRPr="00393145">
        <w:rPr>
          <w:shd w:val="clear" w:color="auto" w:fill="FFFFF8"/>
        </w:rPr>
        <w:t>Maria zit op een troon. De kleine Jezus zit op haar schoot. Beide hebben een aureool om hun hoofd. De Wijzen geven hun geschenken. De tekst onderaan zegt: "Op de schoot van zijn moeder zit Hij, die is licht, pracht, glorie van de Vader." Achter Maria, staat Jozef op blote voeten. Hij kijkt verbaasd naar wat er gebeurt. In de tekst van het evangelie volgens Matteüs wordt Jozef zelfs niet vernoemd.</w:t>
      </w:r>
    </w:p>
    <w:p w:rsidR="00053E4F" w:rsidRPr="00393145" w:rsidRDefault="00053E4F" w:rsidP="00053E4F">
      <w:pPr>
        <w:spacing w:after="0" w:line="240" w:lineRule="auto"/>
        <w:rPr>
          <w:rFonts w:ascii="Times New Roman" w:hAnsi="Times New Roman" w:cs="Times New Roman"/>
          <w:sz w:val="24"/>
          <w:szCs w:val="24"/>
        </w:rPr>
      </w:pPr>
    </w:p>
    <w:p w:rsidR="00053E4F" w:rsidRPr="00F87A74" w:rsidRDefault="00053E4F" w:rsidP="00053E4F">
      <w:pPr>
        <w:spacing w:after="0" w:line="240" w:lineRule="auto"/>
        <w:rPr>
          <w:rFonts w:ascii="Times New Roman" w:hAnsi="Times New Roman" w:cs="Times New Roman"/>
          <w:sz w:val="24"/>
          <w:szCs w:val="24"/>
          <w:shd w:val="clear" w:color="auto" w:fill="FFFFF8"/>
        </w:rPr>
      </w:pPr>
      <w:r w:rsidRPr="00F87A74">
        <w:rPr>
          <w:rFonts w:ascii="Times New Roman" w:hAnsi="Times New Roman" w:cs="Times New Roman"/>
          <w:noProof/>
          <w:sz w:val="24"/>
          <w:szCs w:val="24"/>
          <w:lang w:eastAsia="nl-BE"/>
        </w:rPr>
        <w:drawing>
          <wp:inline distT="0" distB="0" distL="0" distR="0" wp14:anchorId="6B132CB9" wp14:editId="59A7AA8B">
            <wp:extent cx="3581400" cy="3055620"/>
            <wp:effectExtent l="0" t="0" r="0" b="0"/>
            <wp:docPr id="8" name="Afbeelding 8" descr="Ob 821f18 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 821f18 P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055620"/>
                    </a:xfrm>
                    <a:prstGeom prst="rect">
                      <a:avLst/>
                    </a:prstGeom>
                    <a:noFill/>
                    <a:ln>
                      <a:noFill/>
                    </a:ln>
                  </pic:spPr>
                </pic:pic>
              </a:graphicData>
            </a:graphic>
          </wp:inline>
        </w:drawing>
      </w:r>
    </w:p>
    <w:p w:rsidR="00053E4F" w:rsidRPr="00393145" w:rsidRDefault="00053E4F" w:rsidP="00053E4F">
      <w:pPr>
        <w:pStyle w:val="Ballontekst"/>
        <w:rPr>
          <w:rFonts w:ascii="Times New Roman" w:hAnsi="Times New Roman" w:cs="Times New Roman"/>
          <w:shd w:val="clear" w:color="auto" w:fill="FFFFF8"/>
        </w:rPr>
      </w:pPr>
    </w:p>
    <w:p w:rsidR="00053E4F" w:rsidRPr="00393145" w:rsidRDefault="00053E4F" w:rsidP="00053E4F">
      <w:pPr>
        <w:pStyle w:val="Plattetekst"/>
        <w:rPr>
          <w:shd w:val="clear" w:color="auto" w:fill="FFFFF8"/>
        </w:rPr>
      </w:pPr>
      <w:r w:rsidRPr="00393145">
        <w:rPr>
          <w:shd w:val="clear" w:color="auto" w:fill="FFFFF8"/>
        </w:rPr>
        <w:t>De drie wijzen slapen in hetzelfde bed. Een engel maakt hen wakker om hen te waarschuwen voor het gevaar dat ze lopen als ze teruggaan naar Herodes.</w:t>
      </w:r>
    </w:p>
    <w:p w:rsidR="00053E4F" w:rsidRPr="00F87A74" w:rsidRDefault="00053E4F" w:rsidP="00053E4F">
      <w:pPr>
        <w:spacing w:after="0" w:line="240" w:lineRule="auto"/>
        <w:rPr>
          <w:rFonts w:ascii="Times New Roman" w:hAnsi="Times New Roman" w:cs="Times New Roman"/>
          <w:sz w:val="24"/>
          <w:szCs w:val="24"/>
          <w:shd w:val="clear" w:color="auto" w:fill="FFFFF8"/>
        </w:rPr>
      </w:pPr>
    </w:p>
    <w:p w:rsidR="00053E4F" w:rsidRPr="00F87A74" w:rsidRDefault="00053E4F" w:rsidP="00053E4F">
      <w:pPr>
        <w:spacing w:after="0" w:line="240" w:lineRule="auto"/>
        <w:rPr>
          <w:rFonts w:ascii="Times New Roman" w:hAnsi="Times New Roman" w:cs="Times New Roman"/>
          <w:sz w:val="24"/>
          <w:szCs w:val="24"/>
          <w:shd w:val="clear" w:color="auto" w:fill="FFFFF8"/>
        </w:rPr>
      </w:pPr>
      <w:r w:rsidRPr="00F87A74">
        <w:rPr>
          <w:rFonts w:ascii="Times New Roman" w:hAnsi="Times New Roman" w:cs="Times New Roman"/>
          <w:noProof/>
          <w:sz w:val="24"/>
          <w:szCs w:val="24"/>
          <w:lang w:eastAsia="nl-BE"/>
        </w:rPr>
        <w:lastRenderedPageBreak/>
        <w:drawing>
          <wp:inline distT="0" distB="0" distL="0" distR="0" wp14:anchorId="10468192" wp14:editId="7BE5872A">
            <wp:extent cx="2644140" cy="3055620"/>
            <wp:effectExtent l="0" t="0" r="3810" b="0"/>
            <wp:docPr id="9" name="Afbeelding 9" descr="Ob A50c46 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 A50c46 P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3055620"/>
                    </a:xfrm>
                    <a:prstGeom prst="rect">
                      <a:avLst/>
                    </a:prstGeom>
                    <a:noFill/>
                    <a:ln>
                      <a:noFill/>
                    </a:ln>
                  </pic:spPr>
                </pic:pic>
              </a:graphicData>
            </a:graphic>
          </wp:inline>
        </w:drawing>
      </w:r>
    </w:p>
    <w:p w:rsidR="00053E4F" w:rsidRPr="00393145" w:rsidRDefault="00053E4F" w:rsidP="00053E4F">
      <w:pPr>
        <w:pStyle w:val="Ballontekst"/>
        <w:rPr>
          <w:rFonts w:ascii="Times New Roman" w:hAnsi="Times New Roman" w:cs="Times New Roman"/>
          <w:shd w:val="clear" w:color="auto" w:fill="FFFFF8"/>
        </w:rPr>
      </w:pPr>
    </w:p>
    <w:p w:rsidR="00053E4F" w:rsidRPr="00393145" w:rsidRDefault="00053E4F" w:rsidP="00053E4F">
      <w:pPr>
        <w:pStyle w:val="Plattetekst"/>
        <w:rPr>
          <w:shd w:val="clear" w:color="auto" w:fill="FFFFF8"/>
        </w:rPr>
      </w:pPr>
      <w:r w:rsidRPr="00393145">
        <w:rPr>
          <w:shd w:val="clear" w:color="auto" w:fill="FFFFF8"/>
        </w:rPr>
        <w:t xml:space="preserve">De engel neemt Melchior bij de hand. Hij toont de wijzen de weg terug naar hun land. Op de miniatuur staat: 'Per </w:t>
      </w:r>
      <w:proofErr w:type="spellStart"/>
      <w:r w:rsidRPr="00393145">
        <w:rPr>
          <w:shd w:val="clear" w:color="auto" w:fill="FFFFF8"/>
        </w:rPr>
        <w:t>aliam</w:t>
      </w:r>
      <w:proofErr w:type="spellEnd"/>
      <w:r w:rsidRPr="00393145">
        <w:rPr>
          <w:shd w:val="clear" w:color="auto" w:fill="FFFFF8"/>
        </w:rPr>
        <w:t xml:space="preserve"> </w:t>
      </w:r>
      <w:proofErr w:type="spellStart"/>
      <w:r w:rsidRPr="00393145">
        <w:rPr>
          <w:shd w:val="clear" w:color="auto" w:fill="FFFFF8"/>
        </w:rPr>
        <w:t>viam</w:t>
      </w:r>
      <w:proofErr w:type="spellEnd"/>
      <w:r w:rsidRPr="00393145">
        <w:rPr>
          <w:shd w:val="clear" w:color="auto" w:fill="FFFFF8"/>
        </w:rPr>
        <w:t xml:space="preserve"> </w:t>
      </w:r>
      <w:proofErr w:type="spellStart"/>
      <w:r w:rsidRPr="00393145">
        <w:rPr>
          <w:shd w:val="clear" w:color="auto" w:fill="FFFFF8"/>
        </w:rPr>
        <w:t>resersi</w:t>
      </w:r>
      <w:proofErr w:type="spellEnd"/>
      <w:r w:rsidRPr="00393145">
        <w:rPr>
          <w:shd w:val="clear" w:color="auto" w:fill="FFFFF8"/>
        </w:rPr>
        <w:t xml:space="preserve"> </w:t>
      </w:r>
      <w:proofErr w:type="spellStart"/>
      <w:r w:rsidRPr="00393145">
        <w:rPr>
          <w:shd w:val="clear" w:color="auto" w:fill="FFFFF8"/>
        </w:rPr>
        <w:t>sunt</w:t>
      </w:r>
      <w:proofErr w:type="spellEnd"/>
      <w:r w:rsidRPr="00393145">
        <w:rPr>
          <w:shd w:val="clear" w:color="auto" w:fill="FFFFF8"/>
        </w:rPr>
        <w:t xml:space="preserve"> ' (= Ze gingen langs een andere weg terug).</w:t>
      </w:r>
    </w:p>
    <w:p w:rsidR="00053E4F" w:rsidRPr="00F87A74" w:rsidRDefault="00053E4F" w:rsidP="00053E4F">
      <w:pPr>
        <w:spacing w:after="0" w:line="240" w:lineRule="auto"/>
        <w:rPr>
          <w:rFonts w:ascii="Times New Roman" w:hAnsi="Times New Roman" w:cs="Times New Roman"/>
          <w:sz w:val="24"/>
          <w:szCs w:val="24"/>
          <w:shd w:val="clear" w:color="auto" w:fill="FFFFF8"/>
        </w:rPr>
      </w:pPr>
    </w:p>
    <w:p w:rsidR="00053E4F" w:rsidRPr="00393145" w:rsidRDefault="00053E4F" w:rsidP="00053E4F">
      <w:pPr>
        <w:spacing w:after="0" w:line="240" w:lineRule="auto"/>
        <w:rPr>
          <w:rFonts w:ascii="Times New Roman" w:hAnsi="Times New Roman" w:cs="Times New Roman"/>
          <w:i/>
          <w:sz w:val="24"/>
          <w:szCs w:val="24"/>
          <w:shd w:val="clear" w:color="auto" w:fill="FFFFF8"/>
        </w:rPr>
      </w:pPr>
      <w:r w:rsidRPr="00393145">
        <w:rPr>
          <w:rFonts w:ascii="Times New Roman" w:hAnsi="Times New Roman" w:cs="Times New Roman"/>
          <w:i/>
          <w:sz w:val="24"/>
          <w:szCs w:val="24"/>
          <w:shd w:val="clear" w:color="auto" w:fill="FFFFF8"/>
        </w:rPr>
        <w:t>(Bron: C. Leterme, Bijbel in 1000 seconden)</w:t>
      </w:r>
    </w:p>
    <w:p w:rsidR="00FE3B2B" w:rsidRDefault="00FE3B2B" w:rsidP="009C79A8">
      <w:pPr>
        <w:pStyle w:val="Default"/>
      </w:pPr>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A8"/>
    <w:rsid w:val="00053E4F"/>
    <w:rsid w:val="009C79A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9A8"/>
  </w:style>
  <w:style w:type="paragraph" w:styleId="Kop1">
    <w:name w:val="heading 1"/>
    <w:basedOn w:val="Standaard"/>
    <w:next w:val="Standaard"/>
    <w:link w:val="Kop1Char"/>
    <w:uiPriority w:val="9"/>
    <w:qFormat/>
    <w:rsid w:val="009C79A8"/>
    <w:pPr>
      <w:keepNext/>
      <w:spacing w:after="0" w:line="240" w:lineRule="auto"/>
      <w:jc w:val="both"/>
      <w:outlineLvl w:val="0"/>
    </w:pPr>
    <w:rPr>
      <w:rFonts w:ascii="Times New Roman" w:hAnsi="Times New Roman" w:cs="Times New Roman"/>
      <w:i/>
      <w:sz w:val="24"/>
      <w:szCs w:val="24"/>
    </w:rPr>
  </w:style>
  <w:style w:type="paragraph" w:styleId="Kop2">
    <w:name w:val="heading 2"/>
    <w:basedOn w:val="Standaard"/>
    <w:next w:val="Standaard"/>
    <w:link w:val="Kop2Char"/>
    <w:uiPriority w:val="9"/>
    <w:semiHidden/>
    <w:unhideWhenUsed/>
    <w:qFormat/>
    <w:rsid w:val="00053E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9A8"/>
    <w:rPr>
      <w:rFonts w:ascii="Times New Roman" w:hAnsi="Times New Roman" w:cs="Times New Roman"/>
      <w:i/>
      <w:sz w:val="24"/>
      <w:szCs w:val="24"/>
    </w:rPr>
  </w:style>
  <w:style w:type="paragraph" w:styleId="Plattetekst">
    <w:name w:val="Body Text"/>
    <w:basedOn w:val="Standaard"/>
    <w:link w:val="PlattetekstChar"/>
    <w:uiPriority w:val="99"/>
    <w:unhideWhenUsed/>
    <w:rsid w:val="009C79A8"/>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C79A8"/>
    <w:rPr>
      <w:rFonts w:ascii="Times New Roman" w:hAnsi="Times New Roman" w:cs="Times New Roman"/>
      <w:sz w:val="24"/>
      <w:szCs w:val="24"/>
    </w:rPr>
  </w:style>
  <w:style w:type="paragraph" w:customStyle="1" w:styleId="Default">
    <w:name w:val="Default"/>
    <w:rsid w:val="009C79A8"/>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3">
    <w:name w:val="Body Text 3"/>
    <w:basedOn w:val="Standaard"/>
    <w:link w:val="Plattetekst3Char"/>
    <w:uiPriority w:val="99"/>
    <w:unhideWhenUsed/>
    <w:rsid w:val="009C79A8"/>
    <w:pPr>
      <w:spacing w:after="0" w:line="240" w:lineRule="auto"/>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9C79A8"/>
    <w:rPr>
      <w:rFonts w:ascii="Times New Roman" w:hAnsi="Times New Roman" w:cs="Times New Roman"/>
      <w:sz w:val="24"/>
      <w:szCs w:val="24"/>
    </w:rPr>
  </w:style>
  <w:style w:type="paragraph" w:styleId="Ballontekst">
    <w:name w:val="Balloon Text"/>
    <w:basedOn w:val="Standaard"/>
    <w:link w:val="BallontekstChar"/>
    <w:uiPriority w:val="99"/>
    <w:unhideWhenUsed/>
    <w:rsid w:val="009C79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9C79A8"/>
    <w:rPr>
      <w:rFonts w:ascii="Tahoma" w:hAnsi="Tahoma" w:cs="Tahoma"/>
      <w:sz w:val="16"/>
      <w:szCs w:val="16"/>
    </w:rPr>
  </w:style>
  <w:style w:type="character" w:customStyle="1" w:styleId="Kop2Char">
    <w:name w:val="Kop 2 Char"/>
    <w:basedOn w:val="Standaardalinea-lettertype"/>
    <w:link w:val="Kop2"/>
    <w:uiPriority w:val="9"/>
    <w:semiHidden/>
    <w:rsid w:val="00053E4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9A8"/>
  </w:style>
  <w:style w:type="paragraph" w:styleId="Kop1">
    <w:name w:val="heading 1"/>
    <w:basedOn w:val="Standaard"/>
    <w:next w:val="Standaard"/>
    <w:link w:val="Kop1Char"/>
    <w:uiPriority w:val="9"/>
    <w:qFormat/>
    <w:rsid w:val="009C79A8"/>
    <w:pPr>
      <w:keepNext/>
      <w:spacing w:after="0" w:line="240" w:lineRule="auto"/>
      <w:jc w:val="both"/>
      <w:outlineLvl w:val="0"/>
    </w:pPr>
    <w:rPr>
      <w:rFonts w:ascii="Times New Roman" w:hAnsi="Times New Roman" w:cs="Times New Roman"/>
      <w:i/>
      <w:sz w:val="24"/>
      <w:szCs w:val="24"/>
    </w:rPr>
  </w:style>
  <w:style w:type="paragraph" w:styleId="Kop2">
    <w:name w:val="heading 2"/>
    <w:basedOn w:val="Standaard"/>
    <w:next w:val="Standaard"/>
    <w:link w:val="Kop2Char"/>
    <w:uiPriority w:val="9"/>
    <w:semiHidden/>
    <w:unhideWhenUsed/>
    <w:qFormat/>
    <w:rsid w:val="00053E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9A8"/>
    <w:rPr>
      <w:rFonts w:ascii="Times New Roman" w:hAnsi="Times New Roman" w:cs="Times New Roman"/>
      <w:i/>
      <w:sz w:val="24"/>
      <w:szCs w:val="24"/>
    </w:rPr>
  </w:style>
  <w:style w:type="paragraph" w:styleId="Plattetekst">
    <w:name w:val="Body Text"/>
    <w:basedOn w:val="Standaard"/>
    <w:link w:val="PlattetekstChar"/>
    <w:uiPriority w:val="99"/>
    <w:unhideWhenUsed/>
    <w:rsid w:val="009C79A8"/>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C79A8"/>
    <w:rPr>
      <w:rFonts w:ascii="Times New Roman" w:hAnsi="Times New Roman" w:cs="Times New Roman"/>
      <w:sz w:val="24"/>
      <w:szCs w:val="24"/>
    </w:rPr>
  </w:style>
  <w:style w:type="paragraph" w:customStyle="1" w:styleId="Default">
    <w:name w:val="Default"/>
    <w:rsid w:val="009C79A8"/>
    <w:pPr>
      <w:autoSpaceDE w:val="0"/>
      <w:autoSpaceDN w:val="0"/>
      <w:adjustRightInd w:val="0"/>
      <w:spacing w:after="0" w:line="240" w:lineRule="auto"/>
    </w:pPr>
    <w:rPr>
      <w:rFonts w:ascii="Times New Roman" w:hAnsi="Times New Roman" w:cs="Times New Roman"/>
      <w:color w:val="000000"/>
      <w:sz w:val="24"/>
      <w:szCs w:val="24"/>
    </w:rPr>
  </w:style>
  <w:style w:type="paragraph" w:styleId="Plattetekst3">
    <w:name w:val="Body Text 3"/>
    <w:basedOn w:val="Standaard"/>
    <w:link w:val="Plattetekst3Char"/>
    <w:uiPriority w:val="99"/>
    <w:unhideWhenUsed/>
    <w:rsid w:val="009C79A8"/>
    <w:pPr>
      <w:spacing w:after="0" w:line="240" w:lineRule="auto"/>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9C79A8"/>
    <w:rPr>
      <w:rFonts w:ascii="Times New Roman" w:hAnsi="Times New Roman" w:cs="Times New Roman"/>
      <w:sz w:val="24"/>
      <w:szCs w:val="24"/>
    </w:rPr>
  </w:style>
  <w:style w:type="paragraph" w:styleId="Ballontekst">
    <w:name w:val="Balloon Text"/>
    <w:basedOn w:val="Standaard"/>
    <w:link w:val="BallontekstChar"/>
    <w:uiPriority w:val="99"/>
    <w:unhideWhenUsed/>
    <w:rsid w:val="009C79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9C79A8"/>
    <w:rPr>
      <w:rFonts w:ascii="Tahoma" w:hAnsi="Tahoma" w:cs="Tahoma"/>
      <w:sz w:val="16"/>
      <w:szCs w:val="16"/>
    </w:rPr>
  </w:style>
  <w:style w:type="character" w:customStyle="1" w:styleId="Kop2Char">
    <w:name w:val="Kop 2 Char"/>
    <w:basedOn w:val="Standaardalinea-lettertype"/>
    <w:link w:val="Kop2"/>
    <w:uiPriority w:val="9"/>
    <w:semiHidden/>
    <w:rsid w:val="00053E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6933</Characters>
  <Application>Microsoft Office Word</Application>
  <DocSecurity>0</DocSecurity>
  <Lines>57</Lines>
  <Paragraphs>16</Paragraphs>
  <ScaleCrop>false</ScaleCrop>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2019-01-03T21:27:00Z</dcterms:created>
  <dcterms:modified xsi:type="dcterms:W3CDTF">2019-01-03T21:49:00Z</dcterms:modified>
</cp:coreProperties>
</file>