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1D83" w14:textId="77777777" w:rsidR="002561A7" w:rsidRPr="003053A6" w:rsidRDefault="002561A7" w:rsidP="002561A7">
      <w:pPr>
        <w:jc w:val="both"/>
        <w:rPr>
          <w:b/>
          <w:u w:val="single"/>
          <w:lang w:eastAsia="nl-BE"/>
        </w:rPr>
      </w:pPr>
      <w:r w:rsidRPr="003053A6">
        <w:rPr>
          <w:b/>
          <w:u w:val="single"/>
        </w:rPr>
        <w:t>Homilie – Drieëntwintigste zondag door het jaar – jaar A                                   08.09.2002</w:t>
      </w:r>
    </w:p>
    <w:p w14:paraId="4DC7D539" w14:textId="77777777" w:rsidR="002561A7" w:rsidRPr="003053A6" w:rsidRDefault="002561A7" w:rsidP="002561A7">
      <w:pPr>
        <w:pStyle w:val="Kop2"/>
        <w:jc w:val="both"/>
        <w:rPr>
          <w:szCs w:val="24"/>
        </w:rPr>
      </w:pPr>
      <w:r w:rsidRPr="003053A6">
        <w:rPr>
          <w:szCs w:val="24"/>
        </w:rPr>
        <w:t>Ezechiël 33, 7-9 / Psalm 95 / Romeinen 13, 8-10 / Matteüs 18, 15-20</w:t>
      </w:r>
    </w:p>
    <w:p w14:paraId="064BD31D" w14:textId="77777777" w:rsidR="002561A7" w:rsidRPr="003053A6" w:rsidRDefault="002561A7" w:rsidP="002561A7">
      <w:pPr>
        <w:jc w:val="both"/>
        <w:rPr>
          <w:i/>
        </w:rPr>
      </w:pPr>
    </w:p>
    <w:p w14:paraId="25EEA620" w14:textId="77777777" w:rsidR="002561A7" w:rsidRPr="003053A6" w:rsidRDefault="002561A7" w:rsidP="002561A7">
      <w:pPr>
        <w:pStyle w:val="Plattetekst"/>
        <w:rPr>
          <w:rFonts w:ascii="Times New Roman" w:hAnsi="Times New Roman"/>
          <w:sz w:val="24"/>
        </w:rPr>
      </w:pPr>
      <w:r w:rsidRPr="003053A6">
        <w:rPr>
          <w:rFonts w:ascii="Times New Roman" w:hAnsi="Times New Roman"/>
          <w:sz w:val="24"/>
        </w:rPr>
        <w:t xml:space="preserve">Jezus van Nazareth is niet alleen een idealist, iemand die ons mooie dingen voorhoudt, neen, Hij is ook een realist. Hij kent de mens en zijn mogelijkheden, met zijn fouten en gebreken. Onze christengemeenschap is nu eenmaal geen reservaat van heiligen, ze bestaat uit mensen die regelmatig in de fout gaan. </w:t>
      </w:r>
    </w:p>
    <w:p w14:paraId="4F67E201" w14:textId="77777777" w:rsidR="002561A7" w:rsidRPr="003053A6" w:rsidRDefault="002561A7" w:rsidP="002561A7">
      <w:pPr>
        <w:jc w:val="both"/>
        <w:rPr>
          <w:sz w:val="16"/>
          <w:szCs w:val="16"/>
        </w:rPr>
      </w:pPr>
    </w:p>
    <w:p w14:paraId="5F562C09" w14:textId="77777777" w:rsidR="002561A7" w:rsidRPr="003053A6" w:rsidRDefault="002561A7" w:rsidP="002561A7">
      <w:pPr>
        <w:jc w:val="both"/>
      </w:pPr>
      <w:r w:rsidRPr="003053A6">
        <w:t xml:space="preserve">Jezus was realist genoeg om niet te dromen van een kerk zonder interne moeilijkheden. En daarom schetst Hij een procedure, een soort draaiboek voor het geval er problemen rijzen in de gemeenschap. Een procedure die overal kan toegepast worden waar mensen met elkaar te maken hebben: in het gezin, op school, op het werk, in het verenigingsleven, want overal zijn er wel eens conflicten. Elke gemeenschap van mensen krijgt te maken met mensen die minder goed functioneren of die afbreuk doen aan de goede geest in de groep. Het komt ook in onze kerk en in onze </w:t>
      </w:r>
      <w:r>
        <w:t>geloofsgemeenschap</w:t>
      </w:r>
      <w:r w:rsidRPr="003053A6">
        <w:t xml:space="preserve"> voor. </w:t>
      </w:r>
    </w:p>
    <w:p w14:paraId="07E42FC9" w14:textId="77777777" w:rsidR="002561A7" w:rsidRPr="003053A6" w:rsidRDefault="002561A7" w:rsidP="002561A7">
      <w:pPr>
        <w:jc w:val="both"/>
        <w:rPr>
          <w:sz w:val="16"/>
          <w:szCs w:val="16"/>
        </w:rPr>
      </w:pPr>
    </w:p>
    <w:p w14:paraId="5809F5AE" w14:textId="77777777" w:rsidR="002561A7" w:rsidRPr="003053A6" w:rsidRDefault="002561A7" w:rsidP="002561A7">
      <w:pPr>
        <w:jc w:val="both"/>
      </w:pPr>
      <w:r w:rsidRPr="003053A6">
        <w:rPr>
          <w:i/>
        </w:rPr>
        <w:t>‘Als je broeder je iets misdaan heeft, …dan moet je hem dat onder vier ogen zeggen’</w:t>
      </w:r>
      <w:r w:rsidRPr="003053A6">
        <w:t xml:space="preserve">, zegt Jezus. </w:t>
      </w:r>
      <w:r w:rsidRPr="003053A6">
        <w:rPr>
          <w:i/>
        </w:rPr>
        <w:t>‘Als hij naar je luistert, dan heb je je broeder gewonnen’</w:t>
      </w:r>
      <w:r w:rsidRPr="003053A6">
        <w:t xml:space="preserve">. Je broeder of zuster winnen, redden…, daar gaat het Jezus om. En wel zo dat die broeder of zuster zijn gezicht niet verliest. Dus niet meteen aan de grote klok hangen. Niet meteen naar de grote baas stappen. Ieder mens is de aangewezen persoon om zijn medemens die dienst ‘onder-vier-ogen’ te bewijzen. Niet om die mens af te breken, maar om op te bouwen. </w:t>
      </w:r>
    </w:p>
    <w:p w14:paraId="1122EEE1" w14:textId="77777777" w:rsidR="002561A7" w:rsidRPr="003053A6" w:rsidRDefault="002561A7" w:rsidP="002561A7">
      <w:pPr>
        <w:jc w:val="both"/>
      </w:pPr>
      <w:r w:rsidRPr="003053A6">
        <w:t xml:space="preserve">Maar als zo iemand dan niet naar je luistert? </w:t>
      </w:r>
      <w:r w:rsidRPr="003053A6">
        <w:rPr>
          <w:i/>
        </w:rPr>
        <w:t>‘Neem dan een of twee getuigen mee’</w:t>
      </w:r>
      <w:r w:rsidRPr="003053A6">
        <w:t>, zegt Jezus. Want het kan ook zijn dat jij je vergist in je oordeel, zie je kwaad terwijl er alleen maar sprake is van een ander soort goed dan jij in gedachten hebt. Dus beter met enkele mensen overleggen.</w:t>
      </w:r>
    </w:p>
    <w:p w14:paraId="0432D8FA" w14:textId="77777777" w:rsidR="002561A7" w:rsidRPr="003053A6" w:rsidRDefault="002561A7" w:rsidP="002561A7">
      <w:pPr>
        <w:jc w:val="both"/>
      </w:pPr>
      <w:r w:rsidRPr="003053A6">
        <w:t xml:space="preserve">En als het met twee of drie mensen nog niet lukt, dan is het moment aangebroken om het voor te leggen aan de gemeenschap, aan de kerk, aan de leiding. </w:t>
      </w:r>
      <w:r w:rsidRPr="003053A6">
        <w:rPr>
          <w:i/>
        </w:rPr>
        <w:t>‘Als hij zelfs naar de kerk, de gemeenschap, niet luistert, beschouw hem dan als een heiden of tollenaar’</w:t>
      </w:r>
      <w:r w:rsidRPr="003053A6">
        <w:t xml:space="preserve">, zo eindigt Jezus zijn draaiboek voor conflictoplossingen. Als je alles geprobeerd hebt om iemand erbij te houden, dan plaatst zo’n persoon zich zelf buiten de gemeenschap. </w:t>
      </w:r>
    </w:p>
    <w:p w14:paraId="2DBA9AE1" w14:textId="77777777" w:rsidR="002561A7" w:rsidRPr="003053A6" w:rsidRDefault="002561A7" w:rsidP="002561A7">
      <w:pPr>
        <w:jc w:val="both"/>
        <w:rPr>
          <w:sz w:val="16"/>
          <w:szCs w:val="16"/>
        </w:rPr>
      </w:pPr>
    </w:p>
    <w:p w14:paraId="6AD47C15" w14:textId="77777777" w:rsidR="002561A7" w:rsidRPr="003053A6" w:rsidRDefault="002561A7" w:rsidP="002561A7">
      <w:pPr>
        <w:jc w:val="both"/>
      </w:pPr>
      <w:r w:rsidRPr="003053A6">
        <w:t>Is dat dan een verloren zaak? Zij</w:t>
      </w:r>
      <w:r>
        <w:t>n</w:t>
      </w:r>
      <w:r w:rsidRPr="003053A6">
        <w:t xml:space="preserve"> we dan ontheven van onze verantwoordelijkheid? Mogen wij zo iemand laten vallen? Kijken we dan naar Jezus hoe Hij met tollenaars en zondaars omging. Hoe op een bepaald moment zijn voorkeur uitgaat naar die tollenaar die achteraan in de tempel zijn gebed stamelde terwijl vooraan een farizeeër zichzelf de hemel in prijst. Hij aanvaardt ook uitnodigingen om bij tollenaars en zondaars aan tafel te gaan. Dus: ook al plaatst iemand zichzelf buiten de gemeenschap – maakt hij zichzelf tot tollenaar of zondaar – dan nog moet die mens kunnen rekenen op onze barmhartigheid en vergeving.</w:t>
      </w:r>
    </w:p>
    <w:p w14:paraId="74A9235E" w14:textId="77777777" w:rsidR="002561A7" w:rsidRPr="003053A6" w:rsidRDefault="002561A7" w:rsidP="002561A7">
      <w:pPr>
        <w:jc w:val="both"/>
        <w:rPr>
          <w:sz w:val="16"/>
          <w:szCs w:val="16"/>
        </w:rPr>
      </w:pPr>
    </w:p>
    <w:p w14:paraId="17BEC32A" w14:textId="77777777" w:rsidR="002561A7" w:rsidRPr="003053A6" w:rsidRDefault="002561A7" w:rsidP="002561A7">
      <w:pPr>
        <w:jc w:val="both"/>
      </w:pPr>
      <w:r w:rsidRPr="003053A6">
        <w:t>Als we heel die procedure bekijken, moeten we zeggen dat Jezus een goed</w:t>
      </w:r>
      <w:r>
        <w:t>e</w:t>
      </w:r>
      <w:r w:rsidRPr="003053A6">
        <w:t xml:space="preserve"> psycholoog was. Hij wist wat er in de mensen omgaat. Maar Hij was ook een goed theoloog. Hij wist als geen ander wat er zich aan goddelijks afspeelt in het menselijk verkeer. We hoorden Hem zeggen: </w:t>
      </w:r>
      <w:r w:rsidRPr="003053A6">
        <w:rPr>
          <w:i/>
        </w:rPr>
        <w:t>‘Wat jullie zult binden op aarde, zal ook in de hemel gebonden zijn, en wat jullie op aarde ontbinden, zal ook in de hemel ontbonden zijn’.</w:t>
      </w:r>
      <w:r w:rsidRPr="003053A6">
        <w:t xml:space="preserve"> Onze praktijk van vermanen en vergeven hier op aarde heeft dus zijn consequenties tot in de hemel. De echte vergeving van Godswege wordt pas voelbaar voor de mens als hij van zijn medemens vergiffenis heeft gekregen. Gods liefde komt door mensen naar ons toe, ook zijn vergeving en zijn barmhartigheid. </w:t>
      </w:r>
    </w:p>
    <w:p w14:paraId="0C51D909" w14:textId="77777777" w:rsidR="002561A7" w:rsidRPr="003053A6" w:rsidRDefault="002561A7" w:rsidP="002561A7">
      <w:pPr>
        <w:jc w:val="both"/>
        <w:rPr>
          <w:sz w:val="16"/>
          <w:szCs w:val="16"/>
        </w:rPr>
      </w:pPr>
    </w:p>
    <w:p w14:paraId="3AFFD947" w14:textId="77777777" w:rsidR="002561A7" w:rsidRPr="003053A6" w:rsidRDefault="002561A7" w:rsidP="002561A7">
      <w:pPr>
        <w:jc w:val="both"/>
      </w:pPr>
      <w:r w:rsidRPr="003053A6">
        <w:t xml:space="preserve">Dat aarde en hemel alles met elkaar te maken hebben, onderstreept Jezus nog eens door te zeggen: </w:t>
      </w:r>
      <w:r w:rsidRPr="003053A6">
        <w:rPr>
          <w:i/>
        </w:rPr>
        <w:t>‘Als twee of drie eensgezind iets vragen hier op aarde, dan zullen ze het verkrijgen van mijn Vader in de hemel’</w:t>
      </w:r>
      <w:r w:rsidRPr="003053A6">
        <w:t xml:space="preserve">. Aarde en hemel raken elkaar, het menselijke en het goddelijke zijn met elkaar verbonden. </w:t>
      </w:r>
    </w:p>
    <w:p w14:paraId="043F5CAD" w14:textId="77777777" w:rsidR="002561A7" w:rsidRPr="003053A6" w:rsidRDefault="002561A7" w:rsidP="002561A7">
      <w:pPr>
        <w:jc w:val="both"/>
      </w:pPr>
      <w:r w:rsidRPr="003053A6">
        <w:lastRenderedPageBreak/>
        <w:t xml:space="preserve">Maar dan moeten we er wel alles voor doen om eensgezind te zijn. Dat is dan ook de bedoeling van ons samenkomen hier in de kerk: we mogen hier samen eucharistie vieren, het teken van eenheid bij uitstek. Mogen we zo voelen dat </w:t>
      </w:r>
      <w:r w:rsidRPr="003053A6">
        <w:rPr>
          <w:i/>
        </w:rPr>
        <w:t>‘waar twee of drie in Zijn naam samen zijn, de Heer zelf in ons midden is’</w:t>
      </w:r>
      <w:r w:rsidRPr="003053A6">
        <w:t xml:space="preserve">. </w:t>
      </w:r>
    </w:p>
    <w:p w14:paraId="0DD31132" w14:textId="77777777" w:rsidR="002561A7" w:rsidRPr="00B559F5" w:rsidRDefault="002561A7" w:rsidP="002561A7">
      <w:pPr>
        <w:jc w:val="both"/>
        <w:rPr>
          <w:sz w:val="16"/>
          <w:szCs w:val="16"/>
        </w:rPr>
      </w:pPr>
    </w:p>
    <w:p w14:paraId="7547756A" w14:textId="77777777" w:rsidR="002561A7" w:rsidRDefault="002561A7" w:rsidP="002561A7">
      <w:pPr>
        <w:jc w:val="both"/>
      </w:pPr>
      <w:r>
        <w:t xml:space="preserve">Ik blijf nog even stilstaan bij een zin van Paulus in zijn brief aan de Romeinen: </w:t>
      </w:r>
      <w:r>
        <w:rPr>
          <w:i/>
          <w:iCs/>
        </w:rPr>
        <w:t xml:space="preserve">‘Uw enige schuld </w:t>
      </w:r>
      <w:proofErr w:type="spellStart"/>
      <w:r>
        <w:rPr>
          <w:i/>
          <w:iCs/>
        </w:rPr>
        <w:t>blijve</w:t>
      </w:r>
      <w:proofErr w:type="spellEnd"/>
      <w:r>
        <w:rPr>
          <w:i/>
          <w:iCs/>
        </w:rPr>
        <w:t xml:space="preserve"> de onderlinge liefde’</w:t>
      </w:r>
      <w:r>
        <w:t xml:space="preserve">. In die zin vat de apostel de hele wet samen, want </w:t>
      </w:r>
      <w:r>
        <w:rPr>
          <w:i/>
          <w:iCs/>
        </w:rPr>
        <w:t>‘de liefde vervult de gehele wet’</w:t>
      </w:r>
      <w:r>
        <w:t xml:space="preserve">. God heeft in de tuin van Eden aan Adam maar één gebod gegeven, voor de rest was hij vrij (die boom en die appel, weet je nog wel). Met Paulus zouden we kunnen zeggen dat dit ene gebod het gebod van de liefde was. </w:t>
      </w:r>
    </w:p>
    <w:p w14:paraId="517063EF" w14:textId="77777777" w:rsidR="002561A7" w:rsidRDefault="002561A7" w:rsidP="002561A7">
      <w:pPr>
        <w:jc w:val="both"/>
      </w:pPr>
      <w:r>
        <w:t xml:space="preserve">En ook bij de grote kerkvader Augustinus horen we iets dergelijks: </w:t>
      </w:r>
      <w:proofErr w:type="spellStart"/>
      <w:r>
        <w:rPr>
          <w:i/>
          <w:iCs/>
        </w:rPr>
        <w:t>Ama</w:t>
      </w:r>
      <w:proofErr w:type="spellEnd"/>
      <w:r>
        <w:rPr>
          <w:i/>
          <w:iCs/>
        </w:rPr>
        <w:t xml:space="preserve"> et </w:t>
      </w:r>
      <w:proofErr w:type="spellStart"/>
      <w:r>
        <w:rPr>
          <w:i/>
          <w:iCs/>
        </w:rPr>
        <w:t>fac</w:t>
      </w:r>
      <w:proofErr w:type="spellEnd"/>
      <w:r>
        <w:rPr>
          <w:i/>
          <w:iCs/>
        </w:rPr>
        <w:t xml:space="preserve"> </w:t>
      </w:r>
      <w:proofErr w:type="spellStart"/>
      <w:r>
        <w:rPr>
          <w:i/>
          <w:iCs/>
        </w:rPr>
        <w:t>quod</w:t>
      </w:r>
      <w:proofErr w:type="spellEnd"/>
      <w:r>
        <w:rPr>
          <w:i/>
          <w:iCs/>
        </w:rPr>
        <w:t xml:space="preserve"> vis </w:t>
      </w:r>
      <w:r>
        <w:t>(‘Bemin en doe wat je wil’) zou hij in een preek gezegd hebben. Die zin kun je op allerlei manieren begrijpen, maar voor ons christenen gaat het hier duidelijk om de ‘plicht’, om het gebod tot liefde: een christen onderscheidt zich niet zozeer door w</w:t>
      </w:r>
      <w:r>
        <w:tab/>
        <w:t xml:space="preserve">at hij doet, maar door hoe hij het doet en met welke bedoeling hij het doet: </w:t>
      </w:r>
      <w:r>
        <w:rPr>
          <w:i/>
          <w:iCs/>
        </w:rPr>
        <w:t>‘Als maar in alles wat je doet, wat dan ook, de liefde aanwezig is!’</w:t>
      </w:r>
      <w:r>
        <w:t xml:space="preserve"> </w:t>
      </w:r>
    </w:p>
    <w:p w14:paraId="5FB6AE8D" w14:textId="77777777" w:rsidR="002561A7" w:rsidRDefault="002561A7" w:rsidP="002561A7">
      <w:pPr>
        <w:jc w:val="both"/>
      </w:pPr>
      <w:r>
        <w:t>En die liefde hoort dus zeker ook thuis in de broederlijke terechtwijzing!</w:t>
      </w:r>
    </w:p>
    <w:p w14:paraId="7E53322F" w14:textId="77777777" w:rsidR="002561A7" w:rsidRPr="00B559F5" w:rsidRDefault="002561A7" w:rsidP="002561A7">
      <w:pPr>
        <w:jc w:val="both"/>
      </w:pPr>
    </w:p>
    <w:p w14:paraId="58B9228B" w14:textId="77777777" w:rsidR="002561A7" w:rsidRDefault="002561A7" w:rsidP="002561A7">
      <w:pPr>
        <w:jc w:val="center"/>
      </w:pPr>
      <w:r>
        <w:fldChar w:fldCharType="begin"/>
      </w:r>
      <w:r>
        <w:instrText xml:space="preserve"> INCLUDEPICTURE "https://www.bijbelin1000seconden.be/menu/tiki-download_file.php?fileId=2738&amp;display" \* MERGEFORMATINET </w:instrText>
      </w:r>
      <w:r>
        <w:fldChar w:fldCharType="separate"/>
      </w:r>
      <w:r>
        <w:pict w14:anchorId="0362E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rechtwijzen" style="width:453pt;height:255pt">
            <v:imagedata r:id="rId4" r:href="rId5"/>
          </v:shape>
        </w:pict>
      </w:r>
      <w:r>
        <w:fldChar w:fldCharType="end"/>
      </w:r>
    </w:p>
    <w:p w14:paraId="516F16DF" w14:textId="77777777" w:rsidR="002561A7" w:rsidRPr="003053A6" w:rsidRDefault="002561A7" w:rsidP="002561A7">
      <w:pPr>
        <w:jc w:val="both"/>
      </w:pPr>
    </w:p>
    <w:p w14:paraId="2DCD43D4" w14:textId="77777777" w:rsidR="002561A7" w:rsidRPr="003053A6" w:rsidRDefault="002561A7" w:rsidP="002561A7">
      <w:pPr>
        <w:jc w:val="both"/>
        <w:rPr>
          <w:i/>
        </w:rPr>
      </w:pPr>
      <w:r w:rsidRPr="003053A6">
        <w:rPr>
          <w:i/>
        </w:rPr>
        <w:t>Jan Verheyen – Lier.</w:t>
      </w:r>
    </w:p>
    <w:p w14:paraId="36AFD530" w14:textId="77777777" w:rsidR="002561A7" w:rsidRDefault="002561A7" w:rsidP="002561A7">
      <w:pPr>
        <w:jc w:val="both"/>
        <w:rPr>
          <w:i/>
        </w:rPr>
      </w:pPr>
      <w:r w:rsidRPr="003053A6">
        <w:rPr>
          <w:i/>
        </w:rPr>
        <w:t>23</w:t>
      </w:r>
      <w:r w:rsidRPr="003053A6">
        <w:rPr>
          <w:i/>
          <w:vertAlign w:val="superscript"/>
        </w:rPr>
        <w:t>ste</w:t>
      </w:r>
      <w:r w:rsidRPr="003053A6">
        <w:rPr>
          <w:i/>
        </w:rPr>
        <w:t xml:space="preserve"> zondag door het jaar A – </w:t>
      </w:r>
      <w:r>
        <w:rPr>
          <w:i/>
        </w:rPr>
        <w:t>06.09.2020</w:t>
      </w:r>
    </w:p>
    <w:p w14:paraId="03D650DE" w14:textId="5F04955B" w:rsidR="000C7AC2" w:rsidRPr="002561A7" w:rsidRDefault="002561A7" w:rsidP="002561A7">
      <w:pPr>
        <w:jc w:val="both"/>
        <w:rPr>
          <w:i/>
        </w:rPr>
      </w:pPr>
      <w:r>
        <w:rPr>
          <w:i/>
        </w:rPr>
        <w:t xml:space="preserve">(Herwerking preek van </w:t>
      </w:r>
      <w:r w:rsidRPr="003053A6">
        <w:rPr>
          <w:i/>
        </w:rPr>
        <w:t>8.9.2002</w:t>
      </w:r>
      <w:r>
        <w:rPr>
          <w:i/>
        </w:rPr>
        <w:t xml:space="preserve"> met aanvullingen)</w:t>
      </w:r>
    </w:p>
    <w:sectPr w:rsidR="000C7AC2" w:rsidRPr="00256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A7"/>
    <w:rsid w:val="000C7AC2"/>
    <w:rsid w:val="002561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03BF"/>
  <w15:chartTrackingRefBased/>
  <w15:docId w15:val="{92FAD78A-7C0C-4D5E-93E4-B9FA597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61A7"/>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2561A7"/>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561A7"/>
    <w:rPr>
      <w:rFonts w:ascii="Times New Roman" w:eastAsia="Times New Roman" w:hAnsi="Times New Roman" w:cs="Times New Roman"/>
      <w:i/>
      <w:sz w:val="24"/>
      <w:szCs w:val="20"/>
      <w:lang w:eastAsia="nl-BE"/>
    </w:rPr>
  </w:style>
  <w:style w:type="paragraph" w:styleId="Plattetekst">
    <w:name w:val="Body Text"/>
    <w:basedOn w:val="Standaard"/>
    <w:link w:val="PlattetekstChar"/>
    <w:rsid w:val="002561A7"/>
    <w:pPr>
      <w:jc w:val="both"/>
    </w:pPr>
    <w:rPr>
      <w:rFonts w:ascii="Verdana" w:hAnsi="Verdana"/>
      <w:sz w:val="20"/>
      <w:lang w:val="nl-NL"/>
    </w:rPr>
  </w:style>
  <w:style w:type="character" w:customStyle="1" w:styleId="PlattetekstChar">
    <w:name w:val="Platte tekst Char"/>
    <w:basedOn w:val="Standaardalinea-lettertype"/>
    <w:link w:val="Plattetekst"/>
    <w:rsid w:val="002561A7"/>
    <w:rPr>
      <w:rFonts w:ascii="Verdana" w:eastAsia="Times New Roman" w:hAnsi="Verdana" w:cs="Times New Roman"/>
      <w:sz w:val="2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273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4631</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2020-09-04T19:53:00Z</dcterms:created>
  <dcterms:modified xsi:type="dcterms:W3CDTF">2020-09-04T19:54:00Z</dcterms:modified>
</cp:coreProperties>
</file>