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8E676" w14:textId="77777777" w:rsidR="00673B14" w:rsidRDefault="00673B14" w:rsidP="00673B14">
      <w:pPr>
        <w:jc w:val="both"/>
        <w:rPr>
          <w:iCs/>
          <w:lang w:val="nl-NL"/>
        </w:rPr>
      </w:pPr>
      <w:r>
        <w:rPr>
          <w:b/>
          <w:bCs/>
          <w:iCs/>
          <w:u w:val="single"/>
          <w:lang w:val="nl-NL"/>
        </w:rPr>
        <w:t>Homilie – Derde zondag door het jaar – jaar C                                                     23.01.2022</w:t>
      </w:r>
      <w:r>
        <w:rPr>
          <w:i/>
          <w:lang w:val="nl-NL"/>
        </w:rPr>
        <w:br/>
        <w:t>Nehemia 8, 2-4a.5-6.8-10 / 1 Korintiërs 12, 12-30 / Lucas 1, 1-4; 4, 14-21</w:t>
      </w:r>
    </w:p>
    <w:p w14:paraId="3B4DF776" w14:textId="77777777" w:rsidR="00673B14" w:rsidRDefault="00673B14" w:rsidP="00673B14">
      <w:pPr>
        <w:jc w:val="both"/>
        <w:rPr>
          <w:iCs/>
          <w:lang w:val="nl-NL"/>
        </w:rPr>
      </w:pPr>
    </w:p>
    <w:p w14:paraId="391B455B" w14:textId="77777777" w:rsidR="00673B14" w:rsidRPr="001C095E" w:rsidRDefault="00673B14" w:rsidP="00673B14">
      <w:pPr>
        <w:jc w:val="both"/>
      </w:pPr>
      <w:r>
        <w:t>Vandaag een preek in drie delen,</w:t>
      </w:r>
      <w:r w:rsidRPr="001C095E">
        <w:t xml:space="preserve"> als het ware een drieluik</w:t>
      </w:r>
      <w:r>
        <w:t xml:space="preserve"> zoals je die als een schilderij kan zien op de altaren in de oude kerken.</w:t>
      </w:r>
      <w:r w:rsidRPr="001C095E">
        <w:t xml:space="preserve"> Ieder schilderij staat op zichzelf, je kunt het apart bekijken. Maar toch zijn de drie op elkaar betrokken en vormen </w:t>
      </w:r>
      <w:r>
        <w:t xml:space="preserve">ze </w:t>
      </w:r>
      <w:r w:rsidRPr="001C095E">
        <w:t xml:space="preserve">één geheel. </w:t>
      </w:r>
      <w:r>
        <w:t>We hoorden d</w:t>
      </w:r>
      <w:r w:rsidRPr="001C095E">
        <w:t xml:space="preserve">rie verhalen die op verschillende tijden zijn ontstaan en die zich op verschillende plaatsen afspeelden. En toch zijn </w:t>
      </w:r>
      <w:r>
        <w:t>ze</w:t>
      </w:r>
      <w:r w:rsidRPr="001C095E">
        <w:t xml:space="preserve"> met elkaar verbonden en vullen ze elkaar aan</w:t>
      </w:r>
      <w:r>
        <w:t xml:space="preserve">, zoals een drieluik. </w:t>
      </w:r>
    </w:p>
    <w:p w14:paraId="66408594" w14:textId="77777777" w:rsidR="00673B14" w:rsidRPr="00DC1215" w:rsidRDefault="00673B14" w:rsidP="00673B14">
      <w:pPr>
        <w:jc w:val="both"/>
        <w:rPr>
          <w:sz w:val="16"/>
          <w:szCs w:val="16"/>
        </w:rPr>
      </w:pPr>
    </w:p>
    <w:p w14:paraId="54517095" w14:textId="77777777" w:rsidR="00673B14" w:rsidRPr="00B44AAD" w:rsidRDefault="00673B14" w:rsidP="00673B14">
      <w:pPr>
        <w:pStyle w:val="Kop2"/>
        <w:rPr>
          <w:b w:val="0"/>
          <w:bCs/>
          <w:iCs/>
        </w:rPr>
      </w:pPr>
      <w:r w:rsidRPr="00B44AAD">
        <w:rPr>
          <w:bCs/>
          <w:iCs/>
        </w:rPr>
        <w:t xml:space="preserve">Het eerste luik: Ezra en de terugkeer van de ballingen </w:t>
      </w:r>
    </w:p>
    <w:p w14:paraId="5358DA98" w14:textId="77777777" w:rsidR="00673B14" w:rsidRPr="001C095E" w:rsidRDefault="00673B14" w:rsidP="00673B14">
      <w:pPr>
        <w:jc w:val="both"/>
      </w:pPr>
      <w:r>
        <w:t xml:space="preserve">Het is het verhaal van een bijzondere, heilige </w:t>
      </w:r>
      <w:r w:rsidRPr="001C095E">
        <w:t xml:space="preserve">dag! Vijftig jaar hebben de Israëlieten in Babylonië doorgebracht. Vijftig jaar van angst en verlangen, van hoop op terugkeer naar het moederland, van wachten, van twijfelen, soms van vertwijfelen. Vijftig jaar met de vraag of er </w:t>
      </w:r>
      <w:r>
        <w:t xml:space="preserve">nog </w:t>
      </w:r>
      <w:r w:rsidRPr="001C095E">
        <w:t xml:space="preserve">een toekomst in Israël is weggelegd of niet. En nu is het zover! Vrij onverwacht gebeurde het: de Perzische koning Cyrus zegevierde over de Babyloniërs. En hij laat de Israëlieten gaan. Zij zijn vrij. Een grote groep ballingen keert terug naar het land van hun voorouders, naar het land van belofte. Ze keren terug naar Jeruzalem, naar de stad van David. </w:t>
      </w:r>
    </w:p>
    <w:p w14:paraId="12C6EA97" w14:textId="77777777" w:rsidR="00673B14" w:rsidRPr="001C095E" w:rsidRDefault="00673B14" w:rsidP="00673B14">
      <w:pPr>
        <w:jc w:val="both"/>
      </w:pPr>
      <w:r w:rsidRPr="001C095E">
        <w:t>Na hun terugkeer wordt de stadsmuur weer opgebouwd, als bescherming tegen de vijanden. Het volk wordt geteld en geordend. De samenleving wordt opnieuw georganiseerd. Maar zekerheid naar buiten</w:t>
      </w:r>
      <w:r>
        <w:t xml:space="preserve"> en</w:t>
      </w:r>
      <w:r w:rsidRPr="001C095E">
        <w:t xml:space="preserve"> orde binnen</w:t>
      </w:r>
      <w:r>
        <w:t xml:space="preserve">, </w:t>
      </w:r>
      <w:r w:rsidRPr="001C095E">
        <w:t>dat is onvoldoende. Het belangrijkste ontbreekt nog.</w:t>
      </w:r>
      <w:r>
        <w:t xml:space="preserve"> </w:t>
      </w:r>
    </w:p>
    <w:p w14:paraId="74224F83" w14:textId="77777777" w:rsidR="00673B14" w:rsidRPr="00DC1215" w:rsidRDefault="00673B14" w:rsidP="00673B14">
      <w:pPr>
        <w:jc w:val="both"/>
        <w:rPr>
          <w:sz w:val="16"/>
          <w:szCs w:val="16"/>
        </w:rPr>
      </w:pPr>
    </w:p>
    <w:p w14:paraId="63513851" w14:textId="08B08396" w:rsidR="00673B14" w:rsidRPr="001C095E" w:rsidRDefault="00673B14" w:rsidP="00673B14">
      <w:pPr>
        <w:jc w:val="both"/>
      </w:pPr>
      <w:r w:rsidRPr="001C095E">
        <w:t xml:space="preserve">Het volk komt </w:t>
      </w:r>
      <w:r>
        <w:t xml:space="preserve">dan ook </w:t>
      </w:r>
      <w:r w:rsidRPr="001C095E">
        <w:t>bij elkaar, voltallig. Het is een massabijeenkomst op het plein voor de Waterpoort. En Ezra, de priester-</w:t>
      </w:r>
      <w:r w:rsidR="006239CA" w:rsidRPr="001C095E">
        <w:t>Schriftgeleerde</w:t>
      </w:r>
      <w:r w:rsidRPr="001C095E">
        <w:t xml:space="preserve">, de religieuze leider, leest de </w:t>
      </w:r>
      <w:r w:rsidR="006239CA" w:rsidRPr="001C095E">
        <w:t>Thora</w:t>
      </w:r>
      <w:r w:rsidRPr="001C095E">
        <w:t xml:space="preserve"> voor</w:t>
      </w:r>
      <w:r>
        <w:t>:</w:t>
      </w:r>
      <w:r w:rsidRPr="001C095E">
        <w:t xml:space="preserve"> Gods woord, geopenbaard aan Mozes. Iedereen luistert, iedereen hoort het. En het volk, het </w:t>
      </w:r>
      <w:r w:rsidRPr="001C095E">
        <w:rPr>
          <w:i/>
        </w:rPr>
        <w:t>hele</w:t>
      </w:r>
      <w:r w:rsidRPr="001C095E">
        <w:t xml:space="preserve"> volk, aanvaardt de </w:t>
      </w:r>
      <w:r w:rsidR="006239CA" w:rsidRPr="001C095E">
        <w:t>Thora</w:t>
      </w:r>
      <w:r w:rsidRPr="001C095E">
        <w:t>.</w:t>
      </w:r>
      <w:r>
        <w:t xml:space="preserve"> Di</w:t>
      </w:r>
      <w:r w:rsidRPr="001C095E">
        <w:t xml:space="preserve">e </w:t>
      </w:r>
      <w:r w:rsidR="006239CA" w:rsidRPr="001C095E">
        <w:t>Thora</w:t>
      </w:r>
      <w:r w:rsidRPr="001C095E">
        <w:t xml:space="preserve"> wordt als het ware de grondwet van Israël. Hij wordt de basis van hun samenleving. De </w:t>
      </w:r>
      <w:r w:rsidR="006239CA" w:rsidRPr="001C095E">
        <w:t>Thora</w:t>
      </w:r>
      <w:r w:rsidRPr="001C095E">
        <w:t xml:space="preserve"> zorgt voor de eenheid van het volk. Gods woord wordt de band die de Israëlieten verbindt, met elkaar én met God. </w:t>
      </w:r>
    </w:p>
    <w:p w14:paraId="3DEA72A3" w14:textId="77777777" w:rsidR="00673B14" w:rsidRPr="00DC1215" w:rsidRDefault="00673B14" w:rsidP="00673B14">
      <w:pPr>
        <w:jc w:val="both"/>
        <w:rPr>
          <w:sz w:val="16"/>
          <w:szCs w:val="16"/>
        </w:rPr>
      </w:pPr>
    </w:p>
    <w:p w14:paraId="663CB0AD" w14:textId="4662825E" w:rsidR="00673B14" w:rsidRPr="001C095E" w:rsidRDefault="00673B14" w:rsidP="00673B14">
      <w:pPr>
        <w:jc w:val="both"/>
      </w:pPr>
      <w:r>
        <w:t>Het is e</w:t>
      </w:r>
      <w:r w:rsidRPr="001C095E">
        <w:t xml:space="preserve">en belangrijk moment in de geschiedenis van het volk. Een dag van ultieme vreugde en van dromen die waar worden. Maar op de keper beschouwd zijn de mensen die er verzameld zijn, </w:t>
      </w:r>
      <w:r>
        <w:t xml:space="preserve">toch </w:t>
      </w:r>
      <w:r w:rsidRPr="001C095E">
        <w:t>niet te benijden. Van de oude grootheid van Israël is niets meer over, het is nu een speelbal van zijn machtige buren. Jeruzalem heeft een stadsmuur, maar in feite is het een puinhoop, een armzalig en onbeduidend stadje. De oude rijkdom is verdwenen. En de toekomst van de teruggekeerden is onzeker.</w:t>
      </w:r>
      <w:r>
        <w:t xml:space="preserve"> </w:t>
      </w:r>
      <w:r w:rsidRPr="001C095E">
        <w:t>En toch. Te midden van d</w:t>
      </w:r>
      <w:r>
        <w:t>ie</w:t>
      </w:r>
      <w:r w:rsidRPr="001C095E">
        <w:t xml:space="preserve"> schamele werkelijkheid is God aanwezig. Door de </w:t>
      </w:r>
      <w:r w:rsidR="006239CA" w:rsidRPr="001C095E">
        <w:t>Thora</w:t>
      </w:r>
      <w:r w:rsidRPr="001C095E">
        <w:t xml:space="preserve">, door zijn woord, is </w:t>
      </w:r>
      <w:r>
        <w:t>H</w:t>
      </w:r>
      <w:r w:rsidRPr="001C095E">
        <w:t xml:space="preserve">ij present in de stad, in het land, in het volk. Zijn woord is er en bindt de Israëlieten samen, met elkaar en met Hem. </w:t>
      </w:r>
    </w:p>
    <w:p w14:paraId="4152D868" w14:textId="77777777" w:rsidR="00673B14" w:rsidRPr="00DC1215" w:rsidRDefault="00673B14" w:rsidP="00673B14">
      <w:pPr>
        <w:jc w:val="both"/>
        <w:rPr>
          <w:sz w:val="16"/>
          <w:szCs w:val="16"/>
        </w:rPr>
      </w:pPr>
    </w:p>
    <w:p w14:paraId="2244D56A" w14:textId="77777777" w:rsidR="00673B14" w:rsidRPr="00B44AAD" w:rsidRDefault="00673B14" w:rsidP="00673B14">
      <w:pPr>
        <w:pStyle w:val="Kop4"/>
      </w:pPr>
      <w:r w:rsidRPr="00B44AAD">
        <w:t xml:space="preserve">Het tweede luik: Paulus en de Korintiërs </w:t>
      </w:r>
    </w:p>
    <w:p w14:paraId="45BC0FDC" w14:textId="77777777" w:rsidR="00673B14" w:rsidRPr="001C095E" w:rsidRDefault="00673B14" w:rsidP="00673B14">
      <w:pPr>
        <w:jc w:val="both"/>
      </w:pPr>
      <w:r w:rsidRPr="001C095E">
        <w:t xml:space="preserve">We denken </w:t>
      </w:r>
      <w:r>
        <w:t xml:space="preserve">nogal eens dat </w:t>
      </w:r>
      <w:r w:rsidRPr="001C095E">
        <w:t xml:space="preserve">de christenen van vroegere tijden het beter </w:t>
      </w:r>
      <w:r>
        <w:t xml:space="preserve">hadden </w:t>
      </w:r>
      <w:r w:rsidRPr="001C095E">
        <w:t xml:space="preserve">dan wij. Vooral de eerste christenen. Eensgezind, bezield, recht in de leer. Maar als we de brieven van Paulus lezen, </w:t>
      </w:r>
      <w:r>
        <w:t>klopt dat toch niet helemaal</w:t>
      </w:r>
      <w:r w:rsidRPr="001C095E">
        <w:t>. De gemeente in Korint</w:t>
      </w:r>
      <w:r>
        <w:t>h</w:t>
      </w:r>
      <w:r w:rsidRPr="001C095E">
        <w:t xml:space="preserve">e heeft problemen. De vraag of je vlees mag eten of niet, leidt tot felle ruzies. Hoe vrouwen zich in de eredienst moeten gedragen is héél omstreden. De manier waarop de eucharistie wordt gevierd, veroorzaakt onenigheid tussen arme en rijke gemeenteleden. En </w:t>
      </w:r>
      <w:r w:rsidRPr="001C095E">
        <w:rPr>
          <w:i/>
        </w:rPr>
        <w:t>last but not least</w:t>
      </w:r>
      <w:r w:rsidRPr="001C095E">
        <w:t xml:space="preserve"> veroorzaakt de zogenaamde glossolalie moeilijkheden: mensen praten, door de Geest gegrepen, in een onverstaanbare taal. De mensen die over de gave van de glossolalie</w:t>
      </w:r>
      <w:r>
        <w:t xml:space="preserve"> beschikken, het spreken in tongen zoals de Geest ingeeft</w:t>
      </w:r>
      <w:r w:rsidRPr="001C095E">
        <w:t xml:space="preserve">, achten zichzelf hoger en kijken op de anderen neer. En de anderen voelen zich op hun beurt geminacht en gekwetst. </w:t>
      </w:r>
    </w:p>
    <w:p w14:paraId="5AB94848" w14:textId="77777777" w:rsidR="00673B14" w:rsidRPr="00DC1215" w:rsidRDefault="00673B14" w:rsidP="00673B14">
      <w:pPr>
        <w:jc w:val="both"/>
        <w:rPr>
          <w:sz w:val="16"/>
          <w:szCs w:val="16"/>
        </w:rPr>
      </w:pPr>
    </w:p>
    <w:p w14:paraId="1116D870" w14:textId="72805530" w:rsidR="00673B14" w:rsidRPr="001C095E" w:rsidRDefault="00673B14" w:rsidP="00673B14">
      <w:pPr>
        <w:jc w:val="both"/>
      </w:pPr>
      <w:r w:rsidRPr="001C095E">
        <w:t>Paulus breng</w:t>
      </w:r>
      <w:r>
        <w:t>t</w:t>
      </w:r>
      <w:r w:rsidRPr="001C095E">
        <w:t xml:space="preserve"> </w:t>
      </w:r>
      <w:r>
        <w:t xml:space="preserve">dan ook </w:t>
      </w:r>
      <w:r w:rsidRPr="001C095E">
        <w:t>verscheidende bezoeken aan Korint</w:t>
      </w:r>
      <w:r>
        <w:t>h</w:t>
      </w:r>
      <w:r w:rsidRPr="001C095E">
        <w:t xml:space="preserve">e </w:t>
      </w:r>
      <w:r>
        <w:t>en schrijft m</w:t>
      </w:r>
      <w:r w:rsidRPr="001C095E">
        <w:t xml:space="preserve">eerdere lange brieven om te voorkomen dat de gemeente </w:t>
      </w:r>
      <w:r>
        <w:t xml:space="preserve">van </w:t>
      </w:r>
      <w:r w:rsidR="006239CA">
        <w:t>Korinthe</w:t>
      </w:r>
      <w:r w:rsidR="006239CA" w:rsidRPr="001C095E">
        <w:t xml:space="preserve"> uiteenvalt</w:t>
      </w:r>
      <w:r w:rsidRPr="001C095E">
        <w:t xml:space="preserve"> en ten onder gaat. Zijn antwoord kun je in drie woorden samenvatten: samen gemeente zijn. Inderdaad, er zijn verschillen. </w:t>
      </w:r>
      <w:r w:rsidRPr="001C095E">
        <w:lastRenderedPageBreak/>
        <w:t xml:space="preserve">Tussen mannen en vrouwen, armen en rijken, mensen met de gave van </w:t>
      </w:r>
      <w:r>
        <w:t>het spreken in tongen</w:t>
      </w:r>
      <w:r w:rsidRPr="001C095E">
        <w:t xml:space="preserve"> en mensen zonder. Al die verschillen bestaan. De leden van een gemeente werken samen als de ledematen van een lichaam. Hun verscheidenheid is nodig en zinvol. Ze vullen elkaar aan zoals de ledematen van een lichaam elkaar aanvullen.  </w:t>
      </w:r>
    </w:p>
    <w:p w14:paraId="3479F1D7" w14:textId="77777777" w:rsidR="00673B14" w:rsidRPr="001C095E" w:rsidRDefault="00673B14" w:rsidP="00673B14">
      <w:pPr>
        <w:pStyle w:val="Plattetekst"/>
      </w:pPr>
      <w:r w:rsidRPr="001C095E">
        <w:t>En wie of wat bindt de verschillende leden van de gemeente samen? Het antwoord is: de Geest. De Geest bindt de christenen in Korint</w:t>
      </w:r>
      <w:r>
        <w:t>h</w:t>
      </w:r>
      <w:r w:rsidRPr="001C095E">
        <w:t>e samen, met elkaar én met God. De gemeente van Korint</w:t>
      </w:r>
      <w:r>
        <w:t>h</w:t>
      </w:r>
      <w:r w:rsidRPr="001C095E">
        <w:t xml:space="preserve">e mag </w:t>
      </w:r>
      <w:r>
        <w:t xml:space="preserve">dan misschien </w:t>
      </w:r>
      <w:r w:rsidRPr="001C095E">
        <w:t xml:space="preserve">een puinhoop zijn, maar God is aanwezig, Christus is aanwezig, door de Geest. </w:t>
      </w:r>
    </w:p>
    <w:p w14:paraId="453FA4F0" w14:textId="77777777" w:rsidR="00673B14" w:rsidRPr="00DC1215" w:rsidRDefault="00673B14" w:rsidP="00673B14">
      <w:pPr>
        <w:jc w:val="both"/>
        <w:rPr>
          <w:sz w:val="16"/>
          <w:szCs w:val="16"/>
        </w:rPr>
      </w:pPr>
    </w:p>
    <w:p w14:paraId="35A7713E" w14:textId="77777777" w:rsidR="00673B14" w:rsidRPr="00AD3FD4" w:rsidRDefault="00673B14" w:rsidP="00673B14">
      <w:pPr>
        <w:pStyle w:val="Kop4"/>
      </w:pPr>
      <w:r w:rsidRPr="00AD3FD4">
        <w:t>Het derde luik: Jezus in Nazaret</w:t>
      </w:r>
      <w:r>
        <w:t>h</w:t>
      </w:r>
      <w:r w:rsidRPr="00AD3FD4">
        <w:t xml:space="preserve"> </w:t>
      </w:r>
    </w:p>
    <w:p w14:paraId="73B01A22" w14:textId="77777777" w:rsidR="00673B14" w:rsidRPr="001264E8" w:rsidRDefault="00673B14" w:rsidP="00673B14">
      <w:pPr>
        <w:jc w:val="both"/>
        <w:rPr>
          <w:i/>
          <w:iCs/>
        </w:rPr>
      </w:pPr>
      <w:r w:rsidRPr="001C095E">
        <w:t xml:space="preserve">Na zijn doop en zijn </w:t>
      </w:r>
      <w:r>
        <w:t>bekoring</w:t>
      </w:r>
      <w:r w:rsidRPr="001C095E">
        <w:t xml:space="preserve"> in de woestijn begint Jezus in Galilea in het openbaar op te treden. Op een sabbat bezoekt hij in Nazaret</w:t>
      </w:r>
      <w:r>
        <w:t>h</w:t>
      </w:r>
      <w:r w:rsidRPr="001C095E">
        <w:t xml:space="preserve"> de synagoge. We horen als het ware zijn </w:t>
      </w:r>
      <w:r>
        <w:t>troon</w:t>
      </w:r>
      <w:r w:rsidRPr="001C095E">
        <w:t>rede. De samenvatting van zijn programma</w:t>
      </w:r>
      <w:r>
        <w:t>, h</w:t>
      </w:r>
      <w:r w:rsidRPr="001C095E">
        <w:t xml:space="preserve">et doel van zijn missie. </w:t>
      </w:r>
      <w:r>
        <w:t>Het is e</w:t>
      </w:r>
      <w:r w:rsidRPr="001C095E">
        <w:t xml:space="preserve">en tekst uit Jesaja: </w:t>
      </w:r>
      <w:r w:rsidRPr="00AD3FD4">
        <w:rPr>
          <w:i/>
          <w:iCs/>
        </w:rPr>
        <w:t xml:space="preserve">‘De Geest van de Heer rust op </w:t>
      </w:r>
      <w:r>
        <w:rPr>
          <w:i/>
          <w:iCs/>
        </w:rPr>
        <w:t>M</w:t>
      </w:r>
      <w:r w:rsidRPr="00AD3FD4">
        <w:rPr>
          <w:i/>
          <w:iCs/>
        </w:rPr>
        <w:t xml:space="preserve">ij want </w:t>
      </w:r>
      <w:r>
        <w:rPr>
          <w:i/>
          <w:iCs/>
        </w:rPr>
        <w:t>H</w:t>
      </w:r>
      <w:r w:rsidRPr="00AD3FD4">
        <w:rPr>
          <w:i/>
          <w:iCs/>
        </w:rPr>
        <w:t xml:space="preserve">ij heeft </w:t>
      </w:r>
      <w:r>
        <w:rPr>
          <w:i/>
          <w:iCs/>
        </w:rPr>
        <w:t>M</w:t>
      </w:r>
      <w:r w:rsidRPr="00AD3FD4">
        <w:rPr>
          <w:i/>
          <w:iCs/>
        </w:rPr>
        <w:t>ij gezalfd om aan armen het goede nieuw</w:t>
      </w:r>
      <w:r>
        <w:rPr>
          <w:i/>
          <w:iCs/>
        </w:rPr>
        <w:t>s</w:t>
      </w:r>
      <w:r w:rsidRPr="00AD3FD4">
        <w:rPr>
          <w:i/>
          <w:iCs/>
        </w:rPr>
        <w:t xml:space="preserve"> te brengen, aan gevangenen vrijlating, aan blinden het gezicht, aan onderdrukten vrijheid, om een genadejaar van de Heer uit te roepen.’</w:t>
      </w:r>
      <w:r w:rsidRPr="001C095E">
        <w:t xml:space="preserve"> De spanning stijgt, alle aanwezigen kijken </w:t>
      </w:r>
      <w:r>
        <w:t>H</w:t>
      </w:r>
      <w:r w:rsidRPr="001C095E">
        <w:t xml:space="preserve">em aan als </w:t>
      </w:r>
      <w:r>
        <w:t>H</w:t>
      </w:r>
      <w:r w:rsidRPr="001C095E">
        <w:t xml:space="preserve">ij deze woorden op zichzelf betrekt en zegt: </w:t>
      </w:r>
      <w:r w:rsidRPr="001264E8">
        <w:rPr>
          <w:i/>
          <w:iCs/>
        </w:rPr>
        <w:t xml:space="preserve">‘Vandaag is deze tekst in vervulling gegaan.’ </w:t>
      </w:r>
    </w:p>
    <w:p w14:paraId="45E7768C" w14:textId="40C98CBE" w:rsidR="00673B14" w:rsidRPr="001C095E" w:rsidRDefault="00673B14" w:rsidP="00673B14">
      <w:pPr>
        <w:jc w:val="both"/>
      </w:pPr>
      <w:r w:rsidRPr="001C095E">
        <w:t>Jezus verkondigt zijn messiaanse programma</w:t>
      </w:r>
      <w:r>
        <w:t>, maar</w:t>
      </w:r>
      <w:r w:rsidRPr="001C095E">
        <w:t xml:space="preserve"> de reactie van zijn toehoorders is niet enthousiast. Voor hen is </w:t>
      </w:r>
      <w:r>
        <w:t>H</w:t>
      </w:r>
      <w:r w:rsidRPr="001C095E">
        <w:t xml:space="preserve">ij niet het middel waardoor God aanwezig is. Pas later, na zijn dood en zijn verrijzenis, zal Jezus voor de christenen de band zijn die ze verbindt, met elkaar én met God. </w:t>
      </w:r>
    </w:p>
    <w:p w14:paraId="5BBBBDC9" w14:textId="0F292BF2" w:rsidR="00673B14" w:rsidRPr="00DC1215" w:rsidRDefault="00673B14" w:rsidP="00673B14">
      <w:pPr>
        <w:jc w:val="both"/>
        <w:rPr>
          <w:sz w:val="16"/>
          <w:szCs w:val="16"/>
        </w:rPr>
      </w:pPr>
      <w:r>
        <w:rPr>
          <w:noProof/>
        </w:rPr>
        <w:drawing>
          <wp:anchor distT="0" distB="0" distL="114300" distR="114300" simplePos="0" relativeHeight="251659264" behindDoc="0" locked="0" layoutInCell="1" allowOverlap="1" wp14:anchorId="32DEF02F" wp14:editId="6C10BF86">
            <wp:simplePos x="0" y="0"/>
            <wp:positionH relativeFrom="margin">
              <wp:posOffset>2682240</wp:posOffset>
            </wp:positionH>
            <wp:positionV relativeFrom="margin">
              <wp:posOffset>3623310</wp:posOffset>
            </wp:positionV>
            <wp:extent cx="3116410" cy="4104000"/>
            <wp:effectExtent l="0" t="0" r="825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6410" cy="410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CBB8F" w14:textId="77777777" w:rsidR="00673B14" w:rsidRPr="001C095E" w:rsidRDefault="00673B14" w:rsidP="00673B14">
      <w:pPr>
        <w:jc w:val="both"/>
      </w:pPr>
      <w:r w:rsidRPr="001C095E">
        <w:t xml:space="preserve">Drie luiken </w:t>
      </w:r>
      <w:r>
        <w:t xml:space="preserve">van één groot schilderij </w:t>
      </w:r>
      <w:r w:rsidRPr="001C095E">
        <w:t xml:space="preserve">hebben we nu gezien. </w:t>
      </w:r>
      <w:r>
        <w:t xml:space="preserve">Wat betekent dit nu voor ons, voor onze tijd, onze christelijke gemeenschappen? </w:t>
      </w:r>
      <w:r w:rsidRPr="001C095E">
        <w:t xml:space="preserve">De meeste </w:t>
      </w:r>
      <w:r>
        <w:t>geloofsgemeenschappen</w:t>
      </w:r>
      <w:r w:rsidRPr="001C095E">
        <w:t xml:space="preserve"> in </w:t>
      </w:r>
      <w:r>
        <w:t xml:space="preserve">onze </w:t>
      </w:r>
      <w:r w:rsidRPr="001C095E">
        <w:t>Westerse landen hebben het in deze tijd niet makkelijk. Ontkerkelijking, gebrek aan menskracht en financiën en zo meer. Maar de omstandigheden waren vroeger niet beter: niet in Jeruzalem in de tijd van Nehemia en Ezra, niet in de gemeente van Korint</w:t>
      </w:r>
      <w:r>
        <w:t>h</w:t>
      </w:r>
      <w:r w:rsidRPr="001C095E">
        <w:t xml:space="preserve">e, </w:t>
      </w:r>
      <w:r>
        <w:t xml:space="preserve">ook </w:t>
      </w:r>
      <w:r w:rsidRPr="001C095E">
        <w:t>niet in Nazaret</w:t>
      </w:r>
      <w:r>
        <w:t>h,</w:t>
      </w:r>
      <w:r w:rsidRPr="001C095E">
        <w:t xml:space="preserve"> Jezus</w:t>
      </w:r>
      <w:r>
        <w:t>’ vaderstad</w:t>
      </w:r>
      <w:r w:rsidRPr="001C095E">
        <w:t xml:space="preserve">. Maar </w:t>
      </w:r>
      <w:r>
        <w:t>toch</w:t>
      </w:r>
      <w:r w:rsidRPr="001C095E">
        <w:t xml:space="preserve"> is God aanwezig, op alle drie de plaatsen</w:t>
      </w:r>
      <w:r>
        <w:t xml:space="preserve"> en in</w:t>
      </w:r>
      <w:r w:rsidRPr="001C095E">
        <w:t xml:space="preserve"> alle tijden. Zijn Woord, de Geest, Jezus Christus zijn aanwezig. Zij verbinden ons met elkaar én met God, ook hier en nu. </w:t>
      </w:r>
    </w:p>
    <w:p w14:paraId="02643A3D" w14:textId="77777777" w:rsidR="00673B14" w:rsidRDefault="00673B14" w:rsidP="00673B14">
      <w:pPr>
        <w:jc w:val="both"/>
        <w:rPr>
          <w:iCs/>
          <w:lang w:val="nl-NL"/>
        </w:rPr>
      </w:pPr>
    </w:p>
    <w:p w14:paraId="5A1AEF1B" w14:textId="77777777" w:rsidR="00673B14" w:rsidRPr="00AB57F5" w:rsidRDefault="00673B14" w:rsidP="00673B14">
      <w:pPr>
        <w:pStyle w:val="Normaalweb"/>
        <w:spacing w:before="0" w:beforeAutospacing="0" w:after="0" w:afterAutospacing="0"/>
        <w:rPr>
          <w:iCs/>
          <w:lang w:val="nl-NL" w:eastAsia="nl-NL"/>
        </w:rPr>
      </w:pPr>
    </w:p>
    <w:p w14:paraId="5653BA72" w14:textId="77777777" w:rsidR="00673B14" w:rsidRDefault="00673B14" w:rsidP="00673B14">
      <w:pPr>
        <w:jc w:val="both"/>
        <w:rPr>
          <w:iCs/>
          <w:lang w:val="nl-NL"/>
        </w:rPr>
      </w:pPr>
    </w:p>
    <w:p w14:paraId="65249DE0" w14:textId="019E0B65" w:rsidR="00673B14" w:rsidRPr="00AB57F5" w:rsidRDefault="006239CA" w:rsidP="00673B14">
      <w:pPr>
        <w:jc w:val="both"/>
        <w:rPr>
          <w:i/>
          <w:sz w:val="20"/>
          <w:szCs w:val="20"/>
          <w:lang w:val="nl-NL"/>
        </w:rPr>
      </w:pPr>
      <w:r w:rsidRPr="00AB57F5">
        <w:rPr>
          <w:b/>
          <w:bCs/>
          <w:i/>
          <w:sz w:val="20"/>
          <w:szCs w:val="20"/>
          <w:u w:val="single"/>
          <w:lang w:val="nl-NL"/>
        </w:rPr>
        <w:t>Afbeelding</w:t>
      </w:r>
      <w:r w:rsidR="00673B14">
        <w:rPr>
          <w:b/>
          <w:bCs/>
          <w:i/>
          <w:sz w:val="20"/>
          <w:szCs w:val="20"/>
          <w:lang w:val="nl-NL"/>
        </w:rPr>
        <w:t xml:space="preserve">: </w:t>
      </w:r>
      <w:r w:rsidR="00673B14">
        <w:rPr>
          <w:i/>
          <w:sz w:val="20"/>
          <w:szCs w:val="20"/>
          <w:lang w:val="nl-NL"/>
        </w:rPr>
        <w:t>‘In Jezus is Gods Woord Vlees geworden’, tekening W. Johannesma</w:t>
      </w:r>
    </w:p>
    <w:p w14:paraId="48C97AE2" w14:textId="77777777" w:rsidR="00673B14" w:rsidRDefault="00673B14" w:rsidP="00673B14">
      <w:pPr>
        <w:jc w:val="both"/>
        <w:rPr>
          <w:iCs/>
          <w:lang w:val="nl-NL"/>
        </w:rPr>
      </w:pPr>
    </w:p>
    <w:p w14:paraId="747C0824" w14:textId="77777777" w:rsidR="00673B14" w:rsidRDefault="00673B14" w:rsidP="00673B14">
      <w:pPr>
        <w:jc w:val="both"/>
        <w:rPr>
          <w:i/>
          <w:lang w:val="nl-NL"/>
        </w:rPr>
      </w:pPr>
      <w:r>
        <w:rPr>
          <w:i/>
          <w:lang w:val="nl-NL"/>
        </w:rPr>
        <w:t>Jan Verheyen – Lier.</w:t>
      </w:r>
    </w:p>
    <w:p w14:paraId="55513753" w14:textId="77777777" w:rsidR="00673B14" w:rsidRDefault="00673B14" w:rsidP="00673B14">
      <w:pPr>
        <w:jc w:val="both"/>
        <w:rPr>
          <w:i/>
          <w:lang w:val="nl-NL"/>
        </w:rPr>
      </w:pPr>
      <w:r>
        <w:rPr>
          <w:i/>
          <w:lang w:val="nl-NL"/>
        </w:rPr>
        <w:t>3</w:t>
      </w:r>
      <w:r w:rsidRPr="001C095E">
        <w:rPr>
          <w:i/>
          <w:vertAlign w:val="superscript"/>
          <w:lang w:val="nl-NL"/>
        </w:rPr>
        <w:t>de</w:t>
      </w:r>
      <w:r>
        <w:rPr>
          <w:i/>
          <w:lang w:val="nl-NL"/>
        </w:rPr>
        <w:t xml:space="preserve"> zondag door het jaar C – 23.1.2022</w:t>
      </w:r>
    </w:p>
    <w:p w14:paraId="14122745" w14:textId="201246DC" w:rsidR="000C7AC2" w:rsidRPr="00673B14" w:rsidRDefault="00673B14" w:rsidP="00673B14">
      <w:pPr>
        <w:jc w:val="both"/>
        <w:rPr>
          <w:i/>
          <w:lang w:val="nl-NL"/>
        </w:rPr>
      </w:pPr>
      <w:r>
        <w:rPr>
          <w:i/>
          <w:lang w:val="nl-NL"/>
        </w:rPr>
        <w:t>(Inspiratie: o.a. Tijdschrift voor verkondiging, Jg. 94, nr. 1, januari/februari 2022)</w:t>
      </w:r>
    </w:p>
    <w:sectPr w:rsidR="000C7AC2" w:rsidRPr="00673B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B14"/>
    <w:rsid w:val="000C7AC2"/>
    <w:rsid w:val="006239CA"/>
    <w:rsid w:val="00673B14"/>
    <w:rsid w:val="00EF54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0D7A7"/>
  <w15:chartTrackingRefBased/>
  <w15:docId w15:val="{4AE9A862-74F9-4910-A378-090736C73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73B14"/>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F54E0"/>
    <w:pPr>
      <w:keepNext/>
      <w:outlineLvl w:val="0"/>
    </w:pPr>
    <w:rPr>
      <w:b/>
      <w:szCs w:val="22"/>
      <w:lang w:val="nl-NL" w:eastAsia="en-US"/>
    </w:rPr>
  </w:style>
  <w:style w:type="paragraph" w:styleId="Kop2">
    <w:name w:val="heading 2"/>
    <w:basedOn w:val="Standaard"/>
    <w:next w:val="Standaard"/>
    <w:link w:val="Kop2Char"/>
    <w:unhideWhenUsed/>
    <w:qFormat/>
    <w:rsid w:val="00EF54E0"/>
    <w:pPr>
      <w:keepNext/>
      <w:outlineLvl w:val="1"/>
    </w:pPr>
    <w:rPr>
      <w:b/>
      <w:i/>
      <w:szCs w:val="22"/>
      <w:lang w:val="nl-NL" w:eastAsia="en-US"/>
    </w:rPr>
  </w:style>
  <w:style w:type="paragraph" w:styleId="Kop3">
    <w:name w:val="heading 3"/>
    <w:basedOn w:val="Standaard"/>
    <w:next w:val="Standaard"/>
    <w:link w:val="Kop3Char"/>
    <w:qFormat/>
    <w:rsid w:val="00EF54E0"/>
    <w:pPr>
      <w:keepNext/>
      <w:outlineLvl w:val="2"/>
    </w:pPr>
    <w:rPr>
      <w:b/>
      <w:sz w:val="28"/>
      <w:szCs w:val="28"/>
      <w:lang w:val="nl-NL" w:eastAsia="en-US"/>
    </w:rPr>
  </w:style>
  <w:style w:type="paragraph" w:styleId="Kop4">
    <w:name w:val="heading 4"/>
    <w:basedOn w:val="Standaard"/>
    <w:next w:val="Standaard"/>
    <w:link w:val="Kop4Char"/>
    <w:uiPriority w:val="9"/>
    <w:unhideWhenUsed/>
    <w:qFormat/>
    <w:rsid w:val="00EF54E0"/>
    <w:pPr>
      <w:keepNext/>
      <w:jc w:val="both"/>
      <w:outlineLvl w:val="3"/>
    </w:pPr>
    <w:rPr>
      <w:b/>
      <w:lang w:val="nl-NL" w:eastAsia="en-US"/>
    </w:rPr>
  </w:style>
  <w:style w:type="paragraph" w:styleId="Kop5">
    <w:name w:val="heading 5"/>
    <w:basedOn w:val="Standaard"/>
    <w:next w:val="Standaard"/>
    <w:link w:val="Kop5Char"/>
    <w:uiPriority w:val="9"/>
    <w:unhideWhenUsed/>
    <w:qFormat/>
    <w:rsid w:val="00EF54E0"/>
    <w:pPr>
      <w:keepNext/>
      <w:jc w:val="both"/>
      <w:outlineLvl w:val="4"/>
    </w:pPr>
    <w:rPr>
      <w:i/>
      <w:lang w:val="nl-NL" w:eastAsia="en-US"/>
    </w:rPr>
  </w:style>
  <w:style w:type="paragraph" w:styleId="Kop6">
    <w:name w:val="heading 6"/>
    <w:basedOn w:val="Standaard"/>
    <w:next w:val="Standaard"/>
    <w:link w:val="Kop6Char"/>
    <w:uiPriority w:val="9"/>
    <w:unhideWhenUsed/>
    <w:qFormat/>
    <w:rsid w:val="00EF54E0"/>
    <w:pPr>
      <w:keepNext/>
      <w:outlineLvl w:val="5"/>
    </w:pPr>
    <w:rPr>
      <w:rFonts w:eastAsiaTheme="minorHAnsi"/>
      <w:i/>
      <w:lang w:val="nl-NL" w:eastAsia="en-US"/>
    </w:rPr>
  </w:style>
  <w:style w:type="paragraph" w:styleId="Kop7">
    <w:name w:val="heading 7"/>
    <w:basedOn w:val="Standaard"/>
    <w:next w:val="Standaard"/>
    <w:link w:val="Kop7Char"/>
    <w:uiPriority w:val="9"/>
    <w:unhideWhenUsed/>
    <w:qFormat/>
    <w:rsid w:val="00EF54E0"/>
    <w:pPr>
      <w:keepNext/>
      <w:spacing w:after="160" w:line="259" w:lineRule="auto"/>
      <w:outlineLvl w:val="6"/>
    </w:pPr>
    <w:rPr>
      <w:rFonts w:asciiTheme="minorHAnsi" w:eastAsiaTheme="minorHAnsi" w:hAnsiTheme="minorHAnsi" w:cstheme="minorBidi"/>
      <w:b/>
      <w:bCs/>
      <w:i/>
      <w:iCs/>
      <w:sz w:val="22"/>
      <w:szCs w:val="22"/>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54E0"/>
    <w:rPr>
      <w:rFonts w:ascii="Times New Roman" w:eastAsia="Times New Roman" w:hAnsi="Times New Roman" w:cs="Times New Roman"/>
      <w:b/>
      <w:sz w:val="24"/>
    </w:rPr>
  </w:style>
  <w:style w:type="character" w:customStyle="1" w:styleId="Kop2Char">
    <w:name w:val="Kop 2 Char"/>
    <w:basedOn w:val="Standaardalinea-lettertype"/>
    <w:link w:val="Kop2"/>
    <w:rsid w:val="00EF54E0"/>
    <w:rPr>
      <w:rFonts w:ascii="Times New Roman" w:eastAsia="Times New Roman" w:hAnsi="Times New Roman" w:cs="Times New Roman"/>
      <w:b/>
      <w:i/>
      <w:sz w:val="24"/>
    </w:rPr>
  </w:style>
  <w:style w:type="character" w:customStyle="1" w:styleId="Kop3Char">
    <w:name w:val="Kop 3 Char"/>
    <w:basedOn w:val="Standaardalinea-lettertype"/>
    <w:link w:val="Kop3"/>
    <w:rsid w:val="00EF54E0"/>
    <w:rPr>
      <w:rFonts w:ascii="Times New Roman" w:eastAsia="Times New Roman" w:hAnsi="Times New Roman" w:cs="Times New Roman"/>
      <w:b/>
      <w:sz w:val="28"/>
      <w:szCs w:val="28"/>
    </w:rPr>
  </w:style>
  <w:style w:type="character" w:customStyle="1" w:styleId="Kop4Char">
    <w:name w:val="Kop 4 Char"/>
    <w:basedOn w:val="Standaardalinea-lettertype"/>
    <w:link w:val="Kop4"/>
    <w:uiPriority w:val="9"/>
    <w:rsid w:val="00EF54E0"/>
    <w:rPr>
      <w:rFonts w:ascii="Times New Roman" w:eastAsia="Times New Roman" w:hAnsi="Times New Roman" w:cs="Times New Roman"/>
      <w:b/>
      <w:sz w:val="24"/>
      <w:szCs w:val="24"/>
    </w:rPr>
  </w:style>
  <w:style w:type="character" w:customStyle="1" w:styleId="Kop5Char">
    <w:name w:val="Kop 5 Char"/>
    <w:basedOn w:val="Standaardalinea-lettertype"/>
    <w:link w:val="Kop5"/>
    <w:uiPriority w:val="9"/>
    <w:rsid w:val="00EF54E0"/>
    <w:rPr>
      <w:rFonts w:ascii="Times New Roman" w:eastAsia="Times New Roman" w:hAnsi="Times New Roman" w:cs="Times New Roman"/>
      <w:i/>
      <w:sz w:val="24"/>
      <w:szCs w:val="24"/>
    </w:rPr>
  </w:style>
  <w:style w:type="character" w:customStyle="1" w:styleId="Kop6Char">
    <w:name w:val="Kop 6 Char"/>
    <w:basedOn w:val="Standaardalinea-lettertype"/>
    <w:link w:val="Kop6"/>
    <w:uiPriority w:val="9"/>
    <w:rsid w:val="00EF54E0"/>
    <w:rPr>
      <w:rFonts w:ascii="Times New Roman" w:hAnsi="Times New Roman" w:cs="Times New Roman"/>
      <w:i/>
      <w:sz w:val="24"/>
      <w:szCs w:val="24"/>
    </w:rPr>
  </w:style>
  <w:style w:type="character" w:customStyle="1" w:styleId="Kop7Char">
    <w:name w:val="Kop 7 Char"/>
    <w:basedOn w:val="Standaardalinea-lettertype"/>
    <w:link w:val="Kop7"/>
    <w:uiPriority w:val="9"/>
    <w:rsid w:val="00EF54E0"/>
    <w:rPr>
      <w:b/>
      <w:bCs/>
      <w:i/>
      <w:iCs/>
    </w:rPr>
  </w:style>
  <w:style w:type="paragraph" w:styleId="Titel">
    <w:name w:val="Title"/>
    <w:basedOn w:val="Standaard"/>
    <w:link w:val="TitelChar"/>
    <w:qFormat/>
    <w:rsid w:val="00EF54E0"/>
    <w:pPr>
      <w:jc w:val="center"/>
    </w:pPr>
    <w:rPr>
      <w:b/>
      <w:sz w:val="28"/>
      <w:szCs w:val="20"/>
      <w:lang w:val="fr-BE" w:eastAsia="en-US"/>
    </w:rPr>
  </w:style>
  <w:style w:type="character" w:customStyle="1" w:styleId="TitelChar">
    <w:name w:val="Titel Char"/>
    <w:basedOn w:val="Standaardalinea-lettertype"/>
    <w:link w:val="Titel"/>
    <w:rsid w:val="00EF54E0"/>
    <w:rPr>
      <w:rFonts w:ascii="Times New Roman" w:eastAsia="Times New Roman" w:hAnsi="Times New Roman" w:cs="Times New Roman"/>
      <w:b/>
      <w:sz w:val="28"/>
      <w:szCs w:val="20"/>
      <w:lang w:val="fr-BE"/>
    </w:rPr>
  </w:style>
  <w:style w:type="character" w:styleId="Zwaar">
    <w:name w:val="Strong"/>
    <w:basedOn w:val="Standaardalinea-lettertype"/>
    <w:uiPriority w:val="22"/>
    <w:qFormat/>
    <w:rsid w:val="00EF54E0"/>
    <w:rPr>
      <w:b/>
      <w:bCs/>
    </w:rPr>
  </w:style>
  <w:style w:type="character" w:styleId="Nadruk">
    <w:name w:val="Emphasis"/>
    <w:basedOn w:val="Standaardalinea-lettertype"/>
    <w:uiPriority w:val="20"/>
    <w:qFormat/>
    <w:rsid w:val="00EF54E0"/>
    <w:rPr>
      <w:i/>
      <w:iCs/>
    </w:rPr>
  </w:style>
  <w:style w:type="paragraph" w:styleId="Geenafstand">
    <w:name w:val="No Spacing"/>
    <w:uiPriority w:val="1"/>
    <w:qFormat/>
    <w:rsid w:val="00EF54E0"/>
    <w:pPr>
      <w:spacing w:after="0" w:line="240" w:lineRule="auto"/>
    </w:pPr>
  </w:style>
  <w:style w:type="paragraph" w:styleId="Lijstalinea">
    <w:name w:val="List Paragraph"/>
    <w:basedOn w:val="Standaard"/>
    <w:uiPriority w:val="34"/>
    <w:qFormat/>
    <w:rsid w:val="00EF54E0"/>
    <w:pPr>
      <w:spacing w:after="160" w:line="259" w:lineRule="auto"/>
      <w:ind w:left="720"/>
      <w:contextualSpacing/>
    </w:pPr>
    <w:rPr>
      <w:rFonts w:asciiTheme="minorHAnsi" w:eastAsiaTheme="minorHAnsi" w:hAnsiTheme="minorHAnsi" w:cstheme="minorBidi"/>
      <w:sz w:val="22"/>
      <w:szCs w:val="22"/>
      <w:lang w:val="nl-NL" w:eastAsia="en-US"/>
    </w:rPr>
  </w:style>
  <w:style w:type="paragraph" w:styleId="Normaalweb">
    <w:name w:val="Normal (Web)"/>
    <w:basedOn w:val="Standaard"/>
    <w:uiPriority w:val="99"/>
    <w:unhideWhenUsed/>
    <w:rsid w:val="00673B14"/>
    <w:pPr>
      <w:spacing w:before="100" w:beforeAutospacing="1" w:after="100" w:afterAutospacing="1"/>
    </w:pPr>
    <w:rPr>
      <w:lang w:eastAsia="nl-BE"/>
    </w:rPr>
  </w:style>
  <w:style w:type="paragraph" w:styleId="Plattetekst">
    <w:name w:val="Body Text"/>
    <w:basedOn w:val="Standaard"/>
    <w:link w:val="PlattetekstChar"/>
    <w:uiPriority w:val="99"/>
    <w:unhideWhenUsed/>
    <w:rsid w:val="00673B14"/>
    <w:pPr>
      <w:jc w:val="both"/>
    </w:pPr>
  </w:style>
  <w:style w:type="character" w:customStyle="1" w:styleId="PlattetekstChar">
    <w:name w:val="Platte tekst Char"/>
    <w:basedOn w:val="Standaardalinea-lettertype"/>
    <w:link w:val="Plattetekst"/>
    <w:uiPriority w:val="99"/>
    <w:rsid w:val="00673B14"/>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999</Words>
  <Characters>5497</Characters>
  <Application>Microsoft Office Word</Application>
  <DocSecurity>0</DocSecurity>
  <Lines>45</Lines>
  <Paragraphs>12</Paragraphs>
  <ScaleCrop>false</ScaleCrop>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Verheyen, Jan // Lier, SS. Jozef en Bernardus, Lisp // OLV Onbevlekt, Lachenen</dc:creator>
  <cp:keywords/>
  <dc:description/>
  <cp:lastModifiedBy>Verheyen, Jan // Lier, SS. Jozef en Bernardus, Lisp // OLV Onbevlekt, Lachenen</cp:lastModifiedBy>
  <cp:revision>2</cp:revision>
  <dcterms:created xsi:type="dcterms:W3CDTF">2022-01-21T19:20:00Z</dcterms:created>
  <dcterms:modified xsi:type="dcterms:W3CDTF">2022-01-22T11:39:00Z</dcterms:modified>
</cp:coreProperties>
</file>