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7190C" w14:textId="77777777" w:rsidR="00B85A59" w:rsidRPr="00D05784" w:rsidRDefault="00B85A59" w:rsidP="00CD0485">
      <w:pPr>
        <w:pStyle w:val="Plattetekst"/>
        <w:spacing w:before="5"/>
        <w:jc w:val="both"/>
        <w:rPr>
          <w:rFonts w:asciiTheme="minorHAnsi" w:hAnsiTheme="minorHAnsi" w:cstheme="minorHAnsi"/>
          <w:lang w:val="nl-NL"/>
        </w:rPr>
      </w:pPr>
      <w:bookmarkStart w:id="0" w:name="_GoBack"/>
      <w:bookmarkEnd w:id="0"/>
    </w:p>
    <w:p w14:paraId="5CCBE81A" w14:textId="2113E4D5" w:rsidR="00043746" w:rsidRPr="00D05784" w:rsidRDefault="00043746" w:rsidP="00CD0485">
      <w:pPr>
        <w:pStyle w:val="Plattetekst"/>
        <w:spacing w:before="69"/>
        <w:ind w:left="100"/>
        <w:jc w:val="center"/>
        <w:rPr>
          <w:rFonts w:asciiTheme="minorHAnsi" w:hAnsiTheme="minorHAnsi" w:cstheme="minorHAnsi"/>
          <w:lang w:val="nl-NL"/>
        </w:rPr>
      </w:pPr>
      <w:r w:rsidRPr="00D05784">
        <w:rPr>
          <w:rFonts w:asciiTheme="minorHAnsi" w:hAnsiTheme="minorHAnsi" w:cstheme="minorHAnsi"/>
          <w:noProof/>
          <w:lang w:val="nl-BE" w:eastAsia="nl-BE"/>
        </w:rPr>
        <w:drawing>
          <wp:inline distT="0" distB="0" distL="0" distR="0" wp14:anchorId="567B8BB1" wp14:editId="77072461">
            <wp:extent cx="749935" cy="926465"/>
            <wp:effectExtent l="0" t="0" r="0" b="698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9935" cy="926465"/>
                    </a:xfrm>
                    <a:prstGeom prst="rect">
                      <a:avLst/>
                    </a:prstGeom>
                    <a:noFill/>
                  </pic:spPr>
                </pic:pic>
              </a:graphicData>
            </a:graphic>
          </wp:inline>
        </w:drawing>
      </w:r>
    </w:p>
    <w:p w14:paraId="133E7914" w14:textId="5EB7A27F" w:rsidR="00043746" w:rsidRPr="00D05784" w:rsidRDefault="00043746" w:rsidP="00CD0485">
      <w:pPr>
        <w:pStyle w:val="Plattetekst"/>
        <w:spacing w:before="69"/>
        <w:ind w:left="100"/>
        <w:jc w:val="both"/>
        <w:rPr>
          <w:rFonts w:asciiTheme="minorHAnsi" w:hAnsiTheme="minorHAnsi" w:cstheme="minorHAnsi"/>
          <w:lang w:val="nl-NL"/>
        </w:rPr>
      </w:pPr>
    </w:p>
    <w:p w14:paraId="45E1BEC0" w14:textId="0B12D979" w:rsidR="00043746" w:rsidRPr="00D05784" w:rsidRDefault="00043746" w:rsidP="00CD0485">
      <w:pPr>
        <w:pStyle w:val="Plattetekst"/>
        <w:spacing w:before="69"/>
        <w:ind w:left="100"/>
        <w:jc w:val="center"/>
        <w:rPr>
          <w:rFonts w:asciiTheme="minorHAnsi" w:hAnsiTheme="minorHAnsi" w:cstheme="minorHAnsi"/>
          <w:lang w:val="nl-NL"/>
        </w:rPr>
      </w:pPr>
      <w:r w:rsidRPr="00D05784">
        <w:rPr>
          <w:rFonts w:asciiTheme="minorHAnsi" w:hAnsiTheme="minorHAnsi" w:cstheme="minorHAnsi"/>
          <w:lang w:val="nl-NL"/>
        </w:rPr>
        <w:t>De Heilige Stoel</w:t>
      </w:r>
    </w:p>
    <w:p w14:paraId="6D2DADCD" w14:textId="0C71902E" w:rsidR="00043746" w:rsidRPr="00D05784" w:rsidRDefault="00043746" w:rsidP="00CD0485">
      <w:pPr>
        <w:pStyle w:val="Plattetekst"/>
        <w:pBdr>
          <w:bottom w:val="single" w:sz="6" w:space="1" w:color="auto"/>
        </w:pBdr>
        <w:spacing w:before="69"/>
        <w:ind w:left="100"/>
        <w:jc w:val="both"/>
        <w:rPr>
          <w:rFonts w:asciiTheme="minorHAnsi" w:hAnsiTheme="minorHAnsi" w:cstheme="minorHAnsi"/>
          <w:lang w:val="nl-NL"/>
        </w:rPr>
      </w:pPr>
    </w:p>
    <w:p w14:paraId="2F7072E1" w14:textId="77777777" w:rsidR="008918B3" w:rsidRPr="00D05784" w:rsidRDefault="008918B3" w:rsidP="00F13776">
      <w:pPr>
        <w:pStyle w:val="Plattetekst"/>
        <w:spacing w:before="69"/>
        <w:ind w:left="100"/>
        <w:jc w:val="center"/>
        <w:rPr>
          <w:rFonts w:asciiTheme="minorHAnsi" w:hAnsiTheme="minorHAnsi" w:cstheme="minorHAnsi"/>
          <w:sz w:val="32"/>
          <w:szCs w:val="32"/>
          <w:lang w:val="nl-NL"/>
        </w:rPr>
      </w:pPr>
    </w:p>
    <w:p w14:paraId="7022E1EC" w14:textId="65E8CF95" w:rsidR="00F13776" w:rsidRPr="00D05784" w:rsidRDefault="00043746" w:rsidP="00F13776">
      <w:pPr>
        <w:pStyle w:val="Plattetekst"/>
        <w:spacing w:before="69"/>
        <w:ind w:left="100"/>
        <w:jc w:val="center"/>
        <w:rPr>
          <w:rFonts w:asciiTheme="minorHAnsi" w:hAnsiTheme="minorHAnsi" w:cstheme="minorHAnsi"/>
          <w:sz w:val="32"/>
          <w:szCs w:val="32"/>
          <w:lang w:val="nl-NL"/>
        </w:rPr>
      </w:pPr>
      <w:r w:rsidRPr="00D05784">
        <w:rPr>
          <w:rFonts w:asciiTheme="minorHAnsi" w:hAnsiTheme="minorHAnsi" w:cstheme="minorHAnsi"/>
          <w:sz w:val="32"/>
          <w:szCs w:val="32"/>
          <w:lang w:val="nl-NL"/>
        </w:rPr>
        <w:t>Boodschap van paus Franciscus</w:t>
      </w:r>
    </w:p>
    <w:p w14:paraId="3E627868" w14:textId="2F3A718C" w:rsidR="00043746" w:rsidRPr="00D05784" w:rsidRDefault="00043746" w:rsidP="00F13776">
      <w:pPr>
        <w:pStyle w:val="Plattetekst"/>
        <w:spacing w:before="69"/>
        <w:ind w:left="100"/>
        <w:jc w:val="center"/>
        <w:rPr>
          <w:rFonts w:asciiTheme="minorHAnsi" w:hAnsiTheme="minorHAnsi" w:cstheme="minorHAnsi"/>
          <w:sz w:val="32"/>
          <w:szCs w:val="32"/>
          <w:lang w:val="nl-NL"/>
        </w:rPr>
      </w:pPr>
      <w:r w:rsidRPr="00D05784">
        <w:rPr>
          <w:rFonts w:asciiTheme="minorHAnsi" w:hAnsiTheme="minorHAnsi" w:cstheme="minorHAnsi"/>
          <w:sz w:val="32"/>
          <w:szCs w:val="32"/>
          <w:lang w:val="nl-NL"/>
        </w:rPr>
        <w:t>voor de 59</w:t>
      </w:r>
      <w:r w:rsidRPr="00D05784">
        <w:rPr>
          <w:rFonts w:asciiTheme="minorHAnsi" w:hAnsiTheme="minorHAnsi" w:cstheme="minorHAnsi"/>
          <w:sz w:val="32"/>
          <w:szCs w:val="32"/>
          <w:vertAlign w:val="superscript"/>
          <w:lang w:val="nl-NL"/>
        </w:rPr>
        <w:t>ste</w:t>
      </w:r>
      <w:r w:rsidRPr="00D05784">
        <w:rPr>
          <w:rFonts w:asciiTheme="minorHAnsi" w:hAnsiTheme="minorHAnsi" w:cstheme="minorHAnsi"/>
          <w:sz w:val="32"/>
          <w:szCs w:val="32"/>
          <w:lang w:val="nl-NL"/>
        </w:rPr>
        <w:t xml:space="preserve"> Wereldgebedsdag voor Roepingen</w:t>
      </w:r>
    </w:p>
    <w:p w14:paraId="649E7C21" w14:textId="77777777" w:rsidR="00043746" w:rsidRPr="00D05784" w:rsidRDefault="00043746" w:rsidP="00CD0485">
      <w:pPr>
        <w:pStyle w:val="Plattetekst"/>
        <w:spacing w:before="69"/>
        <w:ind w:left="100"/>
        <w:jc w:val="both"/>
        <w:rPr>
          <w:rFonts w:asciiTheme="minorHAnsi" w:hAnsiTheme="minorHAnsi" w:cstheme="minorHAnsi"/>
          <w:lang w:val="nl-NL"/>
        </w:rPr>
      </w:pPr>
    </w:p>
    <w:p w14:paraId="1B75C98B" w14:textId="437DF579" w:rsidR="00043746" w:rsidRPr="00D05784" w:rsidRDefault="00043746" w:rsidP="00F13776">
      <w:pPr>
        <w:pStyle w:val="Plattetekst"/>
        <w:spacing w:before="69"/>
        <w:ind w:left="100"/>
        <w:jc w:val="center"/>
        <w:rPr>
          <w:rFonts w:asciiTheme="minorHAnsi" w:hAnsiTheme="minorHAnsi" w:cstheme="minorHAnsi"/>
          <w:b/>
          <w:bCs/>
          <w:i/>
          <w:iCs/>
          <w:sz w:val="32"/>
          <w:szCs w:val="32"/>
          <w:lang w:val="nl-NL"/>
        </w:rPr>
      </w:pPr>
      <w:r w:rsidRPr="00D05784">
        <w:rPr>
          <w:rFonts w:asciiTheme="minorHAnsi" w:hAnsiTheme="minorHAnsi" w:cstheme="minorHAnsi"/>
          <w:b/>
          <w:bCs/>
          <w:i/>
          <w:iCs/>
          <w:sz w:val="32"/>
          <w:szCs w:val="32"/>
          <w:lang w:val="nl-NL"/>
        </w:rPr>
        <w:t xml:space="preserve">Geroepen om de </w:t>
      </w:r>
      <w:r w:rsidR="00BA2298" w:rsidRPr="00D05784">
        <w:rPr>
          <w:rFonts w:asciiTheme="minorHAnsi" w:hAnsiTheme="minorHAnsi" w:cstheme="minorHAnsi"/>
          <w:b/>
          <w:bCs/>
          <w:i/>
          <w:iCs/>
          <w:sz w:val="32"/>
          <w:szCs w:val="32"/>
          <w:lang w:val="nl-NL"/>
        </w:rPr>
        <w:t>mensenfamilie</w:t>
      </w:r>
      <w:r w:rsidR="00134937" w:rsidRPr="00D05784">
        <w:rPr>
          <w:rFonts w:asciiTheme="minorHAnsi" w:hAnsiTheme="minorHAnsi" w:cstheme="minorHAnsi"/>
          <w:b/>
          <w:bCs/>
          <w:i/>
          <w:iCs/>
          <w:sz w:val="32"/>
          <w:szCs w:val="32"/>
          <w:lang w:val="nl-NL"/>
        </w:rPr>
        <w:t xml:space="preserve"> op te bouwen</w:t>
      </w:r>
    </w:p>
    <w:p w14:paraId="6D8ECF83" w14:textId="77777777" w:rsidR="00043746" w:rsidRPr="00D05784" w:rsidRDefault="00043746" w:rsidP="00CD0485">
      <w:pPr>
        <w:pStyle w:val="Plattetekst"/>
        <w:spacing w:before="69"/>
        <w:ind w:left="100"/>
        <w:jc w:val="both"/>
        <w:rPr>
          <w:rFonts w:asciiTheme="minorHAnsi" w:hAnsiTheme="minorHAnsi" w:cstheme="minorHAnsi"/>
          <w:lang w:val="nl-NL"/>
        </w:rPr>
      </w:pPr>
    </w:p>
    <w:p w14:paraId="3201EB87" w14:textId="77777777" w:rsidR="00043746" w:rsidRPr="00D05784" w:rsidRDefault="00043746" w:rsidP="00CD0485">
      <w:pPr>
        <w:pStyle w:val="Plattetekst"/>
        <w:spacing w:before="69"/>
        <w:ind w:left="100"/>
        <w:jc w:val="both"/>
        <w:rPr>
          <w:rFonts w:asciiTheme="minorHAnsi" w:hAnsiTheme="minorHAnsi" w:cstheme="minorHAnsi"/>
          <w:lang w:val="nl-NL"/>
        </w:rPr>
      </w:pPr>
    </w:p>
    <w:p w14:paraId="2B418044" w14:textId="16040D40" w:rsidR="00134937" w:rsidRPr="00D05784" w:rsidRDefault="00134937" w:rsidP="004101BD">
      <w:pPr>
        <w:pStyle w:val="Plattetekst"/>
        <w:spacing w:after="120"/>
        <w:jc w:val="both"/>
        <w:rPr>
          <w:rFonts w:asciiTheme="minorHAnsi" w:hAnsiTheme="minorHAnsi" w:cstheme="minorHAnsi"/>
          <w:lang w:val="nl-NL"/>
        </w:rPr>
      </w:pPr>
      <w:r w:rsidRPr="00D05784">
        <w:rPr>
          <w:rFonts w:asciiTheme="minorHAnsi" w:hAnsiTheme="minorHAnsi" w:cstheme="minorHAnsi"/>
          <w:lang w:val="nl-NL"/>
        </w:rPr>
        <w:t>Dierbare broeders en zusters!</w:t>
      </w:r>
    </w:p>
    <w:p w14:paraId="37613758" w14:textId="25C1F97D" w:rsidR="00BA4DA4" w:rsidRPr="00D05784" w:rsidRDefault="002219A3" w:rsidP="004101BD">
      <w:pPr>
        <w:pStyle w:val="Plattetekst"/>
        <w:spacing w:after="120"/>
        <w:jc w:val="both"/>
        <w:rPr>
          <w:rFonts w:asciiTheme="minorHAnsi" w:hAnsiTheme="minorHAnsi" w:cstheme="minorHAnsi"/>
          <w:lang w:val="nl-NL"/>
        </w:rPr>
      </w:pPr>
      <w:r w:rsidRPr="00D05784">
        <w:rPr>
          <w:rFonts w:asciiTheme="minorHAnsi" w:hAnsiTheme="minorHAnsi" w:cstheme="minorHAnsi"/>
          <w:lang w:val="nl-NL"/>
        </w:rPr>
        <w:t xml:space="preserve">In een tijd waarin </w:t>
      </w:r>
      <w:r w:rsidR="00760DF7" w:rsidRPr="00D05784">
        <w:rPr>
          <w:rFonts w:asciiTheme="minorHAnsi" w:hAnsiTheme="minorHAnsi" w:cstheme="minorHAnsi"/>
          <w:lang w:val="nl-NL"/>
        </w:rPr>
        <w:t>ijzige</w:t>
      </w:r>
      <w:r w:rsidRPr="00D05784">
        <w:rPr>
          <w:rFonts w:asciiTheme="minorHAnsi" w:hAnsiTheme="minorHAnsi" w:cstheme="minorHAnsi"/>
          <w:lang w:val="nl-NL"/>
        </w:rPr>
        <w:t xml:space="preserve"> wind</w:t>
      </w:r>
      <w:r w:rsidR="00AC5400" w:rsidRPr="00D05784">
        <w:rPr>
          <w:rFonts w:asciiTheme="minorHAnsi" w:hAnsiTheme="minorHAnsi" w:cstheme="minorHAnsi"/>
          <w:lang w:val="nl-NL"/>
        </w:rPr>
        <w:t>en</w:t>
      </w:r>
      <w:r w:rsidRPr="00D05784">
        <w:rPr>
          <w:rFonts w:asciiTheme="minorHAnsi" w:hAnsiTheme="minorHAnsi" w:cstheme="minorHAnsi"/>
          <w:lang w:val="nl-NL"/>
        </w:rPr>
        <w:t xml:space="preserve"> van oorlog en onderdrukking </w:t>
      </w:r>
      <w:r w:rsidR="00AC5400" w:rsidRPr="00D05784">
        <w:rPr>
          <w:rFonts w:asciiTheme="minorHAnsi" w:hAnsiTheme="minorHAnsi" w:cstheme="minorHAnsi"/>
          <w:lang w:val="nl-NL"/>
        </w:rPr>
        <w:t xml:space="preserve">waaien en we vaak </w:t>
      </w:r>
      <w:r w:rsidR="00B818B8" w:rsidRPr="00D05784">
        <w:rPr>
          <w:rFonts w:asciiTheme="minorHAnsi" w:hAnsiTheme="minorHAnsi" w:cstheme="minorHAnsi"/>
          <w:lang w:val="nl-NL"/>
        </w:rPr>
        <w:t xml:space="preserve">geconfronteerd worden </w:t>
      </w:r>
      <w:r w:rsidR="00AC5400" w:rsidRPr="00D05784">
        <w:rPr>
          <w:rFonts w:asciiTheme="minorHAnsi" w:hAnsiTheme="minorHAnsi" w:cstheme="minorHAnsi"/>
          <w:lang w:val="nl-NL"/>
        </w:rPr>
        <w:t xml:space="preserve">met </w:t>
      </w:r>
      <w:r w:rsidR="00760DF7" w:rsidRPr="00D05784">
        <w:rPr>
          <w:rFonts w:asciiTheme="minorHAnsi" w:hAnsiTheme="minorHAnsi" w:cstheme="minorHAnsi"/>
          <w:lang w:val="nl-NL"/>
        </w:rPr>
        <w:t xml:space="preserve">allerlei vormen van polarisatie, zijn we als Kerk een synodaal proces begonnen: we voelen de hoogdringendheid </w:t>
      </w:r>
      <w:r w:rsidR="00662216" w:rsidRPr="00D05784">
        <w:rPr>
          <w:rFonts w:asciiTheme="minorHAnsi" w:hAnsiTheme="minorHAnsi" w:cstheme="minorHAnsi"/>
          <w:lang w:val="nl-NL"/>
        </w:rPr>
        <w:t>om samen op weg te gaan</w:t>
      </w:r>
      <w:r w:rsidR="00C07871" w:rsidRPr="00D05784">
        <w:rPr>
          <w:rFonts w:asciiTheme="minorHAnsi" w:hAnsiTheme="minorHAnsi" w:cstheme="minorHAnsi"/>
          <w:lang w:val="nl-NL"/>
        </w:rPr>
        <w:t xml:space="preserve"> waarbij we een </w:t>
      </w:r>
      <w:r w:rsidR="002540B4" w:rsidRPr="00D05784">
        <w:rPr>
          <w:rFonts w:asciiTheme="minorHAnsi" w:hAnsiTheme="minorHAnsi" w:cstheme="minorHAnsi"/>
          <w:lang w:val="nl-NL"/>
        </w:rPr>
        <w:t>geest</w:t>
      </w:r>
      <w:r w:rsidR="00C07871" w:rsidRPr="00D05784">
        <w:rPr>
          <w:rFonts w:asciiTheme="minorHAnsi" w:hAnsiTheme="minorHAnsi" w:cstheme="minorHAnsi"/>
          <w:lang w:val="nl-NL"/>
        </w:rPr>
        <w:t xml:space="preserve"> van </w:t>
      </w:r>
      <w:r w:rsidR="00662216" w:rsidRPr="00D05784">
        <w:rPr>
          <w:rFonts w:asciiTheme="minorHAnsi" w:hAnsiTheme="minorHAnsi" w:cstheme="minorHAnsi"/>
          <w:lang w:val="nl-NL"/>
        </w:rPr>
        <w:t xml:space="preserve">luisteren, deelnemen en delen cultiveren. </w:t>
      </w:r>
      <w:r w:rsidR="00BA2298" w:rsidRPr="00D05784">
        <w:rPr>
          <w:rFonts w:asciiTheme="minorHAnsi" w:hAnsiTheme="minorHAnsi" w:cstheme="minorHAnsi"/>
          <w:lang w:val="nl-NL"/>
        </w:rPr>
        <w:t xml:space="preserve">Samen met alle mannen en vrouwen van goede wil willen wij helpen </w:t>
      </w:r>
      <w:r w:rsidR="00F60558" w:rsidRPr="00D05784">
        <w:rPr>
          <w:rFonts w:asciiTheme="minorHAnsi" w:hAnsiTheme="minorHAnsi" w:cstheme="minorHAnsi"/>
          <w:lang w:val="nl-NL"/>
        </w:rPr>
        <w:t>om d</w:t>
      </w:r>
      <w:r w:rsidR="00BA2298" w:rsidRPr="00D05784">
        <w:rPr>
          <w:rFonts w:asciiTheme="minorHAnsi" w:hAnsiTheme="minorHAnsi" w:cstheme="minorHAnsi"/>
          <w:lang w:val="nl-NL"/>
        </w:rPr>
        <w:t>e mensenfamilie</w:t>
      </w:r>
      <w:r w:rsidR="00F60558" w:rsidRPr="00D05784">
        <w:rPr>
          <w:rFonts w:asciiTheme="minorHAnsi" w:hAnsiTheme="minorHAnsi" w:cstheme="minorHAnsi"/>
          <w:lang w:val="nl-NL"/>
        </w:rPr>
        <w:t xml:space="preserve"> op te bouwen, haar wonden te helen en haar naar een betere toekomst te leiden. Op deze </w:t>
      </w:r>
      <w:r w:rsidR="00F60558" w:rsidRPr="00D05784">
        <w:rPr>
          <w:rFonts w:asciiTheme="minorHAnsi" w:hAnsiTheme="minorHAnsi" w:cstheme="minorHAnsi"/>
          <w:i/>
          <w:iCs/>
          <w:lang w:val="nl-NL"/>
        </w:rPr>
        <w:t>59</w:t>
      </w:r>
      <w:r w:rsidR="00F60558" w:rsidRPr="00D05784">
        <w:rPr>
          <w:rFonts w:asciiTheme="minorHAnsi" w:hAnsiTheme="minorHAnsi" w:cstheme="minorHAnsi"/>
          <w:i/>
          <w:iCs/>
          <w:vertAlign w:val="superscript"/>
          <w:lang w:val="nl-NL"/>
        </w:rPr>
        <w:t>ste</w:t>
      </w:r>
      <w:r w:rsidR="00F60558" w:rsidRPr="00D05784">
        <w:rPr>
          <w:rFonts w:asciiTheme="minorHAnsi" w:hAnsiTheme="minorHAnsi" w:cstheme="minorHAnsi"/>
          <w:i/>
          <w:iCs/>
          <w:lang w:val="nl-NL"/>
        </w:rPr>
        <w:t xml:space="preserve"> Wereldgebedsdag voor Roepingen</w:t>
      </w:r>
      <w:r w:rsidR="00F60558" w:rsidRPr="00D05784">
        <w:rPr>
          <w:rFonts w:asciiTheme="minorHAnsi" w:hAnsiTheme="minorHAnsi" w:cstheme="minorHAnsi"/>
          <w:lang w:val="nl-NL"/>
        </w:rPr>
        <w:t xml:space="preserve"> zou ik met u willen nadenken over de </w:t>
      </w:r>
      <w:r w:rsidR="00C07871" w:rsidRPr="00D05784">
        <w:rPr>
          <w:rFonts w:asciiTheme="minorHAnsi" w:hAnsiTheme="minorHAnsi" w:cstheme="minorHAnsi"/>
          <w:lang w:val="nl-NL"/>
        </w:rPr>
        <w:t>ruimere</w:t>
      </w:r>
      <w:r w:rsidR="00F60558" w:rsidRPr="00D05784">
        <w:rPr>
          <w:rFonts w:asciiTheme="minorHAnsi" w:hAnsiTheme="minorHAnsi" w:cstheme="minorHAnsi"/>
          <w:lang w:val="nl-NL"/>
        </w:rPr>
        <w:t xml:space="preserve"> betekenis van ‘roeping’ </w:t>
      </w:r>
      <w:r w:rsidR="00C07871" w:rsidRPr="00D05784">
        <w:rPr>
          <w:rFonts w:asciiTheme="minorHAnsi" w:hAnsiTheme="minorHAnsi" w:cstheme="minorHAnsi"/>
          <w:lang w:val="nl-NL"/>
        </w:rPr>
        <w:t>binnen</w:t>
      </w:r>
      <w:r w:rsidR="00F60558" w:rsidRPr="00D05784">
        <w:rPr>
          <w:rFonts w:asciiTheme="minorHAnsi" w:hAnsiTheme="minorHAnsi" w:cstheme="minorHAnsi"/>
          <w:lang w:val="nl-NL"/>
        </w:rPr>
        <w:t xml:space="preserve"> de context van een synodale Kerk die luistert naar God en naar de wereld. </w:t>
      </w:r>
    </w:p>
    <w:p w14:paraId="38E7701C" w14:textId="396D70DA" w:rsidR="00EF2504" w:rsidRPr="00D05784" w:rsidRDefault="00212B6B" w:rsidP="00F00532">
      <w:pPr>
        <w:spacing w:line="216" w:lineRule="auto"/>
        <w:jc w:val="both"/>
        <w:rPr>
          <w:rFonts w:asciiTheme="minorHAnsi" w:hAnsiTheme="minorHAnsi" w:cstheme="minorHAnsi"/>
          <w:b/>
          <w:bCs/>
          <w:sz w:val="24"/>
          <w:szCs w:val="24"/>
          <w:lang w:val="nl-NL"/>
        </w:rPr>
      </w:pPr>
      <w:r w:rsidRPr="00D05784">
        <w:rPr>
          <w:rFonts w:asciiTheme="minorHAnsi" w:hAnsiTheme="minorHAnsi" w:cstheme="minorHAnsi"/>
          <w:b/>
          <w:bCs/>
          <w:sz w:val="24"/>
          <w:szCs w:val="24"/>
          <w:lang w:val="nl-NL"/>
        </w:rPr>
        <w:t>Geroepen om samen</w:t>
      </w:r>
      <w:r w:rsidR="00235774" w:rsidRPr="00D05784">
        <w:rPr>
          <w:rFonts w:asciiTheme="minorHAnsi" w:hAnsiTheme="minorHAnsi" w:cstheme="minorHAnsi"/>
          <w:b/>
          <w:bCs/>
          <w:sz w:val="24"/>
          <w:szCs w:val="24"/>
          <w:lang w:val="nl-NL"/>
        </w:rPr>
        <w:t xml:space="preserve"> een belangrijke rol </w:t>
      </w:r>
      <w:r w:rsidR="001E47B5" w:rsidRPr="00D05784">
        <w:rPr>
          <w:rFonts w:asciiTheme="minorHAnsi" w:hAnsiTheme="minorHAnsi" w:cstheme="minorHAnsi"/>
          <w:b/>
          <w:bCs/>
          <w:sz w:val="24"/>
          <w:szCs w:val="24"/>
          <w:lang w:val="nl-NL"/>
        </w:rPr>
        <w:t xml:space="preserve">op te nemen in </w:t>
      </w:r>
      <w:r w:rsidR="00235774" w:rsidRPr="00D05784">
        <w:rPr>
          <w:rFonts w:asciiTheme="minorHAnsi" w:hAnsiTheme="minorHAnsi" w:cstheme="minorHAnsi"/>
          <w:b/>
          <w:bCs/>
          <w:sz w:val="24"/>
          <w:szCs w:val="24"/>
          <w:lang w:val="nl-NL"/>
        </w:rPr>
        <w:t>de zending van de Kerk</w:t>
      </w:r>
    </w:p>
    <w:p w14:paraId="206AF5DF" w14:textId="659AE9EF" w:rsidR="00EF2504" w:rsidRPr="00D05784" w:rsidRDefault="007873F0" w:rsidP="00F00532">
      <w:pPr>
        <w:spacing w:line="216" w:lineRule="auto"/>
        <w:jc w:val="both"/>
        <w:rPr>
          <w:rFonts w:asciiTheme="minorHAnsi" w:hAnsiTheme="minorHAnsi" w:cstheme="minorHAnsi"/>
          <w:sz w:val="24"/>
          <w:szCs w:val="24"/>
          <w:lang w:val="nl-NL"/>
        </w:rPr>
      </w:pPr>
      <w:r w:rsidRPr="00D05784">
        <w:rPr>
          <w:rFonts w:asciiTheme="minorHAnsi" w:hAnsiTheme="minorHAnsi" w:cstheme="minorHAnsi"/>
          <w:sz w:val="24"/>
          <w:szCs w:val="24"/>
          <w:lang w:val="nl-NL"/>
        </w:rPr>
        <w:t xml:space="preserve">Synodaliteit, </w:t>
      </w:r>
      <w:r w:rsidR="00435DB1" w:rsidRPr="00D05784">
        <w:rPr>
          <w:rFonts w:asciiTheme="minorHAnsi" w:hAnsiTheme="minorHAnsi" w:cstheme="minorHAnsi"/>
          <w:sz w:val="24"/>
          <w:szCs w:val="24"/>
          <w:lang w:val="nl-NL"/>
        </w:rPr>
        <w:t xml:space="preserve">het </w:t>
      </w:r>
      <w:r w:rsidRPr="00D05784">
        <w:rPr>
          <w:rFonts w:asciiTheme="minorHAnsi" w:hAnsiTheme="minorHAnsi" w:cstheme="minorHAnsi"/>
          <w:sz w:val="24"/>
          <w:szCs w:val="24"/>
          <w:lang w:val="nl-NL"/>
        </w:rPr>
        <w:t xml:space="preserve">samen op weg gaan, </w:t>
      </w:r>
      <w:r w:rsidR="00435DB1" w:rsidRPr="00D05784">
        <w:rPr>
          <w:rFonts w:asciiTheme="minorHAnsi" w:hAnsiTheme="minorHAnsi" w:cstheme="minorHAnsi"/>
          <w:sz w:val="24"/>
          <w:szCs w:val="24"/>
          <w:lang w:val="nl-NL"/>
        </w:rPr>
        <w:t xml:space="preserve">is een roeping die fundamenteel is voor de Kerk. Alleen tegen deze achtergrond is het mogelijk de verschillende roepingen, charisma’s en bedieningen te onderscheiden en te waarderen. </w:t>
      </w:r>
      <w:r w:rsidR="009B76D7" w:rsidRPr="00D05784">
        <w:rPr>
          <w:rFonts w:asciiTheme="minorHAnsi" w:hAnsiTheme="minorHAnsi" w:cstheme="minorHAnsi"/>
          <w:sz w:val="24"/>
          <w:szCs w:val="24"/>
          <w:lang w:val="nl-NL"/>
        </w:rPr>
        <w:t xml:space="preserve">We weten dat de Kerk bestaat om te evangeliseren, om naar buiten te treden en </w:t>
      </w:r>
      <w:r w:rsidR="00742D98" w:rsidRPr="00D05784">
        <w:rPr>
          <w:rFonts w:asciiTheme="minorHAnsi" w:hAnsiTheme="minorHAnsi" w:cstheme="minorHAnsi"/>
          <w:sz w:val="24"/>
          <w:szCs w:val="24"/>
          <w:lang w:val="nl-NL"/>
        </w:rPr>
        <w:t xml:space="preserve">om </w:t>
      </w:r>
      <w:r w:rsidR="009B76D7" w:rsidRPr="00D05784">
        <w:rPr>
          <w:rFonts w:asciiTheme="minorHAnsi" w:hAnsiTheme="minorHAnsi" w:cstheme="minorHAnsi"/>
          <w:sz w:val="24"/>
          <w:szCs w:val="24"/>
          <w:lang w:val="nl-NL"/>
        </w:rPr>
        <w:t xml:space="preserve">het zaad van het Evangelie in de geschiedenis te zaaien. </w:t>
      </w:r>
      <w:r w:rsidR="0012368B" w:rsidRPr="00D05784">
        <w:rPr>
          <w:rFonts w:asciiTheme="minorHAnsi" w:hAnsiTheme="minorHAnsi" w:cstheme="minorHAnsi"/>
          <w:sz w:val="24"/>
          <w:szCs w:val="24"/>
          <w:lang w:val="nl-NL"/>
        </w:rPr>
        <w:t xml:space="preserve">Deze zending kan alleen </w:t>
      </w:r>
      <w:r w:rsidR="00651553" w:rsidRPr="00D05784">
        <w:rPr>
          <w:rFonts w:asciiTheme="minorHAnsi" w:hAnsiTheme="minorHAnsi" w:cstheme="minorHAnsi"/>
          <w:sz w:val="24"/>
          <w:szCs w:val="24"/>
          <w:lang w:val="nl-NL"/>
        </w:rPr>
        <w:t>volbracht</w:t>
      </w:r>
      <w:r w:rsidR="00370696" w:rsidRPr="00D05784">
        <w:rPr>
          <w:rFonts w:asciiTheme="minorHAnsi" w:hAnsiTheme="minorHAnsi" w:cstheme="minorHAnsi"/>
          <w:sz w:val="24"/>
          <w:szCs w:val="24"/>
          <w:lang w:val="nl-NL"/>
        </w:rPr>
        <w:t xml:space="preserve"> worden</w:t>
      </w:r>
      <w:r w:rsidR="00651553" w:rsidRPr="00D05784">
        <w:rPr>
          <w:rFonts w:asciiTheme="minorHAnsi" w:hAnsiTheme="minorHAnsi" w:cstheme="minorHAnsi"/>
          <w:sz w:val="24"/>
          <w:szCs w:val="24"/>
          <w:lang w:val="nl-NL"/>
        </w:rPr>
        <w:t xml:space="preserve"> </w:t>
      </w:r>
      <w:r w:rsidR="00FB47ED" w:rsidRPr="00D05784">
        <w:rPr>
          <w:rFonts w:asciiTheme="minorHAnsi" w:hAnsiTheme="minorHAnsi" w:cstheme="minorHAnsi"/>
          <w:sz w:val="24"/>
          <w:szCs w:val="24"/>
          <w:lang w:val="nl-NL"/>
        </w:rPr>
        <w:t xml:space="preserve">als alle </w:t>
      </w:r>
      <w:r w:rsidR="006231AC" w:rsidRPr="00D05784">
        <w:rPr>
          <w:rFonts w:asciiTheme="minorHAnsi" w:hAnsiTheme="minorHAnsi" w:cstheme="minorHAnsi"/>
          <w:sz w:val="24"/>
          <w:szCs w:val="24"/>
          <w:lang w:val="nl-NL"/>
        </w:rPr>
        <w:t xml:space="preserve">pastorale sectoren samenwerken en, wat nog belangrijker is, als alle leerlingen van de Heer erbij betrokken worden. </w:t>
      </w:r>
      <w:r w:rsidR="00CF5693" w:rsidRPr="00D05784">
        <w:rPr>
          <w:rFonts w:asciiTheme="minorHAnsi" w:hAnsiTheme="minorHAnsi" w:cstheme="minorHAnsi"/>
          <w:sz w:val="24"/>
          <w:szCs w:val="24"/>
          <w:lang w:val="nl-NL"/>
        </w:rPr>
        <w:t xml:space="preserve">Want </w:t>
      </w:r>
      <w:r w:rsidR="00CF5693" w:rsidRPr="00D05784">
        <w:rPr>
          <w:rFonts w:asciiTheme="minorHAnsi" w:hAnsiTheme="minorHAnsi" w:cstheme="minorHAnsi"/>
          <w:i/>
          <w:iCs/>
          <w:sz w:val="24"/>
          <w:szCs w:val="24"/>
          <w:lang w:val="nl-NL"/>
        </w:rPr>
        <w:t>vanuit het ontvangen doopsel zijn alle leden van het volk van God missionaire leerlingen geworden (cf. Mt 28,19). Alle gedoopten, ongeacht hun functie in de Kerk en hun niveau van opleiding in het geloof, zijn actieve bewerkers van de evangelisatie</w:t>
      </w:r>
      <w:r w:rsidR="002F0E3D" w:rsidRPr="00D05784">
        <w:rPr>
          <w:rFonts w:asciiTheme="minorHAnsi" w:hAnsiTheme="minorHAnsi" w:cstheme="minorHAnsi"/>
          <w:i/>
          <w:iCs/>
          <w:sz w:val="24"/>
          <w:szCs w:val="24"/>
          <w:lang w:val="nl-NL"/>
        </w:rPr>
        <w:t xml:space="preserve"> </w:t>
      </w:r>
      <w:r w:rsidR="002F0E3D" w:rsidRPr="00D05784">
        <w:rPr>
          <w:rFonts w:asciiTheme="minorHAnsi" w:hAnsiTheme="minorHAnsi" w:cstheme="minorHAnsi"/>
          <w:sz w:val="24"/>
          <w:szCs w:val="24"/>
          <w:lang w:val="nl-NL"/>
        </w:rPr>
        <w:t xml:space="preserve">(Apostolische exhortatie </w:t>
      </w:r>
      <w:r w:rsidR="002F0E3D" w:rsidRPr="00D05784">
        <w:rPr>
          <w:rFonts w:asciiTheme="minorHAnsi" w:hAnsiTheme="minorHAnsi" w:cstheme="minorHAnsi"/>
          <w:i/>
          <w:iCs/>
          <w:sz w:val="24"/>
          <w:szCs w:val="24"/>
          <w:lang w:val="nl-NL"/>
        </w:rPr>
        <w:t>Evangelii Gaudium</w:t>
      </w:r>
      <w:r w:rsidR="002F0E3D" w:rsidRPr="00D05784">
        <w:rPr>
          <w:rFonts w:asciiTheme="minorHAnsi" w:hAnsiTheme="minorHAnsi" w:cstheme="minorHAnsi"/>
          <w:sz w:val="24"/>
          <w:szCs w:val="24"/>
          <w:lang w:val="nl-NL"/>
        </w:rPr>
        <w:t>, nr. 120).</w:t>
      </w:r>
      <w:r w:rsidR="001250E0" w:rsidRPr="00D05784">
        <w:rPr>
          <w:rFonts w:asciiTheme="minorHAnsi" w:hAnsiTheme="minorHAnsi" w:cstheme="minorHAnsi"/>
          <w:sz w:val="24"/>
          <w:szCs w:val="24"/>
          <w:lang w:val="nl-NL"/>
        </w:rPr>
        <w:t xml:space="preserve"> </w:t>
      </w:r>
      <w:r w:rsidR="00A56156" w:rsidRPr="00D05784">
        <w:rPr>
          <w:rFonts w:asciiTheme="minorHAnsi" w:hAnsiTheme="minorHAnsi" w:cstheme="minorHAnsi"/>
          <w:sz w:val="24"/>
          <w:szCs w:val="24"/>
          <w:lang w:val="nl-NL"/>
        </w:rPr>
        <w:t xml:space="preserve">We moeten </w:t>
      </w:r>
      <w:r w:rsidR="00FB17DF" w:rsidRPr="00D05784">
        <w:rPr>
          <w:rFonts w:asciiTheme="minorHAnsi" w:hAnsiTheme="minorHAnsi" w:cstheme="minorHAnsi"/>
          <w:sz w:val="24"/>
          <w:szCs w:val="24"/>
          <w:lang w:val="nl-NL"/>
        </w:rPr>
        <w:t>oppassen voor een mentaliteit die</w:t>
      </w:r>
      <w:r w:rsidR="00734BEA" w:rsidRPr="00D05784">
        <w:rPr>
          <w:rFonts w:asciiTheme="minorHAnsi" w:hAnsiTheme="minorHAnsi" w:cstheme="minorHAnsi"/>
          <w:sz w:val="24"/>
          <w:szCs w:val="24"/>
          <w:lang w:val="nl-NL"/>
        </w:rPr>
        <w:t xml:space="preserve"> een onderscheid maakt tussen priesters als hoofdrolspelers en leken als uitvoerders</w:t>
      </w:r>
      <w:r w:rsidR="004B158D" w:rsidRPr="00D05784">
        <w:rPr>
          <w:rFonts w:asciiTheme="minorHAnsi" w:hAnsiTheme="minorHAnsi" w:cstheme="minorHAnsi"/>
          <w:sz w:val="24"/>
          <w:szCs w:val="24"/>
          <w:lang w:val="nl-NL"/>
        </w:rPr>
        <w:t xml:space="preserve">, en we </w:t>
      </w:r>
      <w:r w:rsidR="00B54673" w:rsidRPr="00D05784">
        <w:rPr>
          <w:rFonts w:asciiTheme="minorHAnsi" w:hAnsiTheme="minorHAnsi" w:cstheme="minorHAnsi"/>
          <w:sz w:val="24"/>
          <w:szCs w:val="24"/>
          <w:lang w:val="nl-NL"/>
        </w:rPr>
        <w:t xml:space="preserve">dienen de christelijke zending </w:t>
      </w:r>
      <w:r w:rsidR="00E67084" w:rsidRPr="00D05784">
        <w:rPr>
          <w:rFonts w:asciiTheme="minorHAnsi" w:hAnsiTheme="minorHAnsi" w:cstheme="minorHAnsi"/>
          <w:sz w:val="24"/>
          <w:szCs w:val="24"/>
          <w:lang w:val="nl-NL"/>
        </w:rPr>
        <w:t xml:space="preserve">te volbrengen </w:t>
      </w:r>
      <w:r w:rsidR="005063CC" w:rsidRPr="00D05784">
        <w:rPr>
          <w:rFonts w:asciiTheme="minorHAnsi" w:hAnsiTheme="minorHAnsi" w:cstheme="minorHAnsi"/>
          <w:sz w:val="24"/>
          <w:szCs w:val="24"/>
          <w:lang w:val="nl-NL"/>
        </w:rPr>
        <w:t xml:space="preserve">als het ene volk van God, leken en herders samen. De Kerk als geheel is een evangeliserende gemeenschap. </w:t>
      </w:r>
    </w:p>
    <w:p w14:paraId="792F4606" w14:textId="4E481F1F" w:rsidR="00515065" w:rsidRPr="00D05784" w:rsidRDefault="00515065" w:rsidP="00F00532">
      <w:pPr>
        <w:pStyle w:val="Plattetekst"/>
        <w:spacing w:before="36"/>
        <w:jc w:val="both"/>
        <w:rPr>
          <w:rFonts w:asciiTheme="minorHAnsi" w:hAnsiTheme="minorHAnsi" w:cstheme="minorHAnsi"/>
          <w:b/>
          <w:bCs/>
          <w:lang w:val="nl-NL"/>
        </w:rPr>
      </w:pPr>
      <w:r w:rsidRPr="00D05784">
        <w:rPr>
          <w:rFonts w:asciiTheme="minorHAnsi" w:hAnsiTheme="minorHAnsi" w:cstheme="minorHAnsi"/>
          <w:b/>
          <w:bCs/>
          <w:lang w:val="nl-NL"/>
        </w:rPr>
        <w:t>Geroepen om zorg te dragen voor elkaar en voor de schepping</w:t>
      </w:r>
    </w:p>
    <w:p w14:paraId="5099859C" w14:textId="2C7B7568" w:rsidR="001038FD" w:rsidRPr="00D05784" w:rsidRDefault="00B36921" w:rsidP="00F00532">
      <w:pPr>
        <w:pStyle w:val="Plattetekst"/>
        <w:spacing w:line="216" w:lineRule="auto"/>
        <w:ind w:right="131"/>
        <w:jc w:val="both"/>
        <w:rPr>
          <w:rFonts w:asciiTheme="minorHAnsi" w:hAnsiTheme="minorHAnsi" w:cstheme="minorHAnsi"/>
          <w:lang w:val="nl-NL"/>
        </w:rPr>
      </w:pPr>
      <w:r w:rsidRPr="00D05784">
        <w:rPr>
          <w:rFonts w:asciiTheme="minorHAnsi" w:hAnsiTheme="minorHAnsi" w:cstheme="minorHAnsi"/>
          <w:lang w:val="nl-NL"/>
        </w:rPr>
        <w:t>De betekenis van het woord ‘roeping’ mag niet verengd worden</w:t>
      </w:r>
      <w:r w:rsidR="0004524D" w:rsidRPr="00D05784">
        <w:rPr>
          <w:rFonts w:asciiTheme="minorHAnsi" w:hAnsiTheme="minorHAnsi" w:cstheme="minorHAnsi"/>
          <w:lang w:val="nl-NL"/>
        </w:rPr>
        <w:t xml:space="preserve"> tot een eenzijdig </w:t>
      </w:r>
      <w:r w:rsidRPr="00D05784">
        <w:rPr>
          <w:rFonts w:asciiTheme="minorHAnsi" w:hAnsiTheme="minorHAnsi" w:cstheme="minorHAnsi"/>
          <w:lang w:val="nl-NL"/>
        </w:rPr>
        <w:t xml:space="preserve">verwijzen naar hen die de Heer volgen door een leven van bijzondere toewijding. </w:t>
      </w:r>
      <w:r w:rsidR="00175089" w:rsidRPr="00D05784">
        <w:rPr>
          <w:rFonts w:asciiTheme="minorHAnsi" w:hAnsiTheme="minorHAnsi" w:cstheme="minorHAnsi"/>
          <w:lang w:val="nl-NL"/>
        </w:rPr>
        <w:t>Wij zijn alle</w:t>
      </w:r>
      <w:r w:rsidR="00E87FDC" w:rsidRPr="00D05784">
        <w:rPr>
          <w:rFonts w:asciiTheme="minorHAnsi" w:hAnsiTheme="minorHAnsi" w:cstheme="minorHAnsi"/>
          <w:lang w:val="nl-NL"/>
        </w:rPr>
        <w:t>maal</w:t>
      </w:r>
      <w:r w:rsidR="00175089" w:rsidRPr="00D05784">
        <w:rPr>
          <w:rFonts w:asciiTheme="minorHAnsi" w:hAnsiTheme="minorHAnsi" w:cstheme="minorHAnsi"/>
          <w:lang w:val="nl-NL"/>
        </w:rPr>
        <w:t xml:space="preserve"> geroepen om deel te nemen aan de zending van Christus om de verdeelde mensheid </w:t>
      </w:r>
      <w:r w:rsidR="001F19E6" w:rsidRPr="00D05784">
        <w:rPr>
          <w:rFonts w:asciiTheme="minorHAnsi" w:hAnsiTheme="minorHAnsi" w:cstheme="minorHAnsi"/>
          <w:lang w:val="nl-NL"/>
        </w:rPr>
        <w:t xml:space="preserve">opnieuw </w:t>
      </w:r>
      <w:r w:rsidR="00175089" w:rsidRPr="00D05784">
        <w:rPr>
          <w:rFonts w:asciiTheme="minorHAnsi" w:hAnsiTheme="minorHAnsi" w:cstheme="minorHAnsi"/>
          <w:lang w:val="nl-NL"/>
        </w:rPr>
        <w:t xml:space="preserve">bijeen te brengen en </w:t>
      </w:r>
      <w:r w:rsidR="0006334A" w:rsidRPr="00D05784">
        <w:rPr>
          <w:rFonts w:asciiTheme="minorHAnsi" w:hAnsiTheme="minorHAnsi" w:cstheme="minorHAnsi"/>
          <w:lang w:val="nl-NL"/>
        </w:rPr>
        <w:t xml:space="preserve">met God te verzoenen. </w:t>
      </w:r>
      <w:r w:rsidR="00040ACF" w:rsidRPr="00D05784">
        <w:rPr>
          <w:rFonts w:asciiTheme="minorHAnsi" w:hAnsiTheme="minorHAnsi" w:cstheme="minorHAnsi"/>
          <w:lang w:val="nl-NL"/>
        </w:rPr>
        <w:t>Iedere man of vrouw</w:t>
      </w:r>
      <w:r w:rsidR="0004524D" w:rsidRPr="00D05784">
        <w:rPr>
          <w:rFonts w:asciiTheme="minorHAnsi" w:hAnsiTheme="minorHAnsi" w:cstheme="minorHAnsi"/>
          <w:lang w:val="nl-NL"/>
        </w:rPr>
        <w:t xml:space="preserve"> </w:t>
      </w:r>
      <w:r w:rsidR="00040ACF" w:rsidRPr="00D05784">
        <w:rPr>
          <w:rFonts w:asciiTheme="minorHAnsi" w:hAnsiTheme="minorHAnsi" w:cstheme="minorHAnsi"/>
          <w:lang w:val="nl-NL"/>
        </w:rPr>
        <w:t xml:space="preserve">ontvangt, zelfs </w:t>
      </w:r>
      <w:r w:rsidR="00040ACF" w:rsidRPr="00D05784">
        <w:rPr>
          <w:rFonts w:asciiTheme="minorHAnsi" w:hAnsiTheme="minorHAnsi" w:cstheme="minorHAnsi"/>
          <w:lang w:val="nl-NL"/>
        </w:rPr>
        <w:lastRenderedPageBreak/>
        <w:t>voordat hij of zij Christus ontmoet en het christelijk</w:t>
      </w:r>
      <w:r w:rsidR="001F19E6" w:rsidRPr="00D05784">
        <w:rPr>
          <w:rFonts w:asciiTheme="minorHAnsi" w:hAnsiTheme="minorHAnsi" w:cstheme="minorHAnsi"/>
          <w:lang w:val="nl-NL"/>
        </w:rPr>
        <w:t>e</w:t>
      </w:r>
      <w:r w:rsidR="00040ACF" w:rsidRPr="00D05784">
        <w:rPr>
          <w:rFonts w:asciiTheme="minorHAnsi" w:hAnsiTheme="minorHAnsi" w:cstheme="minorHAnsi"/>
          <w:lang w:val="nl-NL"/>
        </w:rPr>
        <w:t xml:space="preserve"> geloof omarmt, </w:t>
      </w:r>
      <w:r w:rsidR="00FB433E" w:rsidRPr="00D05784">
        <w:rPr>
          <w:rFonts w:asciiTheme="minorHAnsi" w:hAnsiTheme="minorHAnsi" w:cstheme="minorHAnsi"/>
          <w:lang w:val="nl-NL"/>
        </w:rPr>
        <w:t>met</w:t>
      </w:r>
      <w:r w:rsidR="00040ACF" w:rsidRPr="00D05784">
        <w:rPr>
          <w:rFonts w:asciiTheme="minorHAnsi" w:hAnsiTheme="minorHAnsi" w:cstheme="minorHAnsi"/>
          <w:lang w:val="nl-NL"/>
        </w:rPr>
        <w:t xml:space="preserve"> het geschenk van het leven een fundamentele roeping: ieder van ons is een schepsel dat door God gewild en bemind is, ieder van ons heeft een unieke en speciale plaats in </w:t>
      </w:r>
      <w:r w:rsidR="00E01300" w:rsidRPr="00D05784">
        <w:rPr>
          <w:rFonts w:asciiTheme="minorHAnsi" w:hAnsiTheme="minorHAnsi" w:cstheme="minorHAnsi"/>
          <w:lang w:val="nl-NL"/>
        </w:rPr>
        <w:t>Gods gedachten</w:t>
      </w:r>
      <w:r w:rsidR="00040ACF" w:rsidRPr="00D05784">
        <w:rPr>
          <w:rFonts w:asciiTheme="minorHAnsi" w:hAnsiTheme="minorHAnsi" w:cstheme="minorHAnsi"/>
          <w:lang w:val="nl-NL"/>
        </w:rPr>
        <w:t xml:space="preserve">. </w:t>
      </w:r>
      <w:r w:rsidR="00AC4F07" w:rsidRPr="00D05784">
        <w:rPr>
          <w:rFonts w:asciiTheme="minorHAnsi" w:hAnsiTheme="minorHAnsi" w:cstheme="minorHAnsi"/>
          <w:lang w:val="nl-NL"/>
        </w:rPr>
        <w:t>Op elk moment van ons leven zijn we g</w:t>
      </w:r>
      <w:r w:rsidR="005618FC" w:rsidRPr="00D05784">
        <w:rPr>
          <w:rFonts w:asciiTheme="minorHAnsi" w:hAnsiTheme="minorHAnsi" w:cstheme="minorHAnsi"/>
          <w:lang w:val="nl-NL"/>
        </w:rPr>
        <w:t>e</w:t>
      </w:r>
      <w:r w:rsidR="00AC4F07" w:rsidRPr="00D05784">
        <w:rPr>
          <w:rFonts w:asciiTheme="minorHAnsi" w:hAnsiTheme="minorHAnsi" w:cstheme="minorHAnsi"/>
          <w:lang w:val="nl-NL"/>
        </w:rPr>
        <w:t xml:space="preserve">roepen om deze goddelijke vonk, die aanwezig is in het hart van iedere man en vrouw, te versterken en zo bij te dragen tot de groei van </w:t>
      </w:r>
      <w:r w:rsidR="007539FA" w:rsidRPr="00D05784">
        <w:rPr>
          <w:rFonts w:asciiTheme="minorHAnsi" w:hAnsiTheme="minorHAnsi" w:cstheme="minorHAnsi"/>
          <w:lang w:val="nl-NL"/>
        </w:rPr>
        <w:t xml:space="preserve">een door liefde en wederzijdse aanvaarding bezielde </w:t>
      </w:r>
      <w:r w:rsidR="00AC4F07" w:rsidRPr="00D05784">
        <w:rPr>
          <w:rFonts w:asciiTheme="minorHAnsi" w:hAnsiTheme="minorHAnsi" w:cstheme="minorHAnsi"/>
          <w:lang w:val="nl-NL"/>
        </w:rPr>
        <w:t>mensenfamilie</w:t>
      </w:r>
      <w:r w:rsidR="007539FA" w:rsidRPr="00D05784">
        <w:rPr>
          <w:rFonts w:asciiTheme="minorHAnsi" w:hAnsiTheme="minorHAnsi" w:cstheme="minorHAnsi"/>
          <w:lang w:val="nl-NL"/>
        </w:rPr>
        <w:t>.</w:t>
      </w:r>
      <w:r w:rsidR="005618FC" w:rsidRPr="00D05784">
        <w:rPr>
          <w:rFonts w:asciiTheme="minorHAnsi" w:hAnsiTheme="minorHAnsi" w:cstheme="minorHAnsi"/>
          <w:lang w:val="nl-NL"/>
        </w:rPr>
        <w:t xml:space="preserve"> </w:t>
      </w:r>
      <w:r w:rsidR="007539FA" w:rsidRPr="00D05784">
        <w:rPr>
          <w:rFonts w:asciiTheme="minorHAnsi" w:hAnsiTheme="minorHAnsi" w:cstheme="minorHAnsi"/>
          <w:lang w:val="nl-NL"/>
        </w:rPr>
        <w:t xml:space="preserve">Wij zijn geroepen om voor elkaar te zorgen, om de banden van eensgezindheid en solidariteit te versterken, en om de wonden van de schepping te helen, zodat haar schoonheid niet vernietigd wordt. </w:t>
      </w:r>
      <w:r w:rsidR="00CC24AA" w:rsidRPr="00D05784">
        <w:rPr>
          <w:rFonts w:asciiTheme="minorHAnsi" w:hAnsiTheme="minorHAnsi" w:cstheme="minorHAnsi"/>
          <w:lang w:val="nl-NL"/>
        </w:rPr>
        <w:t xml:space="preserve">Kortom, wij zijn geroepen om één familie te worden in het </w:t>
      </w:r>
      <w:r w:rsidR="002531C8" w:rsidRPr="00D05784">
        <w:rPr>
          <w:rFonts w:asciiTheme="minorHAnsi" w:hAnsiTheme="minorHAnsi" w:cstheme="minorHAnsi"/>
          <w:lang w:val="nl-NL"/>
        </w:rPr>
        <w:t xml:space="preserve">prachtige gemeenschappelijke huis van de schepping, in de harmonieuze verscheidenheid van haar elementen. In deze brede zin hebben niet alleen individuen een ‘roeping’, maar ook volkeren, gemeenschappen en groepen van uiteenlopende aard. </w:t>
      </w:r>
    </w:p>
    <w:p w14:paraId="69B20C90" w14:textId="6E98DB3C" w:rsidR="00893429" w:rsidRPr="00D05784" w:rsidRDefault="00893429" w:rsidP="00F00532">
      <w:pPr>
        <w:pStyle w:val="Plattetekst"/>
        <w:spacing w:line="216" w:lineRule="auto"/>
        <w:jc w:val="both"/>
        <w:rPr>
          <w:rFonts w:asciiTheme="minorHAnsi" w:hAnsiTheme="minorHAnsi" w:cstheme="minorHAnsi"/>
          <w:lang w:val="nl-NL"/>
        </w:rPr>
      </w:pPr>
    </w:p>
    <w:p w14:paraId="791F6E5A" w14:textId="7240E508" w:rsidR="00893429" w:rsidRPr="00D05784" w:rsidRDefault="00DC03F6" w:rsidP="00F00532">
      <w:pPr>
        <w:pStyle w:val="Plattetekst"/>
        <w:spacing w:line="216" w:lineRule="auto"/>
        <w:jc w:val="both"/>
        <w:rPr>
          <w:rFonts w:asciiTheme="minorHAnsi" w:hAnsiTheme="minorHAnsi" w:cstheme="minorHAnsi"/>
          <w:b/>
          <w:bCs/>
          <w:lang w:val="nl-NL"/>
        </w:rPr>
      </w:pPr>
      <w:r w:rsidRPr="00D05784">
        <w:rPr>
          <w:rFonts w:asciiTheme="minorHAnsi" w:hAnsiTheme="minorHAnsi" w:cstheme="minorHAnsi"/>
          <w:b/>
          <w:bCs/>
          <w:lang w:val="nl-NL"/>
        </w:rPr>
        <w:t xml:space="preserve">Geroepen om Gods blik te </w:t>
      </w:r>
      <w:r w:rsidR="00AE4FDE" w:rsidRPr="00D05784">
        <w:rPr>
          <w:rFonts w:asciiTheme="minorHAnsi" w:hAnsiTheme="minorHAnsi" w:cstheme="minorHAnsi"/>
          <w:b/>
          <w:bCs/>
          <w:lang w:val="nl-NL"/>
        </w:rPr>
        <w:t>verwelkomen</w:t>
      </w:r>
    </w:p>
    <w:p w14:paraId="19843E2F" w14:textId="30326215" w:rsidR="00DC03F6" w:rsidRPr="00D05784" w:rsidRDefault="00AE4FDE" w:rsidP="004101BD">
      <w:pPr>
        <w:pStyle w:val="Plattetekst"/>
        <w:spacing w:after="120"/>
        <w:jc w:val="both"/>
        <w:rPr>
          <w:rFonts w:asciiTheme="minorHAnsi" w:hAnsiTheme="minorHAnsi" w:cstheme="minorHAnsi"/>
          <w:lang w:val="nl-NL"/>
        </w:rPr>
      </w:pPr>
      <w:r w:rsidRPr="00D05784">
        <w:rPr>
          <w:rFonts w:asciiTheme="minorHAnsi" w:hAnsiTheme="minorHAnsi" w:cstheme="minorHAnsi"/>
          <w:lang w:val="nl-NL"/>
        </w:rPr>
        <w:t xml:space="preserve">Binnen deze grote gemeenschappelijke roeping </w:t>
      </w:r>
      <w:r w:rsidR="00632000" w:rsidRPr="00D05784">
        <w:rPr>
          <w:rFonts w:asciiTheme="minorHAnsi" w:hAnsiTheme="minorHAnsi" w:cstheme="minorHAnsi"/>
          <w:lang w:val="nl-NL"/>
        </w:rPr>
        <w:t xml:space="preserve">schenkt </w:t>
      </w:r>
      <w:r w:rsidRPr="00D05784">
        <w:rPr>
          <w:rFonts w:asciiTheme="minorHAnsi" w:hAnsiTheme="minorHAnsi" w:cstheme="minorHAnsi"/>
          <w:lang w:val="nl-NL"/>
        </w:rPr>
        <w:t>God ieder van ons een bijzondere roeping</w:t>
      </w:r>
      <w:r w:rsidR="00A91C89" w:rsidRPr="00D05784">
        <w:rPr>
          <w:rFonts w:asciiTheme="minorHAnsi" w:hAnsiTheme="minorHAnsi" w:cstheme="minorHAnsi"/>
          <w:lang w:val="nl-NL"/>
        </w:rPr>
        <w:t>,</w:t>
      </w:r>
      <w:r w:rsidR="00632000" w:rsidRPr="00D05784">
        <w:rPr>
          <w:rFonts w:asciiTheme="minorHAnsi" w:hAnsiTheme="minorHAnsi" w:cstheme="minorHAnsi"/>
          <w:lang w:val="nl-NL"/>
        </w:rPr>
        <w:t xml:space="preserve"> door ons leven met zijn liefde aan te raken en het te richten op </w:t>
      </w:r>
      <w:r w:rsidR="00A91C89" w:rsidRPr="00D05784">
        <w:rPr>
          <w:rFonts w:asciiTheme="minorHAnsi" w:hAnsiTheme="minorHAnsi" w:cstheme="minorHAnsi"/>
          <w:lang w:val="nl-NL"/>
        </w:rPr>
        <w:t>ons</w:t>
      </w:r>
      <w:r w:rsidR="00632000" w:rsidRPr="00D05784">
        <w:rPr>
          <w:rFonts w:asciiTheme="minorHAnsi" w:hAnsiTheme="minorHAnsi" w:cstheme="minorHAnsi"/>
          <w:lang w:val="nl-NL"/>
        </w:rPr>
        <w:t xml:space="preserve"> uiteindelijk</w:t>
      </w:r>
      <w:r w:rsidR="00A91C89" w:rsidRPr="00D05784">
        <w:rPr>
          <w:rFonts w:asciiTheme="minorHAnsi" w:hAnsiTheme="minorHAnsi" w:cstheme="minorHAnsi"/>
          <w:lang w:val="nl-NL"/>
        </w:rPr>
        <w:t>e</w:t>
      </w:r>
      <w:r w:rsidR="00632000" w:rsidRPr="00D05784">
        <w:rPr>
          <w:rFonts w:asciiTheme="minorHAnsi" w:hAnsiTheme="minorHAnsi" w:cstheme="minorHAnsi"/>
          <w:lang w:val="nl-NL"/>
        </w:rPr>
        <w:t xml:space="preserve"> doel, op een vervulling die zelfs de drempel van de dood overschrijdt.</w:t>
      </w:r>
      <w:r w:rsidR="00A91C89" w:rsidRPr="00D05784">
        <w:rPr>
          <w:rFonts w:asciiTheme="minorHAnsi" w:hAnsiTheme="minorHAnsi" w:cstheme="minorHAnsi"/>
          <w:lang w:val="nl-NL"/>
        </w:rPr>
        <w:t xml:space="preserve"> </w:t>
      </w:r>
      <w:r w:rsidR="009571D7" w:rsidRPr="00D05784">
        <w:rPr>
          <w:rFonts w:asciiTheme="minorHAnsi" w:hAnsiTheme="minorHAnsi" w:cstheme="minorHAnsi"/>
          <w:lang w:val="nl-NL"/>
        </w:rPr>
        <w:t xml:space="preserve">Zo heeft God ons leven willen zien en zo ziet Hij het nog </w:t>
      </w:r>
      <w:r w:rsidR="00DC48E4" w:rsidRPr="00D05784">
        <w:rPr>
          <w:rFonts w:asciiTheme="minorHAnsi" w:hAnsiTheme="minorHAnsi" w:cstheme="minorHAnsi"/>
          <w:lang w:val="nl-NL"/>
        </w:rPr>
        <w:t>altijd</w:t>
      </w:r>
      <w:r w:rsidR="009571D7" w:rsidRPr="00D05784">
        <w:rPr>
          <w:rFonts w:asciiTheme="minorHAnsi" w:hAnsiTheme="minorHAnsi" w:cstheme="minorHAnsi"/>
          <w:lang w:val="nl-NL"/>
        </w:rPr>
        <w:t xml:space="preserve">. </w:t>
      </w:r>
      <w:r w:rsidR="005112B1" w:rsidRPr="00D05784">
        <w:rPr>
          <w:rFonts w:asciiTheme="minorHAnsi" w:hAnsiTheme="minorHAnsi" w:cstheme="minorHAnsi"/>
          <w:lang w:val="nl-NL"/>
        </w:rPr>
        <w:t xml:space="preserve"> </w:t>
      </w:r>
    </w:p>
    <w:p w14:paraId="01570E61" w14:textId="044911F6" w:rsidR="000206E9" w:rsidRPr="00D05784" w:rsidRDefault="000206E9" w:rsidP="004101BD">
      <w:pPr>
        <w:pStyle w:val="Plattetekst"/>
        <w:spacing w:after="120"/>
        <w:ind w:right="131"/>
        <w:jc w:val="both"/>
        <w:rPr>
          <w:rFonts w:asciiTheme="minorHAnsi" w:hAnsiTheme="minorHAnsi" w:cstheme="minorHAnsi"/>
          <w:lang w:val="nl-NL"/>
        </w:rPr>
      </w:pPr>
      <w:r w:rsidRPr="00D05784">
        <w:rPr>
          <w:rFonts w:asciiTheme="minorHAnsi" w:hAnsiTheme="minorHAnsi" w:cstheme="minorHAnsi"/>
          <w:lang w:val="nl-NL"/>
        </w:rPr>
        <w:t xml:space="preserve">Men beweert dat </w:t>
      </w:r>
      <w:r w:rsidR="00EC1F09" w:rsidRPr="00D05784">
        <w:rPr>
          <w:rFonts w:asciiTheme="minorHAnsi" w:hAnsiTheme="minorHAnsi" w:cstheme="minorHAnsi"/>
          <w:lang w:val="nl-NL"/>
        </w:rPr>
        <w:t>Michelangelo Buonarroti</w:t>
      </w:r>
      <w:r w:rsidRPr="00D05784">
        <w:rPr>
          <w:rFonts w:asciiTheme="minorHAnsi" w:hAnsiTheme="minorHAnsi" w:cstheme="minorHAnsi"/>
          <w:lang w:val="nl-NL"/>
        </w:rPr>
        <w:t xml:space="preserve"> zou gezegd hebben dat in elk blok steen een beeld schuilt en dat het aan de beeldhouwer is om het te onthullen. Als dat waar is voor </w:t>
      </w:r>
      <w:r w:rsidR="00A91C89" w:rsidRPr="00D05784">
        <w:rPr>
          <w:rFonts w:asciiTheme="minorHAnsi" w:hAnsiTheme="minorHAnsi" w:cstheme="minorHAnsi"/>
          <w:lang w:val="nl-NL"/>
        </w:rPr>
        <w:t>een</w:t>
      </w:r>
      <w:r w:rsidRPr="00D05784">
        <w:rPr>
          <w:rFonts w:asciiTheme="minorHAnsi" w:hAnsiTheme="minorHAnsi" w:cstheme="minorHAnsi"/>
          <w:lang w:val="nl-NL"/>
        </w:rPr>
        <w:t xml:space="preserve"> kunstenaar, hoeveel </w:t>
      </w:r>
      <w:r w:rsidR="00605AD8" w:rsidRPr="00D05784">
        <w:rPr>
          <w:rFonts w:asciiTheme="minorHAnsi" w:hAnsiTheme="minorHAnsi" w:cstheme="minorHAnsi"/>
          <w:lang w:val="nl-NL"/>
        </w:rPr>
        <w:t xml:space="preserve">te </w:t>
      </w:r>
      <w:r w:rsidRPr="00D05784">
        <w:rPr>
          <w:rFonts w:asciiTheme="minorHAnsi" w:hAnsiTheme="minorHAnsi" w:cstheme="minorHAnsi"/>
          <w:lang w:val="nl-NL"/>
        </w:rPr>
        <w:t xml:space="preserve">meer is het </w:t>
      </w:r>
      <w:r w:rsidR="008E1C63" w:rsidRPr="00D05784">
        <w:rPr>
          <w:rFonts w:asciiTheme="minorHAnsi" w:hAnsiTheme="minorHAnsi" w:cstheme="minorHAnsi"/>
          <w:lang w:val="nl-NL"/>
        </w:rPr>
        <w:t xml:space="preserve">dan </w:t>
      </w:r>
      <w:r w:rsidRPr="00D05784">
        <w:rPr>
          <w:rFonts w:asciiTheme="minorHAnsi" w:hAnsiTheme="minorHAnsi" w:cstheme="minorHAnsi"/>
          <w:lang w:val="nl-NL"/>
        </w:rPr>
        <w:t xml:space="preserve">waar voor God! </w:t>
      </w:r>
      <w:r w:rsidR="001F252A" w:rsidRPr="00D05784">
        <w:rPr>
          <w:rFonts w:asciiTheme="minorHAnsi" w:hAnsiTheme="minorHAnsi" w:cstheme="minorHAnsi"/>
          <w:lang w:val="nl-NL"/>
        </w:rPr>
        <w:t xml:space="preserve">In de jonge vrouw van Nazaret zag Hij de Moeder van God. In de visser Simon, zoon van Jona, zag hij Petrus, de rots waarop Hij zijn Kerk zou bouwen. In de tollenaar </w:t>
      </w:r>
      <w:r w:rsidR="00A1229E" w:rsidRPr="00D05784">
        <w:rPr>
          <w:rFonts w:asciiTheme="minorHAnsi" w:hAnsiTheme="minorHAnsi" w:cstheme="minorHAnsi"/>
          <w:lang w:val="nl-NL"/>
        </w:rPr>
        <w:t>Levi herkende Hij de apostel en evangelist Matteüs</w:t>
      </w:r>
      <w:r w:rsidR="00605870" w:rsidRPr="00D05784">
        <w:rPr>
          <w:rFonts w:asciiTheme="minorHAnsi" w:hAnsiTheme="minorHAnsi" w:cstheme="minorHAnsi"/>
          <w:lang w:val="nl-NL"/>
        </w:rPr>
        <w:t>. In Saulus,</w:t>
      </w:r>
      <w:r w:rsidR="00A91C89" w:rsidRPr="00D05784">
        <w:rPr>
          <w:rFonts w:asciiTheme="minorHAnsi" w:hAnsiTheme="minorHAnsi" w:cstheme="minorHAnsi"/>
          <w:lang w:val="nl-NL"/>
        </w:rPr>
        <w:t xml:space="preserve"> </w:t>
      </w:r>
      <w:r w:rsidR="00605870" w:rsidRPr="00D05784">
        <w:rPr>
          <w:rFonts w:asciiTheme="minorHAnsi" w:hAnsiTheme="minorHAnsi" w:cstheme="minorHAnsi"/>
          <w:lang w:val="nl-NL"/>
        </w:rPr>
        <w:t xml:space="preserve">een hardvochtige vervolger van christenen, zag Hij Paulus, de apostel van de heidenen. Zijn liefdevolle blik bereikt ons altijd, raakt ons aan, bevrijdt ons en verandert ons, maakt ons tot nieuwe </w:t>
      </w:r>
      <w:r w:rsidR="006D45D3" w:rsidRPr="00D05784">
        <w:rPr>
          <w:rFonts w:asciiTheme="minorHAnsi" w:hAnsiTheme="minorHAnsi" w:cstheme="minorHAnsi"/>
          <w:lang w:val="nl-NL"/>
        </w:rPr>
        <w:t>mensen</w:t>
      </w:r>
      <w:r w:rsidR="00605870" w:rsidRPr="00D05784">
        <w:rPr>
          <w:rFonts w:asciiTheme="minorHAnsi" w:hAnsiTheme="minorHAnsi" w:cstheme="minorHAnsi"/>
          <w:lang w:val="nl-NL"/>
        </w:rPr>
        <w:t xml:space="preserve">. </w:t>
      </w:r>
    </w:p>
    <w:p w14:paraId="54E81A4F" w14:textId="200BA81F" w:rsidR="0085153E" w:rsidRPr="00D05784" w:rsidRDefault="001E3B61" w:rsidP="004101BD">
      <w:pPr>
        <w:pStyle w:val="Plattetekst"/>
        <w:spacing w:after="120"/>
        <w:ind w:right="309"/>
        <w:jc w:val="both"/>
        <w:rPr>
          <w:rFonts w:asciiTheme="minorHAnsi" w:hAnsiTheme="minorHAnsi" w:cstheme="minorHAnsi"/>
          <w:lang w:val="nl-NL"/>
        </w:rPr>
      </w:pPr>
      <w:r w:rsidRPr="00D05784">
        <w:rPr>
          <w:rFonts w:asciiTheme="minorHAnsi" w:hAnsiTheme="minorHAnsi" w:cstheme="minorHAnsi"/>
          <w:lang w:val="nl-NL"/>
        </w:rPr>
        <w:t xml:space="preserve">Dat is wat er gebeurt in elke roeping: </w:t>
      </w:r>
      <w:r w:rsidR="00271212" w:rsidRPr="00D05784">
        <w:rPr>
          <w:rFonts w:asciiTheme="minorHAnsi" w:hAnsiTheme="minorHAnsi" w:cstheme="minorHAnsi"/>
          <w:lang w:val="nl-NL"/>
        </w:rPr>
        <w:t>we worden geraakt door de blik van God, die ons roept</w:t>
      </w:r>
      <w:r w:rsidR="00F377FB" w:rsidRPr="00D05784">
        <w:rPr>
          <w:rFonts w:asciiTheme="minorHAnsi" w:hAnsiTheme="minorHAnsi" w:cstheme="minorHAnsi"/>
          <w:lang w:val="nl-NL"/>
        </w:rPr>
        <w:t xml:space="preserve">. Roeping is, net als heiligheid, geen buitengewone ervaring die slechts </w:t>
      </w:r>
      <w:r w:rsidR="007F52C1" w:rsidRPr="00D05784">
        <w:rPr>
          <w:rFonts w:asciiTheme="minorHAnsi" w:hAnsiTheme="minorHAnsi" w:cstheme="minorHAnsi"/>
          <w:lang w:val="nl-NL"/>
        </w:rPr>
        <w:t>aan</w:t>
      </w:r>
      <w:r w:rsidR="00F377FB" w:rsidRPr="00D05784">
        <w:rPr>
          <w:rFonts w:asciiTheme="minorHAnsi" w:hAnsiTheme="minorHAnsi" w:cstheme="minorHAnsi"/>
          <w:lang w:val="nl-NL"/>
        </w:rPr>
        <w:t xml:space="preserve"> enkele</w:t>
      </w:r>
      <w:r w:rsidR="007F52C1" w:rsidRPr="00D05784">
        <w:rPr>
          <w:rFonts w:asciiTheme="minorHAnsi" w:hAnsiTheme="minorHAnsi" w:cstheme="minorHAnsi"/>
          <w:lang w:val="nl-NL"/>
        </w:rPr>
        <w:t>n</w:t>
      </w:r>
      <w:r w:rsidR="00F377FB" w:rsidRPr="00D05784">
        <w:rPr>
          <w:rFonts w:asciiTheme="minorHAnsi" w:hAnsiTheme="minorHAnsi" w:cstheme="minorHAnsi"/>
          <w:lang w:val="nl-NL"/>
        </w:rPr>
        <w:t xml:space="preserve"> voorbehouden is. Zoals er </w:t>
      </w:r>
      <w:r w:rsidR="00226A00" w:rsidRPr="00D05784">
        <w:rPr>
          <w:rFonts w:asciiTheme="minorHAnsi" w:hAnsiTheme="minorHAnsi" w:cstheme="minorHAnsi"/>
          <w:i/>
          <w:iCs/>
          <w:lang w:val="nl-NL"/>
        </w:rPr>
        <w:t>heiligheid te vinden is</w:t>
      </w:r>
      <w:r w:rsidR="00226A00" w:rsidRPr="00D05784">
        <w:rPr>
          <w:rFonts w:asciiTheme="minorHAnsi" w:hAnsiTheme="minorHAnsi" w:cstheme="minorHAnsi"/>
          <w:lang w:val="nl-NL"/>
        </w:rPr>
        <w:t xml:space="preserve"> </w:t>
      </w:r>
      <w:r w:rsidR="00226A00" w:rsidRPr="00D05784">
        <w:rPr>
          <w:rFonts w:asciiTheme="minorHAnsi" w:hAnsiTheme="minorHAnsi" w:cstheme="minorHAnsi"/>
          <w:i/>
          <w:iCs/>
          <w:lang w:val="nl-NL"/>
        </w:rPr>
        <w:t>naast onze deur</w:t>
      </w:r>
      <w:r w:rsidR="00F377FB" w:rsidRPr="00D05784">
        <w:rPr>
          <w:rFonts w:asciiTheme="minorHAnsi" w:hAnsiTheme="minorHAnsi" w:cstheme="minorHAnsi"/>
          <w:i/>
          <w:iCs/>
          <w:lang w:val="nl-NL"/>
        </w:rPr>
        <w:t xml:space="preserve"> </w:t>
      </w:r>
      <w:r w:rsidR="00F377FB" w:rsidRPr="00D05784">
        <w:rPr>
          <w:rFonts w:asciiTheme="minorHAnsi" w:hAnsiTheme="minorHAnsi" w:cstheme="minorHAnsi"/>
          <w:lang w:val="nl-NL"/>
        </w:rPr>
        <w:t xml:space="preserve">(cf. Apostolische exhortatie </w:t>
      </w:r>
      <w:r w:rsidR="00F377FB" w:rsidRPr="00D05784">
        <w:rPr>
          <w:rFonts w:asciiTheme="minorHAnsi" w:hAnsiTheme="minorHAnsi" w:cstheme="minorHAnsi"/>
          <w:i/>
          <w:iCs/>
          <w:lang w:val="nl-NL"/>
        </w:rPr>
        <w:t>Gaudete et Exsultate</w:t>
      </w:r>
      <w:r w:rsidR="00F377FB" w:rsidRPr="00D05784">
        <w:rPr>
          <w:rFonts w:asciiTheme="minorHAnsi" w:hAnsiTheme="minorHAnsi" w:cstheme="minorHAnsi"/>
          <w:lang w:val="nl-NL"/>
        </w:rPr>
        <w:t xml:space="preserve">, nrs 6-9), zo is er ook een roeping voor iedereen, </w:t>
      </w:r>
      <w:r w:rsidR="00226A00" w:rsidRPr="00D05784">
        <w:rPr>
          <w:rFonts w:asciiTheme="minorHAnsi" w:hAnsiTheme="minorHAnsi" w:cstheme="minorHAnsi"/>
          <w:lang w:val="nl-NL"/>
        </w:rPr>
        <w:t>omdat</w:t>
      </w:r>
      <w:r w:rsidR="00D359E9" w:rsidRPr="00D05784">
        <w:rPr>
          <w:rFonts w:asciiTheme="minorHAnsi" w:hAnsiTheme="minorHAnsi" w:cstheme="minorHAnsi"/>
          <w:lang w:val="nl-NL"/>
        </w:rPr>
        <w:t xml:space="preserve"> </w:t>
      </w:r>
      <w:r w:rsidR="00226A00" w:rsidRPr="00D05784">
        <w:rPr>
          <w:rFonts w:asciiTheme="minorHAnsi" w:hAnsiTheme="minorHAnsi" w:cstheme="minorHAnsi"/>
          <w:lang w:val="nl-NL"/>
        </w:rPr>
        <w:t xml:space="preserve">ieder mens door God gezien en geroepen wordt. </w:t>
      </w:r>
    </w:p>
    <w:p w14:paraId="720699A5" w14:textId="4CA45B90" w:rsidR="00893429" w:rsidRPr="00D05784" w:rsidRDefault="001B2783" w:rsidP="004101BD">
      <w:pPr>
        <w:pStyle w:val="Plattetekst"/>
        <w:spacing w:after="120"/>
        <w:ind w:right="147"/>
        <w:jc w:val="both"/>
        <w:rPr>
          <w:rFonts w:asciiTheme="minorHAnsi" w:hAnsiTheme="minorHAnsi" w:cstheme="minorHAnsi"/>
          <w:lang w:val="nl-NL"/>
        </w:rPr>
      </w:pPr>
      <w:r w:rsidRPr="00D05784">
        <w:rPr>
          <w:rFonts w:asciiTheme="minorHAnsi" w:hAnsiTheme="minorHAnsi" w:cstheme="minorHAnsi"/>
          <w:lang w:val="nl-NL"/>
        </w:rPr>
        <w:t xml:space="preserve">Volgens een spreekwoord uit het Verre Oosten </w:t>
      </w:r>
      <w:r w:rsidRPr="00D05784">
        <w:rPr>
          <w:rFonts w:asciiTheme="minorHAnsi" w:hAnsiTheme="minorHAnsi" w:cstheme="minorHAnsi"/>
          <w:i/>
          <w:iCs/>
          <w:lang w:val="nl-NL"/>
        </w:rPr>
        <w:t xml:space="preserve">ziet een wijze, kijkend naar een ei, een adelaar; kijkend naar het zaad, een grote boom; kijkend naar een zondaar, een heilige. </w:t>
      </w:r>
      <w:r w:rsidRPr="00D05784">
        <w:rPr>
          <w:rFonts w:asciiTheme="minorHAnsi" w:hAnsiTheme="minorHAnsi" w:cstheme="minorHAnsi"/>
          <w:lang w:val="nl-NL"/>
        </w:rPr>
        <w:t xml:space="preserve">Zo kijkt God naar ons: </w:t>
      </w:r>
      <w:r w:rsidR="007F4F69" w:rsidRPr="00D05784">
        <w:rPr>
          <w:rFonts w:asciiTheme="minorHAnsi" w:hAnsiTheme="minorHAnsi" w:cstheme="minorHAnsi"/>
          <w:lang w:val="nl-NL"/>
        </w:rPr>
        <w:t xml:space="preserve">in ieder van ons ziet </w:t>
      </w:r>
      <w:r w:rsidR="00E3348F" w:rsidRPr="00D05784">
        <w:rPr>
          <w:rFonts w:asciiTheme="minorHAnsi" w:hAnsiTheme="minorHAnsi" w:cstheme="minorHAnsi"/>
          <w:lang w:val="nl-NL"/>
        </w:rPr>
        <w:t>H</w:t>
      </w:r>
      <w:r w:rsidR="007F4F69" w:rsidRPr="00D05784">
        <w:rPr>
          <w:rFonts w:asciiTheme="minorHAnsi" w:hAnsiTheme="minorHAnsi" w:cstheme="minorHAnsi"/>
          <w:lang w:val="nl-NL"/>
        </w:rPr>
        <w:t xml:space="preserve">ij een zeker potentieel, soms zonder dat we het zelf beseffen, en ons hele leven </w:t>
      </w:r>
      <w:r w:rsidR="00631D08" w:rsidRPr="00D05784">
        <w:rPr>
          <w:rFonts w:asciiTheme="minorHAnsi" w:hAnsiTheme="minorHAnsi" w:cstheme="minorHAnsi"/>
          <w:lang w:val="nl-NL"/>
        </w:rPr>
        <w:t xml:space="preserve">lang </w:t>
      </w:r>
      <w:r w:rsidR="007F4F69" w:rsidRPr="00D05784">
        <w:rPr>
          <w:rFonts w:asciiTheme="minorHAnsi" w:hAnsiTheme="minorHAnsi" w:cstheme="minorHAnsi"/>
          <w:lang w:val="nl-NL"/>
        </w:rPr>
        <w:t xml:space="preserve">werkt Hij onvermoeibaar opdat we dit potentieel ten dienste </w:t>
      </w:r>
      <w:r w:rsidR="00D673EA" w:rsidRPr="00D05784">
        <w:rPr>
          <w:rFonts w:asciiTheme="minorHAnsi" w:hAnsiTheme="minorHAnsi" w:cstheme="minorHAnsi"/>
          <w:lang w:val="nl-NL"/>
        </w:rPr>
        <w:t xml:space="preserve">zouden stellen </w:t>
      </w:r>
      <w:r w:rsidR="007F4F69" w:rsidRPr="00D05784">
        <w:rPr>
          <w:rFonts w:asciiTheme="minorHAnsi" w:hAnsiTheme="minorHAnsi" w:cstheme="minorHAnsi"/>
          <w:lang w:val="nl-NL"/>
        </w:rPr>
        <w:t xml:space="preserve">van het algemeen welzijn. </w:t>
      </w:r>
    </w:p>
    <w:p w14:paraId="79A081AD" w14:textId="02014D58" w:rsidR="00C5090F" w:rsidRPr="00D05784" w:rsidRDefault="00451850" w:rsidP="004101BD">
      <w:pPr>
        <w:pStyle w:val="Plattetekst"/>
        <w:spacing w:after="120"/>
        <w:ind w:right="147"/>
        <w:jc w:val="both"/>
        <w:rPr>
          <w:rFonts w:asciiTheme="minorHAnsi" w:hAnsiTheme="minorHAnsi" w:cstheme="minorHAnsi"/>
          <w:lang w:val="nl-NL"/>
        </w:rPr>
      </w:pPr>
      <w:r w:rsidRPr="00D05784">
        <w:rPr>
          <w:rFonts w:asciiTheme="minorHAnsi" w:hAnsiTheme="minorHAnsi" w:cstheme="minorHAnsi"/>
          <w:lang w:val="nl-NL"/>
        </w:rPr>
        <w:t>Zo komen roepingen tot stand, dankzij de kunst van de goddelijke beeldhou</w:t>
      </w:r>
      <w:r w:rsidR="00A13B37" w:rsidRPr="00D05784">
        <w:rPr>
          <w:rFonts w:asciiTheme="minorHAnsi" w:hAnsiTheme="minorHAnsi" w:cstheme="minorHAnsi"/>
          <w:lang w:val="nl-NL"/>
        </w:rPr>
        <w:t>w</w:t>
      </w:r>
      <w:r w:rsidRPr="00D05784">
        <w:rPr>
          <w:rFonts w:asciiTheme="minorHAnsi" w:hAnsiTheme="minorHAnsi" w:cstheme="minorHAnsi"/>
          <w:lang w:val="nl-NL"/>
        </w:rPr>
        <w:t xml:space="preserve">er die </w:t>
      </w:r>
      <w:r w:rsidR="00C5090F" w:rsidRPr="00D05784">
        <w:rPr>
          <w:rFonts w:asciiTheme="minorHAnsi" w:hAnsiTheme="minorHAnsi" w:cstheme="minorHAnsi"/>
          <w:lang w:val="nl-NL"/>
        </w:rPr>
        <w:t xml:space="preserve">ons met zijn ‘handen’ uit onszelf </w:t>
      </w:r>
      <w:r w:rsidR="0058667E" w:rsidRPr="00D05784">
        <w:rPr>
          <w:rFonts w:asciiTheme="minorHAnsi" w:hAnsiTheme="minorHAnsi" w:cstheme="minorHAnsi"/>
          <w:lang w:val="nl-NL"/>
        </w:rPr>
        <w:t>laat komen</w:t>
      </w:r>
      <w:r w:rsidR="00C5090F" w:rsidRPr="00D05784">
        <w:rPr>
          <w:rFonts w:asciiTheme="minorHAnsi" w:hAnsiTheme="minorHAnsi" w:cstheme="minorHAnsi"/>
          <w:lang w:val="nl-NL"/>
        </w:rPr>
        <w:t xml:space="preserve">, zodat het meesterwerk waartoe wij geroepen zijn, in ons </w:t>
      </w:r>
      <w:r w:rsidR="0058667E" w:rsidRPr="00D05784">
        <w:rPr>
          <w:rFonts w:asciiTheme="minorHAnsi" w:hAnsiTheme="minorHAnsi" w:cstheme="minorHAnsi"/>
          <w:lang w:val="nl-NL"/>
        </w:rPr>
        <w:t>zichtbaar wordt</w:t>
      </w:r>
      <w:r w:rsidR="00C5090F" w:rsidRPr="00D05784">
        <w:rPr>
          <w:rFonts w:asciiTheme="minorHAnsi" w:hAnsiTheme="minorHAnsi" w:cstheme="minorHAnsi"/>
          <w:lang w:val="nl-NL"/>
        </w:rPr>
        <w:t xml:space="preserve">. </w:t>
      </w:r>
      <w:r w:rsidR="00D0346B" w:rsidRPr="00D05784">
        <w:rPr>
          <w:rFonts w:asciiTheme="minorHAnsi" w:hAnsiTheme="minorHAnsi" w:cstheme="minorHAnsi"/>
          <w:lang w:val="nl-NL"/>
        </w:rPr>
        <w:t>Het Woord van God, dat ons bevrijdt van zelfgenoegzaamheid</w:t>
      </w:r>
      <w:r w:rsidR="00A13B37" w:rsidRPr="00D05784">
        <w:rPr>
          <w:rFonts w:asciiTheme="minorHAnsi" w:hAnsiTheme="minorHAnsi" w:cstheme="minorHAnsi"/>
          <w:lang w:val="nl-NL"/>
        </w:rPr>
        <w:t xml:space="preserve">, is </w:t>
      </w:r>
      <w:r w:rsidR="00F91D5A">
        <w:rPr>
          <w:rFonts w:asciiTheme="minorHAnsi" w:hAnsiTheme="minorHAnsi" w:cstheme="minorHAnsi"/>
          <w:lang w:val="nl-NL"/>
        </w:rPr>
        <w:t>uitermate</w:t>
      </w:r>
      <w:r w:rsidR="00A13B37" w:rsidRPr="00D05784">
        <w:rPr>
          <w:rFonts w:asciiTheme="minorHAnsi" w:hAnsiTheme="minorHAnsi" w:cstheme="minorHAnsi"/>
          <w:lang w:val="nl-NL"/>
        </w:rPr>
        <w:t xml:space="preserve"> geschikt om ons te zuiveren, te verlichten en te herscheppen. Laten we dus luisteren naar het Woord, om </w:t>
      </w:r>
      <w:r w:rsidR="00D05784" w:rsidRPr="00D05784">
        <w:rPr>
          <w:rFonts w:asciiTheme="minorHAnsi" w:hAnsiTheme="minorHAnsi" w:cstheme="minorHAnsi"/>
          <w:lang w:val="nl-NL"/>
        </w:rPr>
        <w:t xml:space="preserve">almaar </w:t>
      </w:r>
      <w:r w:rsidR="00A13B37" w:rsidRPr="00D05784">
        <w:rPr>
          <w:rFonts w:asciiTheme="minorHAnsi" w:hAnsiTheme="minorHAnsi" w:cstheme="minorHAnsi"/>
          <w:lang w:val="nl-NL"/>
        </w:rPr>
        <w:t xml:space="preserve">meer open te staan voor de roeping die God ons toevertrouwt! En laten we ook leren luisteren naar onze broeders en zusters in het geloof, want hun raad en hun voorbeeld kunnen ons helpen om </w:t>
      </w:r>
      <w:r w:rsidR="00812E67">
        <w:rPr>
          <w:rFonts w:asciiTheme="minorHAnsi" w:hAnsiTheme="minorHAnsi" w:cstheme="minorHAnsi"/>
          <w:lang w:val="nl-NL"/>
        </w:rPr>
        <w:t>het</w:t>
      </w:r>
      <w:r w:rsidR="00A13B37" w:rsidRPr="00D05784">
        <w:rPr>
          <w:rFonts w:asciiTheme="minorHAnsi" w:hAnsiTheme="minorHAnsi" w:cstheme="minorHAnsi"/>
          <w:lang w:val="nl-NL"/>
        </w:rPr>
        <w:t xml:space="preserve"> plan te onthullen</w:t>
      </w:r>
      <w:r w:rsidR="00812E67">
        <w:rPr>
          <w:rFonts w:asciiTheme="minorHAnsi" w:hAnsiTheme="minorHAnsi" w:cstheme="minorHAnsi"/>
          <w:lang w:val="nl-NL"/>
        </w:rPr>
        <w:t xml:space="preserve"> van God</w:t>
      </w:r>
      <w:r w:rsidR="00A13B37" w:rsidRPr="00D05784">
        <w:rPr>
          <w:rFonts w:asciiTheme="minorHAnsi" w:hAnsiTheme="minorHAnsi" w:cstheme="minorHAnsi"/>
          <w:lang w:val="nl-NL"/>
        </w:rPr>
        <w:t xml:space="preserve">, die ons </w:t>
      </w:r>
      <w:r w:rsidR="00422191">
        <w:rPr>
          <w:rFonts w:asciiTheme="minorHAnsi" w:hAnsiTheme="minorHAnsi" w:cstheme="minorHAnsi"/>
          <w:lang w:val="nl-NL"/>
        </w:rPr>
        <w:t>altijd</w:t>
      </w:r>
      <w:r w:rsidR="00A13B37" w:rsidRPr="00D05784">
        <w:rPr>
          <w:rFonts w:asciiTheme="minorHAnsi" w:hAnsiTheme="minorHAnsi" w:cstheme="minorHAnsi"/>
          <w:lang w:val="nl-NL"/>
        </w:rPr>
        <w:t xml:space="preserve"> nieuwe wegen wijst om te volgen. </w:t>
      </w:r>
    </w:p>
    <w:p w14:paraId="316CA376" w14:textId="77777777" w:rsidR="008918B3" w:rsidRPr="00D05784" w:rsidRDefault="008918B3">
      <w:pPr>
        <w:rPr>
          <w:rFonts w:asciiTheme="minorHAnsi" w:hAnsiTheme="minorHAnsi" w:cstheme="minorHAnsi"/>
          <w:b/>
          <w:bCs/>
          <w:sz w:val="24"/>
          <w:szCs w:val="24"/>
          <w:lang w:val="nl-NL"/>
        </w:rPr>
      </w:pPr>
      <w:r w:rsidRPr="00D05784">
        <w:rPr>
          <w:rFonts w:asciiTheme="minorHAnsi" w:hAnsiTheme="minorHAnsi" w:cstheme="minorHAnsi"/>
          <w:b/>
          <w:bCs/>
          <w:lang w:val="nl-NL"/>
        </w:rPr>
        <w:br w:type="page"/>
      </w:r>
    </w:p>
    <w:p w14:paraId="6EDCE494" w14:textId="07F3DCDC" w:rsidR="0098779B" w:rsidRPr="00D05784" w:rsidRDefault="003343B4" w:rsidP="00F00532">
      <w:pPr>
        <w:pStyle w:val="Plattetekst"/>
        <w:spacing w:line="216" w:lineRule="auto"/>
        <w:ind w:right="67"/>
        <w:jc w:val="both"/>
        <w:rPr>
          <w:rFonts w:asciiTheme="minorHAnsi" w:hAnsiTheme="minorHAnsi" w:cstheme="minorHAnsi"/>
          <w:b/>
          <w:bCs/>
          <w:lang w:val="nl-NL"/>
        </w:rPr>
      </w:pPr>
      <w:r w:rsidRPr="00D05784">
        <w:rPr>
          <w:rFonts w:asciiTheme="minorHAnsi" w:hAnsiTheme="minorHAnsi" w:cstheme="minorHAnsi"/>
          <w:b/>
          <w:bCs/>
          <w:lang w:val="nl-NL"/>
        </w:rPr>
        <w:lastRenderedPageBreak/>
        <w:t>Geroepen om Gods blik</w:t>
      </w:r>
      <w:r w:rsidR="00756344" w:rsidRPr="00D05784">
        <w:rPr>
          <w:rFonts w:asciiTheme="minorHAnsi" w:hAnsiTheme="minorHAnsi" w:cstheme="minorHAnsi"/>
          <w:b/>
          <w:bCs/>
          <w:lang w:val="nl-NL"/>
        </w:rPr>
        <w:t xml:space="preserve"> te beantwoorden</w:t>
      </w:r>
    </w:p>
    <w:p w14:paraId="232D7F7C" w14:textId="35A1D0FA" w:rsidR="0098779B" w:rsidRPr="00D05784" w:rsidRDefault="00756344" w:rsidP="004101BD">
      <w:pPr>
        <w:pStyle w:val="Plattetekst"/>
        <w:spacing w:after="120"/>
        <w:ind w:right="67"/>
        <w:jc w:val="both"/>
        <w:rPr>
          <w:rFonts w:asciiTheme="minorHAnsi" w:hAnsiTheme="minorHAnsi" w:cstheme="minorHAnsi"/>
          <w:lang w:val="nl-NL"/>
        </w:rPr>
      </w:pPr>
      <w:r w:rsidRPr="00D05784">
        <w:rPr>
          <w:rFonts w:asciiTheme="minorHAnsi" w:hAnsiTheme="minorHAnsi" w:cstheme="minorHAnsi"/>
          <w:lang w:val="nl-NL"/>
        </w:rPr>
        <w:t xml:space="preserve">Gods liefdevolle en scheppende blik bereikte ons op een </w:t>
      </w:r>
      <w:r w:rsidR="007B74B7" w:rsidRPr="00D05784">
        <w:rPr>
          <w:rFonts w:asciiTheme="minorHAnsi" w:hAnsiTheme="minorHAnsi" w:cstheme="minorHAnsi"/>
          <w:lang w:val="nl-NL"/>
        </w:rPr>
        <w:t>geheel</w:t>
      </w:r>
      <w:r w:rsidRPr="00D05784">
        <w:rPr>
          <w:rFonts w:asciiTheme="minorHAnsi" w:hAnsiTheme="minorHAnsi" w:cstheme="minorHAnsi"/>
          <w:lang w:val="nl-NL"/>
        </w:rPr>
        <w:t xml:space="preserve"> unieke manier in Jezus. </w:t>
      </w:r>
      <w:r w:rsidR="009E4039" w:rsidRPr="00D05784">
        <w:rPr>
          <w:rFonts w:asciiTheme="minorHAnsi" w:hAnsiTheme="minorHAnsi" w:cstheme="minorHAnsi"/>
          <w:lang w:val="nl-NL"/>
        </w:rPr>
        <w:t>Over de rijke jong</w:t>
      </w:r>
      <w:r w:rsidR="008C3243" w:rsidRPr="00D05784">
        <w:rPr>
          <w:rFonts w:asciiTheme="minorHAnsi" w:hAnsiTheme="minorHAnsi" w:cstheme="minorHAnsi"/>
          <w:lang w:val="nl-NL"/>
        </w:rPr>
        <w:t>e</w:t>
      </w:r>
      <w:r w:rsidR="00366EC0">
        <w:rPr>
          <w:rFonts w:asciiTheme="minorHAnsi" w:hAnsiTheme="minorHAnsi" w:cstheme="minorHAnsi"/>
          <w:lang w:val="nl-NL"/>
        </w:rPr>
        <w:t>ling</w:t>
      </w:r>
      <w:r w:rsidR="008C3243" w:rsidRPr="00D05784">
        <w:rPr>
          <w:rFonts w:asciiTheme="minorHAnsi" w:hAnsiTheme="minorHAnsi" w:cstheme="minorHAnsi"/>
          <w:lang w:val="nl-NL"/>
        </w:rPr>
        <w:t xml:space="preserve"> zegt de evangelist Marcus: </w:t>
      </w:r>
      <w:r w:rsidR="008C3243" w:rsidRPr="00D05784">
        <w:rPr>
          <w:rFonts w:asciiTheme="minorHAnsi" w:hAnsiTheme="minorHAnsi" w:cstheme="minorHAnsi"/>
          <w:i/>
          <w:iCs/>
          <w:lang w:val="nl-NL"/>
        </w:rPr>
        <w:t>Jezus keek hem aan en ging van hem houden</w:t>
      </w:r>
      <w:r w:rsidR="008C3243" w:rsidRPr="00D05784">
        <w:rPr>
          <w:rFonts w:asciiTheme="minorHAnsi" w:hAnsiTheme="minorHAnsi" w:cstheme="minorHAnsi"/>
          <w:lang w:val="nl-NL"/>
        </w:rPr>
        <w:t xml:space="preserve"> (10,21). </w:t>
      </w:r>
      <w:r w:rsidR="003D3820" w:rsidRPr="00D05784">
        <w:rPr>
          <w:rFonts w:asciiTheme="minorHAnsi" w:hAnsiTheme="minorHAnsi" w:cstheme="minorHAnsi"/>
          <w:lang w:val="nl-NL"/>
        </w:rPr>
        <w:t xml:space="preserve">Deze liefdevolle blik van Jezus, rust op ieder van ons. Broeders en zusters, </w:t>
      </w:r>
      <w:r w:rsidR="001C695A" w:rsidRPr="00D05784">
        <w:rPr>
          <w:rFonts w:asciiTheme="minorHAnsi" w:hAnsiTheme="minorHAnsi" w:cstheme="minorHAnsi"/>
          <w:lang w:val="nl-NL"/>
        </w:rPr>
        <w:t xml:space="preserve">laten we ontvankelijk zijn voor deze blik die ons boven onszelf doet uitstijgen! Laten wij ook leren elkaar </w:t>
      </w:r>
      <w:r w:rsidR="003E15CC" w:rsidRPr="00D05784">
        <w:rPr>
          <w:rFonts w:asciiTheme="minorHAnsi" w:hAnsiTheme="minorHAnsi" w:cstheme="minorHAnsi"/>
          <w:lang w:val="nl-NL"/>
        </w:rPr>
        <w:t>met deze blik aan te kijken, zodat alle</w:t>
      </w:r>
      <w:r w:rsidR="00625B07">
        <w:rPr>
          <w:rFonts w:asciiTheme="minorHAnsi" w:hAnsiTheme="minorHAnsi" w:cstheme="minorHAnsi"/>
          <w:lang w:val="nl-NL"/>
        </w:rPr>
        <w:t xml:space="preserve"> mense</w:t>
      </w:r>
      <w:r w:rsidR="003E15CC" w:rsidRPr="00D05784">
        <w:rPr>
          <w:rFonts w:asciiTheme="minorHAnsi" w:hAnsiTheme="minorHAnsi" w:cstheme="minorHAnsi"/>
          <w:lang w:val="nl-NL"/>
        </w:rPr>
        <w:t xml:space="preserve">n met wie wij leven en die wij ontmoeten – wie dat ook mogen zijn – zich aanvaard </w:t>
      </w:r>
      <w:r w:rsidR="00B42DBE" w:rsidRPr="00D05784">
        <w:rPr>
          <w:rFonts w:asciiTheme="minorHAnsi" w:hAnsiTheme="minorHAnsi" w:cstheme="minorHAnsi"/>
          <w:lang w:val="nl-NL"/>
        </w:rPr>
        <w:t>v</w:t>
      </w:r>
      <w:r w:rsidR="003E15CC" w:rsidRPr="00D05784">
        <w:rPr>
          <w:rFonts w:asciiTheme="minorHAnsi" w:hAnsiTheme="minorHAnsi" w:cstheme="minorHAnsi"/>
          <w:lang w:val="nl-NL"/>
        </w:rPr>
        <w:t xml:space="preserve">oelen en ontdekken dat er Iemand is die met liefde naar hen kijkt en hen uitnodigt </w:t>
      </w:r>
      <w:r w:rsidR="007B74B7" w:rsidRPr="00D05784">
        <w:rPr>
          <w:rFonts w:asciiTheme="minorHAnsi" w:hAnsiTheme="minorHAnsi" w:cstheme="minorHAnsi"/>
          <w:lang w:val="nl-NL"/>
        </w:rPr>
        <w:t xml:space="preserve">om </w:t>
      </w:r>
      <w:r w:rsidR="003E15CC" w:rsidRPr="00D05784">
        <w:rPr>
          <w:rFonts w:asciiTheme="minorHAnsi" w:hAnsiTheme="minorHAnsi" w:cstheme="minorHAnsi"/>
          <w:lang w:val="nl-NL"/>
        </w:rPr>
        <w:t xml:space="preserve">hun mogelijkheden ten volle te ontplooien. </w:t>
      </w:r>
      <w:r w:rsidR="001C695A" w:rsidRPr="00D05784">
        <w:rPr>
          <w:rFonts w:asciiTheme="minorHAnsi" w:hAnsiTheme="minorHAnsi" w:cstheme="minorHAnsi"/>
          <w:lang w:val="nl-NL"/>
        </w:rPr>
        <w:t xml:space="preserve"> </w:t>
      </w:r>
    </w:p>
    <w:p w14:paraId="2E8E128E" w14:textId="28FD1F6D" w:rsidR="00AD53EC" w:rsidRPr="00D05784" w:rsidRDefault="00993E05" w:rsidP="004101BD">
      <w:pPr>
        <w:pStyle w:val="Plattetekst"/>
        <w:spacing w:after="120"/>
        <w:ind w:right="147"/>
        <w:jc w:val="both"/>
        <w:rPr>
          <w:rFonts w:asciiTheme="minorHAnsi" w:hAnsiTheme="minorHAnsi" w:cstheme="minorHAnsi"/>
          <w:lang w:val="nl-NL"/>
        </w:rPr>
      </w:pPr>
      <w:r w:rsidRPr="00D05784">
        <w:rPr>
          <w:rFonts w:asciiTheme="minorHAnsi" w:hAnsiTheme="minorHAnsi" w:cstheme="minorHAnsi"/>
          <w:lang w:val="nl-NL"/>
        </w:rPr>
        <w:t>Ons leven verandert als we deze blik verwelkomen. Alles wordt een roepingsgesprek tussen onszelf en de Heer, maar ook tussen onszelf en anderen. Een gesprek</w:t>
      </w:r>
      <w:r w:rsidR="002B0576">
        <w:rPr>
          <w:rFonts w:asciiTheme="minorHAnsi" w:hAnsiTheme="minorHAnsi" w:cstheme="minorHAnsi"/>
          <w:lang w:val="nl-NL"/>
        </w:rPr>
        <w:t>,</w:t>
      </w:r>
      <w:r w:rsidRPr="00D05784">
        <w:rPr>
          <w:rFonts w:asciiTheme="minorHAnsi" w:hAnsiTheme="minorHAnsi" w:cstheme="minorHAnsi"/>
          <w:lang w:val="nl-NL"/>
        </w:rPr>
        <w:t xml:space="preserve"> wanneer het echt diepgaand is, </w:t>
      </w:r>
      <w:r w:rsidR="00AB5515" w:rsidRPr="00D05784">
        <w:rPr>
          <w:rFonts w:asciiTheme="minorHAnsi" w:hAnsiTheme="minorHAnsi" w:cstheme="minorHAnsi"/>
          <w:lang w:val="nl-NL"/>
        </w:rPr>
        <w:t xml:space="preserve">doet ons </w:t>
      </w:r>
      <w:r w:rsidR="00FF708E">
        <w:rPr>
          <w:rFonts w:asciiTheme="minorHAnsi" w:hAnsiTheme="minorHAnsi" w:cstheme="minorHAnsi"/>
          <w:lang w:val="nl-NL"/>
        </w:rPr>
        <w:t>almaar</w:t>
      </w:r>
      <w:r w:rsidR="00AB5515" w:rsidRPr="00D05784">
        <w:rPr>
          <w:rFonts w:asciiTheme="minorHAnsi" w:hAnsiTheme="minorHAnsi" w:cstheme="minorHAnsi"/>
          <w:lang w:val="nl-NL"/>
        </w:rPr>
        <w:t xml:space="preserve"> meer worden wie we zijn. In de roeping tot het gewijde priesterschap </w:t>
      </w:r>
      <w:r w:rsidR="00AF77C1" w:rsidRPr="00D05784">
        <w:rPr>
          <w:rFonts w:asciiTheme="minorHAnsi" w:hAnsiTheme="minorHAnsi" w:cstheme="minorHAnsi"/>
          <w:lang w:val="nl-NL"/>
        </w:rPr>
        <w:t xml:space="preserve">worden we instrumenten van Christus’ genade en barmhartigheid; in de roeping van het godgewijde leven, worden we Gods lofzang en profeten van een nieuwe mensheid; in de roeping van het huwelijk worden we een wederzijds geschenk, voortbrengers en opvoeders van leven. In elke kerkelijke roeping en in elk kerkelijk ambt worden we geroepen om met Gods ogen naar anderen en naar de wereld te kijken, het algemeen welzijn te dienen </w:t>
      </w:r>
      <w:r w:rsidR="008A67C9" w:rsidRPr="00D05784">
        <w:rPr>
          <w:rFonts w:asciiTheme="minorHAnsi" w:hAnsiTheme="minorHAnsi" w:cstheme="minorHAnsi"/>
          <w:lang w:val="nl-NL"/>
        </w:rPr>
        <w:t xml:space="preserve">en liefde te verspreiden in woord en daad. </w:t>
      </w:r>
    </w:p>
    <w:p w14:paraId="108C47EB" w14:textId="7A2484A0" w:rsidR="00CC7FB6" w:rsidRPr="00D05784" w:rsidRDefault="006369BF" w:rsidP="004101BD">
      <w:pPr>
        <w:pStyle w:val="Plattetekst"/>
        <w:spacing w:after="120"/>
        <w:ind w:right="167"/>
        <w:jc w:val="both"/>
        <w:rPr>
          <w:rFonts w:asciiTheme="minorHAnsi" w:hAnsiTheme="minorHAnsi" w:cstheme="minorHAnsi"/>
          <w:lang w:val="nl-NL"/>
        </w:rPr>
      </w:pPr>
      <w:r w:rsidRPr="00D05784">
        <w:rPr>
          <w:rFonts w:asciiTheme="minorHAnsi" w:hAnsiTheme="minorHAnsi" w:cstheme="minorHAnsi"/>
          <w:lang w:val="nl-NL"/>
        </w:rPr>
        <w:t>In dit verband zou ik de ervaring van dr. José Gregorio Hernández Cisneros willen vermelden. Toen hij als arts in Caracas</w:t>
      </w:r>
      <w:r w:rsidR="00043393" w:rsidRPr="00D05784">
        <w:rPr>
          <w:rFonts w:asciiTheme="minorHAnsi" w:hAnsiTheme="minorHAnsi" w:cstheme="minorHAnsi"/>
          <w:lang w:val="nl-NL"/>
        </w:rPr>
        <w:t xml:space="preserve"> in Venezuela werkte, wilde hij deel uitmaken van de franciscaanse lekenorde</w:t>
      </w:r>
      <w:r w:rsidR="0045529D" w:rsidRPr="00D05784">
        <w:rPr>
          <w:rFonts w:asciiTheme="minorHAnsi" w:hAnsiTheme="minorHAnsi" w:cstheme="minorHAnsi"/>
          <w:lang w:val="nl-NL"/>
        </w:rPr>
        <w:t>. Later overwoog hij monnik en priester te worden, maar zijn gezondheid liet dat niet toe. Hij kwam tot het inzicht dat zijn roeping het beroep van arts was, waarin hij zich vooral ten dienste stelde van de armen. Hij zette zich zonder voorbehoud in voor de zieken die getroffen w</w:t>
      </w:r>
      <w:r w:rsidR="001D6DEC" w:rsidRPr="00D05784">
        <w:rPr>
          <w:rFonts w:asciiTheme="minorHAnsi" w:hAnsiTheme="minorHAnsi" w:cstheme="minorHAnsi"/>
          <w:lang w:val="nl-NL"/>
        </w:rPr>
        <w:t>erden</w:t>
      </w:r>
      <w:r w:rsidR="0045529D" w:rsidRPr="00D05784">
        <w:rPr>
          <w:rFonts w:asciiTheme="minorHAnsi" w:hAnsiTheme="minorHAnsi" w:cstheme="minorHAnsi"/>
          <w:lang w:val="nl-NL"/>
        </w:rPr>
        <w:t xml:space="preserve"> door de Spaanse griepepidemie </w:t>
      </w:r>
      <w:r w:rsidR="002A44BD" w:rsidRPr="00D05784">
        <w:rPr>
          <w:rFonts w:asciiTheme="minorHAnsi" w:hAnsiTheme="minorHAnsi" w:cstheme="minorHAnsi"/>
          <w:lang w:val="nl-NL"/>
        </w:rPr>
        <w:t xml:space="preserve">die op dat moment de wereld teisterde. Hij werd door een auto aangereden en stierf, toen hij een apotheek verliet waar hij medicijnen voor </w:t>
      </w:r>
      <w:r w:rsidR="004F5ED0" w:rsidRPr="00D05784">
        <w:rPr>
          <w:rFonts w:asciiTheme="minorHAnsi" w:hAnsiTheme="minorHAnsi" w:cstheme="minorHAnsi"/>
          <w:lang w:val="nl-NL"/>
        </w:rPr>
        <w:t>bejaarde patiënten</w:t>
      </w:r>
      <w:r w:rsidR="002A44BD" w:rsidRPr="00D05784">
        <w:rPr>
          <w:rFonts w:asciiTheme="minorHAnsi" w:hAnsiTheme="minorHAnsi" w:cstheme="minorHAnsi"/>
          <w:lang w:val="nl-NL"/>
        </w:rPr>
        <w:t xml:space="preserve"> </w:t>
      </w:r>
      <w:r w:rsidR="001D6DEC" w:rsidRPr="00D05784">
        <w:rPr>
          <w:rFonts w:asciiTheme="minorHAnsi" w:hAnsiTheme="minorHAnsi" w:cstheme="minorHAnsi"/>
          <w:lang w:val="nl-NL"/>
        </w:rPr>
        <w:t xml:space="preserve">gekocht </w:t>
      </w:r>
      <w:r w:rsidR="002A44BD" w:rsidRPr="00D05784">
        <w:rPr>
          <w:rFonts w:asciiTheme="minorHAnsi" w:hAnsiTheme="minorHAnsi" w:cstheme="minorHAnsi"/>
          <w:lang w:val="nl-NL"/>
        </w:rPr>
        <w:t xml:space="preserve">had. Als voorbeeldig getuige van wat het betekent de roeping van de Heer te aanvaarden en </w:t>
      </w:r>
      <w:r w:rsidR="00421773" w:rsidRPr="00D05784">
        <w:rPr>
          <w:rFonts w:asciiTheme="minorHAnsi" w:hAnsiTheme="minorHAnsi" w:cstheme="minorHAnsi"/>
          <w:lang w:val="nl-NL"/>
        </w:rPr>
        <w:t xml:space="preserve">zich </w:t>
      </w:r>
      <w:r w:rsidR="002A44BD" w:rsidRPr="00D05784">
        <w:rPr>
          <w:rFonts w:asciiTheme="minorHAnsi" w:hAnsiTheme="minorHAnsi" w:cstheme="minorHAnsi"/>
          <w:lang w:val="nl-NL"/>
        </w:rPr>
        <w:t xml:space="preserve">ten volle </w:t>
      </w:r>
      <w:r w:rsidR="001062EA">
        <w:rPr>
          <w:rFonts w:asciiTheme="minorHAnsi" w:hAnsiTheme="minorHAnsi" w:cstheme="minorHAnsi"/>
          <w:lang w:val="nl-NL"/>
        </w:rPr>
        <w:t>er</w:t>
      </w:r>
      <w:r w:rsidR="00421773" w:rsidRPr="00D05784">
        <w:rPr>
          <w:rFonts w:asciiTheme="minorHAnsi" w:hAnsiTheme="minorHAnsi" w:cstheme="minorHAnsi"/>
          <w:lang w:val="nl-NL"/>
        </w:rPr>
        <w:t>aan toe te wijden</w:t>
      </w:r>
      <w:r w:rsidR="002A44BD" w:rsidRPr="00D05784">
        <w:rPr>
          <w:rFonts w:asciiTheme="minorHAnsi" w:hAnsiTheme="minorHAnsi" w:cstheme="minorHAnsi"/>
          <w:lang w:val="nl-NL"/>
        </w:rPr>
        <w:t xml:space="preserve">, werd hij een jaar geleden zalig verklaard. </w:t>
      </w:r>
    </w:p>
    <w:p w14:paraId="051325D8" w14:textId="281FF598" w:rsidR="00401B12" w:rsidRPr="00D05784" w:rsidRDefault="00560CDA" w:rsidP="00F00532">
      <w:pPr>
        <w:pStyle w:val="Plattetekst"/>
        <w:spacing w:before="9"/>
        <w:jc w:val="both"/>
        <w:rPr>
          <w:rFonts w:asciiTheme="minorHAnsi" w:hAnsiTheme="minorHAnsi" w:cstheme="minorHAnsi"/>
          <w:b/>
          <w:bCs/>
          <w:lang w:val="nl-NL"/>
        </w:rPr>
      </w:pPr>
      <w:r w:rsidRPr="00D05784">
        <w:rPr>
          <w:rFonts w:asciiTheme="minorHAnsi" w:hAnsiTheme="minorHAnsi" w:cstheme="minorHAnsi"/>
          <w:b/>
          <w:bCs/>
          <w:lang w:val="nl-NL"/>
        </w:rPr>
        <w:t>Geroepen om een broederlijke wereld op te bouwen</w:t>
      </w:r>
    </w:p>
    <w:p w14:paraId="7E90C4AD" w14:textId="7CB5DA9C" w:rsidR="00232741" w:rsidRPr="00D05784" w:rsidRDefault="00DF0661" w:rsidP="004101BD">
      <w:pPr>
        <w:pStyle w:val="Plattetekst"/>
        <w:spacing w:after="120"/>
        <w:jc w:val="both"/>
        <w:rPr>
          <w:rFonts w:asciiTheme="minorHAnsi" w:hAnsiTheme="minorHAnsi" w:cstheme="minorHAnsi"/>
          <w:lang w:val="nl-NL"/>
        </w:rPr>
      </w:pPr>
      <w:r w:rsidRPr="00D05784">
        <w:rPr>
          <w:rFonts w:asciiTheme="minorHAnsi" w:hAnsiTheme="minorHAnsi" w:cstheme="minorHAnsi"/>
          <w:lang w:val="nl-NL"/>
        </w:rPr>
        <w:t xml:space="preserve">Als christenen ontvangen wij niet alleen </w:t>
      </w:r>
      <w:r w:rsidR="00925076" w:rsidRPr="00D05784">
        <w:rPr>
          <w:rFonts w:asciiTheme="minorHAnsi" w:hAnsiTheme="minorHAnsi" w:cstheme="minorHAnsi"/>
          <w:lang w:val="nl-NL"/>
        </w:rPr>
        <w:t xml:space="preserve">individueel een roeping, we worden ook samen geroepen. Wij zijn als </w:t>
      </w:r>
      <w:r w:rsidR="00BC716E" w:rsidRPr="00D05784">
        <w:rPr>
          <w:rFonts w:asciiTheme="minorHAnsi" w:hAnsiTheme="minorHAnsi" w:cstheme="minorHAnsi"/>
          <w:lang w:val="nl-NL"/>
        </w:rPr>
        <w:t xml:space="preserve">de </w:t>
      </w:r>
      <w:r w:rsidR="0025117F" w:rsidRPr="00D05784">
        <w:rPr>
          <w:rFonts w:asciiTheme="minorHAnsi" w:hAnsiTheme="minorHAnsi" w:cstheme="minorHAnsi"/>
          <w:lang w:val="nl-NL"/>
        </w:rPr>
        <w:t>s</w:t>
      </w:r>
      <w:r w:rsidR="00925076" w:rsidRPr="00D05784">
        <w:rPr>
          <w:rFonts w:asciiTheme="minorHAnsi" w:hAnsiTheme="minorHAnsi" w:cstheme="minorHAnsi"/>
          <w:lang w:val="nl-NL"/>
        </w:rPr>
        <w:t>tukjes van een mozaïek. Elk stukje is mooi op zichzelf, maar alleen samen vormen ze een beeld. Ieder van ons straalt als een ster in het hart van God en aan het firmament van het heelal. Maar tegelijkertijd zijn wij geroepen om sterrenbeelden te vormen di</w:t>
      </w:r>
      <w:r w:rsidR="00991EB2" w:rsidRPr="00D05784">
        <w:rPr>
          <w:rFonts w:asciiTheme="minorHAnsi" w:hAnsiTheme="minorHAnsi" w:cstheme="minorHAnsi"/>
          <w:lang w:val="nl-NL"/>
        </w:rPr>
        <w:t>e het pad van de mensenfamilie</w:t>
      </w:r>
      <w:r w:rsidR="008105D4" w:rsidRPr="00D05784">
        <w:rPr>
          <w:rFonts w:asciiTheme="minorHAnsi" w:hAnsiTheme="minorHAnsi" w:cstheme="minorHAnsi"/>
          <w:lang w:val="nl-NL"/>
        </w:rPr>
        <w:t xml:space="preserve"> kunnen</w:t>
      </w:r>
      <w:r w:rsidR="00991EB2" w:rsidRPr="00D05784">
        <w:rPr>
          <w:rFonts w:asciiTheme="minorHAnsi" w:hAnsiTheme="minorHAnsi" w:cstheme="minorHAnsi"/>
          <w:lang w:val="nl-NL"/>
        </w:rPr>
        <w:t xml:space="preserve"> oriënteren en verlichten, te beginnen met de plaatsen waar we leven. Dit is het mysterie van de </w:t>
      </w:r>
      <w:r w:rsidR="0025117F" w:rsidRPr="00D05784">
        <w:rPr>
          <w:rFonts w:asciiTheme="minorHAnsi" w:hAnsiTheme="minorHAnsi" w:cstheme="minorHAnsi"/>
          <w:lang w:val="nl-NL"/>
        </w:rPr>
        <w:t>K</w:t>
      </w:r>
      <w:r w:rsidR="00991EB2" w:rsidRPr="00D05784">
        <w:rPr>
          <w:rFonts w:asciiTheme="minorHAnsi" w:hAnsiTheme="minorHAnsi" w:cstheme="minorHAnsi"/>
          <w:lang w:val="nl-NL"/>
        </w:rPr>
        <w:t xml:space="preserve">erk: in het samengaan van de verschillen is zij een teken en een instrument van alles waartoe de hele mensenfamilie geroepen is. Daarom moet de Kerk </w:t>
      </w:r>
      <w:r w:rsidR="00157D5D">
        <w:rPr>
          <w:rFonts w:asciiTheme="minorHAnsi" w:hAnsiTheme="minorHAnsi" w:cstheme="minorHAnsi"/>
          <w:lang w:val="nl-NL"/>
        </w:rPr>
        <w:t>almaar</w:t>
      </w:r>
      <w:r w:rsidR="00991EB2" w:rsidRPr="00D05784">
        <w:rPr>
          <w:rFonts w:asciiTheme="minorHAnsi" w:hAnsiTheme="minorHAnsi" w:cstheme="minorHAnsi"/>
          <w:lang w:val="nl-NL"/>
        </w:rPr>
        <w:t xml:space="preserve"> meer synodaal worden: in staat om samen op weg te gaan in een harmonieuze verscheidenheid, </w:t>
      </w:r>
      <w:r w:rsidR="00621993" w:rsidRPr="00D05784">
        <w:rPr>
          <w:rFonts w:asciiTheme="minorHAnsi" w:hAnsiTheme="minorHAnsi" w:cstheme="minorHAnsi"/>
          <w:lang w:val="nl-NL"/>
        </w:rPr>
        <w:t xml:space="preserve">waar iedereen actief kan deelnemen en iets in te brengen heeft.  </w:t>
      </w:r>
    </w:p>
    <w:p w14:paraId="39A2A711" w14:textId="0A1D58B7" w:rsidR="00232741" w:rsidRPr="00D05784" w:rsidRDefault="008E5697" w:rsidP="004101BD">
      <w:pPr>
        <w:pStyle w:val="Plattetekst"/>
        <w:spacing w:after="120"/>
        <w:jc w:val="both"/>
        <w:rPr>
          <w:rFonts w:asciiTheme="minorHAnsi" w:hAnsiTheme="minorHAnsi" w:cstheme="minorHAnsi"/>
          <w:lang w:val="nl-NL"/>
        </w:rPr>
      </w:pPr>
      <w:r w:rsidRPr="00D05784">
        <w:rPr>
          <w:rFonts w:asciiTheme="minorHAnsi" w:hAnsiTheme="minorHAnsi" w:cstheme="minorHAnsi"/>
          <w:lang w:val="nl-NL"/>
        </w:rPr>
        <w:t xml:space="preserve">Wanneer wij over ‘roeping’ spreken, gaat het dus niet alleen over het kiezen van </w:t>
      </w:r>
      <w:r w:rsidR="004F7A8B" w:rsidRPr="00D05784">
        <w:rPr>
          <w:rFonts w:asciiTheme="minorHAnsi" w:hAnsiTheme="minorHAnsi" w:cstheme="minorHAnsi"/>
          <w:lang w:val="nl-NL"/>
        </w:rPr>
        <w:t>een of andere</w:t>
      </w:r>
      <w:r w:rsidRPr="00D05784">
        <w:rPr>
          <w:rFonts w:asciiTheme="minorHAnsi" w:hAnsiTheme="minorHAnsi" w:cstheme="minorHAnsi"/>
          <w:lang w:val="nl-NL"/>
        </w:rPr>
        <w:t xml:space="preserve"> levenswijze, over het wijden van je leven aan een bepaald ambt of het je aangetrokken voelen door het charisma van een religieuze familie, beweging of kerkelijke gemeenschap. </w:t>
      </w:r>
      <w:r w:rsidR="00425274" w:rsidRPr="00D05784">
        <w:rPr>
          <w:rFonts w:asciiTheme="minorHAnsi" w:hAnsiTheme="minorHAnsi" w:cstheme="minorHAnsi"/>
          <w:lang w:val="nl-NL"/>
        </w:rPr>
        <w:t xml:space="preserve">Het gaat erom Gods droom waar te maken, het grote visioen van broederlijkheid dat Jezus koesterde toen Hij tot de Vader bad: </w:t>
      </w:r>
      <w:r w:rsidR="00425274" w:rsidRPr="00D05784">
        <w:rPr>
          <w:rFonts w:asciiTheme="minorHAnsi" w:hAnsiTheme="minorHAnsi" w:cstheme="minorHAnsi"/>
          <w:i/>
          <w:iCs/>
          <w:lang w:val="nl-NL"/>
        </w:rPr>
        <w:t xml:space="preserve">Dat ze allen één mogen zijn </w:t>
      </w:r>
      <w:r w:rsidR="00425274" w:rsidRPr="00D05784">
        <w:rPr>
          <w:rFonts w:asciiTheme="minorHAnsi" w:hAnsiTheme="minorHAnsi" w:cstheme="minorHAnsi"/>
          <w:lang w:val="nl-NL"/>
        </w:rPr>
        <w:t xml:space="preserve">(Joh 17,21). Elke roeping in de Kerk, en </w:t>
      </w:r>
      <w:r w:rsidR="00722098" w:rsidRPr="00D05784">
        <w:rPr>
          <w:rFonts w:asciiTheme="minorHAnsi" w:hAnsiTheme="minorHAnsi" w:cstheme="minorHAnsi"/>
          <w:lang w:val="nl-NL"/>
        </w:rPr>
        <w:t xml:space="preserve">in ruimere zin ook in de samenleving, draagt bij tot een gemeenschappelijk doel: onder mannen en vrouwen die harmonie van de vele </w:t>
      </w:r>
      <w:r w:rsidR="00BC1DF8" w:rsidRPr="00D05784">
        <w:rPr>
          <w:rFonts w:asciiTheme="minorHAnsi" w:hAnsiTheme="minorHAnsi" w:cstheme="minorHAnsi"/>
          <w:lang w:val="nl-NL"/>
        </w:rPr>
        <w:t>verschillende gaven</w:t>
      </w:r>
      <w:r w:rsidR="00120BFF" w:rsidRPr="00D05784">
        <w:rPr>
          <w:rFonts w:asciiTheme="minorHAnsi" w:hAnsiTheme="minorHAnsi" w:cstheme="minorHAnsi"/>
          <w:lang w:val="nl-NL"/>
        </w:rPr>
        <w:t>,</w:t>
      </w:r>
      <w:r w:rsidR="00722098" w:rsidRPr="00D05784">
        <w:rPr>
          <w:rFonts w:asciiTheme="minorHAnsi" w:hAnsiTheme="minorHAnsi" w:cstheme="minorHAnsi"/>
          <w:lang w:val="nl-NL"/>
        </w:rPr>
        <w:t xml:space="preserve"> </w:t>
      </w:r>
      <w:r w:rsidR="00BC1DF8" w:rsidRPr="00D05784">
        <w:rPr>
          <w:rFonts w:asciiTheme="minorHAnsi" w:hAnsiTheme="minorHAnsi" w:cstheme="minorHAnsi"/>
          <w:lang w:val="nl-NL"/>
        </w:rPr>
        <w:t xml:space="preserve">die alleen de </w:t>
      </w:r>
      <w:r w:rsidR="0005166C" w:rsidRPr="00D05784">
        <w:rPr>
          <w:rFonts w:asciiTheme="minorHAnsi" w:hAnsiTheme="minorHAnsi" w:cstheme="minorHAnsi"/>
          <w:lang w:val="nl-NL"/>
        </w:rPr>
        <w:t>H</w:t>
      </w:r>
      <w:r w:rsidR="00BC1DF8" w:rsidRPr="00D05784">
        <w:rPr>
          <w:rFonts w:asciiTheme="minorHAnsi" w:hAnsiTheme="minorHAnsi" w:cstheme="minorHAnsi"/>
          <w:lang w:val="nl-NL"/>
        </w:rPr>
        <w:t>eilige Geest tot stand kan brengen</w:t>
      </w:r>
      <w:r w:rsidR="00120BFF" w:rsidRPr="00D05784">
        <w:rPr>
          <w:rFonts w:asciiTheme="minorHAnsi" w:hAnsiTheme="minorHAnsi" w:cstheme="minorHAnsi"/>
          <w:lang w:val="nl-NL"/>
        </w:rPr>
        <w:t>, te laten schitteren</w:t>
      </w:r>
      <w:r w:rsidR="00BC1DF8" w:rsidRPr="00D05784">
        <w:rPr>
          <w:rFonts w:asciiTheme="minorHAnsi" w:hAnsiTheme="minorHAnsi" w:cstheme="minorHAnsi"/>
          <w:lang w:val="nl-NL"/>
        </w:rPr>
        <w:t xml:space="preserve">. Priesters, gewijde mannen en vrouwen, </w:t>
      </w:r>
      <w:r w:rsidR="00BC1DF8" w:rsidRPr="00D05784">
        <w:rPr>
          <w:rFonts w:asciiTheme="minorHAnsi" w:hAnsiTheme="minorHAnsi" w:cstheme="minorHAnsi"/>
          <w:lang w:val="nl-NL"/>
        </w:rPr>
        <w:lastRenderedPageBreak/>
        <w:t xml:space="preserve">lekengelovigen: laten wij samen op weg gaan en samenwerken om te getuigen van de waarheid dat één grote, in liefde verenigde mensenfamilie geen utopie is, maar het doel zelf waarvoor God ons geschapen heeft. </w:t>
      </w:r>
    </w:p>
    <w:p w14:paraId="00414F01" w14:textId="4B4DD9B5" w:rsidR="001C4E7B" w:rsidRPr="00D05784" w:rsidRDefault="00EA0724" w:rsidP="004101BD">
      <w:pPr>
        <w:pStyle w:val="Plattetekst"/>
        <w:spacing w:after="120"/>
        <w:jc w:val="both"/>
        <w:rPr>
          <w:rFonts w:asciiTheme="minorHAnsi" w:hAnsiTheme="minorHAnsi" w:cstheme="minorHAnsi"/>
          <w:lang w:val="nl-NL"/>
        </w:rPr>
      </w:pPr>
      <w:r w:rsidRPr="00D05784">
        <w:rPr>
          <w:rFonts w:asciiTheme="minorHAnsi" w:hAnsiTheme="minorHAnsi" w:cstheme="minorHAnsi"/>
          <w:lang w:val="nl-NL"/>
        </w:rPr>
        <w:t xml:space="preserve">Laten wij bidden, broeders en zusters, dat het Volk van God, te midden van de dramatische gebeurtenissen van de geschiedenis, </w:t>
      </w:r>
      <w:r w:rsidR="002D0C52">
        <w:rPr>
          <w:rFonts w:asciiTheme="minorHAnsi" w:hAnsiTheme="minorHAnsi" w:cstheme="minorHAnsi"/>
          <w:lang w:val="nl-NL"/>
        </w:rPr>
        <w:t>almaar</w:t>
      </w:r>
      <w:r w:rsidRPr="00D05784">
        <w:rPr>
          <w:rFonts w:asciiTheme="minorHAnsi" w:hAnsiTheme="minorHAnsi" w:cstheme="minorHAnsi"/>
          <w:lang w:val="nl-NL"/>
        </w:rPr>
        <w:t xml:space="preserve"> meer gehoor mag geven aan deze oproep. Laten wij het licht van de </w:t>
      </w:r>
      <w:r w:rsidR="00232741" w:rsidRPr="00D05784">
        <w:rPr>
          <w:rFonts w:asciiTheme="minorHAnsi" w:hAnsiTheme="minorHAnsi" w:cstheme="minorHAnsi"/>
          <w:lang w:val="nl-NL"/>
        </w:rPr>
        <w:t>H</w:t>
      </w:r>
      <w:r w:rsidRPr="00D05784">
        <w:rPr>
          <w:rFonts w:asciiTheme="minorHAnsi" w:hAnsiTheme="minorHAnsi" w:cstheme="minorHAnsi"/>
          <w:lang w:val="nl-NL"/>
        </w:rPr>
        <w:t>eilige Geest afsmeken, opdat wij allen onze plaats mogen vinden en het beste van onszelf mogen geven in dit grote goddelijke plan!</w:t>
      </w:r>
    </w:p>
    <w:p w14:paraId="0C84C134" w14:textId="5BF49512" w:rsidR="00EA0724" w:rsidRPr="00D05784" w:rsidRDefault="00EA0724" w:rsidP="00F00532">
      <w:pPr>
        <w:pStyle w:val="Plattetekst"/>
        <w:ind w:right="1526"/>
        <w:jc w:val="both"/>
        <w:rPr>
          <w:rFonts w:asciiTheme="minorHAnsi" w:hAnsiTheme="minorHAnsi" w:cstheme="minorHAnsi"/>
          <w:lang w:val="nl-NL"/>
        </w:rPr>
      </w:pPr>
    </w:p>
    <w:p w14:paraId="278886DB" w14:textId="65B4703F" w:rsidR="004101BD" w:rsidRPr="00D05784" w:rsidRDefault="00EA0724" w:rsidP="004101BD">
      <w:pPr>
        <w:pStyle w:val="Plattetekst"/>
        <w:ind w:right="1526"/>
        <w:jc w:val="both"/>
        <w:rPr>
          <w:rFonts w:asciiTheme="minorHAnsi" w:hAnsiTheme="minorHAnsi" w:cstheme="minorHAnsi"/>
          <w:lang w:val="nl-NL"/>
        </w:rPr>
      </w:pPr>
      <w:r w:rsidRPr="00D05784">
        <w:rPr>
          <w:rFonts w:asciiTheme="minorHAnsi" w:hAnsiTheme="minorHAnsi" w:cstheme="minorHAnsi"/>
          <w:lang w:val="nl-NL"/>
        </w:rPr>
        <w:t xml:space="preserve">Rome, Sint-Jan van Lateranen, </w:t>
      </w:r>
      <w:r w:rsidR="00373D56" w:rsidRPr="00D05784">
        <w:rPr>
          <w:rFonts w:asciiTheme="minorHAnsi" w:hAnsiTheme="minorHAnsi" w:cstheme="minorHAnsi"/>
          <w:lang w:val="nl-NL"/>
        </w:rPr>
        <w:t xml:space="preserve">8 mei 2022, </w:t>
      </w:r>
      <w:r w:rsidR="004101BD" w:rsidRPr="00D05784">
        <w:rPr>
          <w:rFonts w:asciiTheme="minorHAnsi" w:hAnsiTheme="minorHAnsi" w:cstheme="minorHAnsi"/>
          <w:lang w:val="nl-NL"/>
        </w:rPr>
        <w:t>v</w:t>
      </w:r>
      <w:r w:rsidR="00373D56" w:rsidRPr="00D05784">
        <w:rPr>
          <w:rFonts w:asciiTheme="minorHAnsi" w:hAnsiTheme="minorHAnsi" w:cstheme="minorHAnsi"/>
          <w:lang w:val="nl-NL"/>
        </w:rPr>
        <w:t xml:space="preserve">ierde </w:t>
      </w:r>
      <w:r w:rsidR="004101BD" w:rsidRPr="00D05784">
        <w:rPr>
          <w:rFonts w:asciiTheme="minorHAnsi" w:hAnsiTheme="minorHAnsi" w:cstheme="minorHAnsi"/>
          <w:lang w:val="nl-NL"/>
        </w:rPr>
        <w:t>p</w:t>
      </w:r>
      <w:r w:rsidR="00373D56" w:rsidRPr="00D05784">
        <w:rPr>
          <w:rFonts w:asciiTheme="minorHAnsi" w:hAnsiTheme="minorHAnsi" w:cstheme="minorHAnsi"/>
          <w:lang w:val="nl-NL"/>
        </w:rPr>
        <w:t>aaszondag.</w:t>
      </w:r>
    </w:p>
    <w:p w14:paraId="0BD38DAD" w14:textId="77777777" w:rsidR="004101BD" w:rsidRPr="00D05784" w:rsidRDefault="004101BD" w:rsidP="004101BD">
      <w:pPr>
        <w:pStyle w:val="Plattetekst"/>
        <w:ind w:right="1526"/>
        <w:jc w:val="both"/>
        <w:rPr>
          <w:rFonts w:asciiTheme="minorHAnsi" w:hAnsiTheme="minorHAnsi" w:cstheme="minorHAnsi"/>
          <w:lang w:val="nl-NL"/>
        </w:rPr>
      </w:pPr>
    </w:p>
    <w:p w14:paraId="5107C1AF" w14:textId="3BAA3582" w:rsidR="00EA0724" w:rsidRPr="00D05784" w:rsidRDefault="00373D56" w:rsidP="004101BD">
      <w:pPr>
        <w:pStyle w:val="Plattetekst"/>
        <w:ind w:right="1526"/>
        <w:jc w:val="both"/>
        <w:rPr>
          <w:rFonts w:asciiTheme="minorHAnsi" w:hAnsiTheme="minorHAnsi" w:cstheme="minorHAnsi"/>
          <w:b/>
          <w:bCs/>
          <w:lang w:val="nl-NL"/>
        </w:rPr>
      </w:pPr>
      <w:r w:rsidRPr="00D05784">
        <w:rPr>
          <w:rFonts w:asciiTheme="minorHAnsi" w:hAnsiTheme="minorHAnsi" w:cstheme="minorHAnsi"/>
          <w:b/>
          <w:bCs/>
          <w:lang w:val="nl-NL"/>
        </w:rPr>
        <w:t>Franciscus</w:t>
      </w:r>
    </w:p>
    <w:p w14:paraId="28E205D8" w14:textId="0207020B" w:rsidR="00EA0724" w:rsidRPr="00D05784" w:rsidRDefault="00EA0724" w:rsidP="00CD0485">
      <w:pPr>
        <w:pStyle w:val="Plattetekst"/>
        <w:ind w:right="1526"/>
        <w:jc w:val="both"/>
        <w:rPr>
          <w:rFonts w:asciiTheme="minorHAnsi" w:hAnsiTheme="minorHAnsi" w:cstheme="minorHAnsi"/>
          <w:lang w:val="nl-NL"/>
        </w:rPr>
      </w:pPr>
    </w:p>
    <w:p w14:paraId="4D47129E" w14:textId="3EC2CF7D" w:rsidR="00B85A59" w:rsidRPr="00D05784" w:rsidRDefault="0026236F" w:rsidP="00CD0485">
      <w:pPr>
        <w:pStyle w:val="Plattetekst"/>
        <w:spacing w:before="6"/>
        <w:jc w:val="both"/>
        <w:rPr>
          <w:rFonts w:asciiTheme="minorHAnsi" w:hAnsiTheme="minorHAnsi" w:cstheme="minorHAnsi"/>
          <w:lang w:val="nl-NL"/>
        </w:rPr>
      </w:pPr>
      <w:r w:rsidRPr="00D05784">
        <w:rPr>
          <w:rFonts w:asciiTheme="minorHAnsi" w:hAnsiTheme="minorHAnsi" w:cstheme="minorHAnsi"/>
          <w:noProof/>
          <w:lang w:val="nl-BE" w:eastAsia="nl-BE"/>
        </w:rPr>
        <mc:AlternateContent>
          <mc:Choice Requires="wps">
            <w:drawing>
              <wp:anchor distT="0" distB="0" distL="0" distR="0" simplePos="0" relativeHeight="251658240" behindDoc="1" locked="0" layoutInCell="1" allowOverlap="1" wp14:anchorId="26401EAF" wp14:editId="536AAEDA">
                <wp:simplePos x="0" y="0"/>
                <wp:positionH relativeFrom="page">
                  <wp:posOffset>457200</wp:posOffset>
                </wp:positionH>
                <wp:positionV relativeFrom="paragraph">
                  <wp:posOffset>273685</wp:posOffset>
                </wp:positionV>
                <wp:extent cx="6642100" cy="1270"/>
                <wp:effectExtent l="0" t="0" r="0" b="0"/>
                <wp:wrapTopAndBottom/>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2100" cy="1270"/>
                        </a:xfrm>
                        <a:custGeom>
                          <a:avLst/>
                          <a:gdLst>
                            <a:gd name="T0" fmla="+- 0 720 720"/>
                            <a:gd name="T1" fmla="*/ T0 w 10460"/>
                            <a:gd name="T2" fmla="+- 0 11180 720"/>
                            <a:gd name="T3" fmla="*/ T2 w 10460"/>
                          </a:gdLst>
                          <a:ahLst/>
                          <a:cxnLst>
                            <a:cxn ang="0">
                              <a:pos x="T1" y="0"/>
                            </a:cxn>
                            <a:cxn ang="0">
                              <a:pos x="T3" y="0"/>
                            </a:cxn>
                          </a:cxnLst>
                          <a:rect l="0" t="0" r="r" b="b"/>
                          <a:pathLst>
                            <a:path w="10460">
                              <a:moveTo>
                                <a:pt x="0" y="0"/>
                              </a:moveTo>
                              <a:lnTo>
                                <a:pt x="10460" y="0"/>
                              </a:lnTo>
                            </a:path>
                          </a:pathLst>
                        </a:custGeom>
                        <a:noFill/>
                        <a:ln w="12700">
                          <a:solidFill>
                            <a:srgbClr val="6633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7FB40AD" id="docshape3" o:spid="_x0000_s1026" style="position:absolute;margin-left:36pt;margin-top:21.55pt;width:523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" path="m,l10460,e" filled="f" strokecolor="#630" strokeweight="1pt">
                <v:path arrowok="t" o:connecttype="custom" o:connectlocs="0,0;6642100,0" o:connectangles="0,0"/>
                <w10:wrap type="topAndBottom" anchorx="page"/>
              </v:shape>
            </w:pict>
          </mc:Fallback>
        </mc:AlternateContent>
      </w:r>
    </w:p>
    <w:p w14:paraId="3AA21925" w14:textId="77777777" w:rsidR="00B85A59" w:rsidRPr="00D05784" w:rsidRDefault="00B85A59" w:rsidP="00CD0485">
      <w:pPr>
        <w:pStyle w:val="Plattetekst"/>
        <w:spacing w:before="11"/>
        <w:jc w:val="both"/>
        <w:rPr>
          <w:rFonts w:asciiTheme="minorHAnsi" w:hAnsiTheme="minorHAnsi" w:cstheme="minorHAnsi"/>
          <w:lang w:val="nl-NL"/>
        </w:rPr>
      </w:pPr>
    </w:p>
    <w:p w14:paraId="77AB6539" w14:textId="4AA3A99F" w:rsidR="00B85A59" w:rsidRPr="00D05784" w:rsidRDefault="002524F5" w:rsidP="00CD0485">
      <w:pPr>
        <w:pStyle w:val="Plattetekst"/>
        <w:spacing w:before="69"/>
        <w:ind w:left="1525" w:right="1529"/>
        <w:jc w:val="both"/>
        <w:rPr>
          <w:rFonts w:asciiTheme="minorHAnsi" w:hAnsiTheme="minorHAnsi" w:cstheme="minorHAnsi"/>
          <w:lang w:val="nl-NL"/>
        </w:rPr>
      </w:pPr>
      <w:r w:rsidRPr="00D05784">
        <w:rPr>
          <w:rFonts w:asciiTheme="minorHAnsi" w:hAnsiTheme="minorHAnsi" w:cstheme="minorHAnsi"/>
          <w:color w:val="663300"/>
          <w:lang w:val="nl-NL"/>
        </w:rPr>
        <w:t>Copyright</w:t>
      </w:r>
      <w:r w:rsidRPr="00D05784">
        <w:rPr>
          <w:rFonts w:asciiTheme="minorHAnsi" w:hAnsiTheme="minorHAnsi" w:cstheme="minorHAnsi"/>
          <w:color w:val="663300"/>
          <w:spacing w:val="-7"/>
          <w:lang w:val="nl-NL"/>
        </w:rPr>
        <w:t xml:space="preserve"> </w:t>
      </w:r>
      <w:r w:rsidRPr="00D05784">
        <w:rPr>
          <w:rFonts w:asciiTheme="minorHAnsi" w:hAnsiTheme="minorHAnsi" w:cstheme="minorHAnsi"/>
          <w:color w:val="663300"/>
          <w:lang w:val="nl-NL"/>
        </w:rPr>
        <w:t>©</w:t>
      </w:r>
      <w:r w:rsidRPr="00D05784">
        <w:rPr>
          <w:rFonts w:asciiTheme="minorHAnsi" w:hAnsiTheme="minorHAnsi" w:cstheme="minorHAnsi"/>
          <w:color w:val="663300"/>
          <w:spacing w:val="-6"/>
          <w:lang w:val="nl-NL"/>
        </w:rPr>
        <w:t xml:space="preserve"> </w:t>
      </w:r>
      <w:r w:rsidRPr="00D05784">
        <w:rPr>
          <w:rFonts w:asciiTheme="minorHAnsi" w:hAnsiTheme="minorHAnsi" w:cstheme="minorHAnsi"/>
          <w:color w:val="663300"/>
          <w:lang w:val="nl-NL"/>
        </w:rPr>
        <w:t>Dicastero</w:t>
      </w:r>
      <w:r w:rsidRPr="00D05784">
        <w:rPr>
          <w:rFonts w:asciiTheme="minorHAnsi" w:hAnsiTheme="minorHAnsi" w:cstheme="minorHAnsi"/>
          <w:color w:val="663300"/>
          <w:spacing w:val="-6"/>
          <w:lang w:val="nl-NL"/>
        </w:rPr>
        <w:t xml:space="preserve"> </w:t>
      </w:r>
      <w:r w:rsidRPr="00D05784">
        <w:rPr>
          <w:rFonts w:asciiTheme="minorHAnsi" w:hAnsiTheme="minorHAnsi" w:cstheme="minorHAnsi"/>
          <w:color w:val="663300"/>
          <w:lang w:val="nl-NL"/>
        </w:rPr>
        <w:t>per</w:t>
      </w:r>
      <w:r w:rsidRPr="00D05784">
        <w:rPr>
          <w:rFonts w:asciiTheme="minorHAnsi" w:hAnsiTheme="minorHAnsi" w:cstheme="minorHAnsi"/>
          <w:color w:val="663300"/>
          <w:spacing w:val="-6"/>
          <w:lang w:val="nl-NL"/>
        </w:rPr>
        <w:t xml:space="preserve"> </w:t>
      </w:r>
      <w:r w:rsidRPr="00D05784">
        <w:rPr>
          <w:rFonts w:asciiTheme="minorHAnsi" w:hAnsiTheme="minorHAnsi" w:cstheme="minorHAnsi"/>
          <w:color w:val="663300"/>
          <w:lang w:val="nl-NL"/>
        </w:rPr>
        <w:t>la</w:t>
      </w:r>
      <w:r w:rsidRPr="00D05784">
        <w:rPr>
          <w:rFonts w:asciiTheme="minorHAnsi" w:hAnsiTheme="minorHAnsi" w:cstheme="minorHAnsi"/>
          <w:color w:val="663300"/>
          <w:spacing w:val="-6"/>
          <w:lang w:val="nl-NL"/>
        </w:rPr>
        <w:t xml:space="preserve"> </w:t>
      </w:r>
      <w:r w:rsidRPr="00D05784">
        <w:rPr>
          <w:rFonts w:asciiTheme="minorHAnsi" w:hAnsiTheme="minorHAnsi" w:cstheme="minorHAnsi"/>
          <w:color w:val="663300"/>
          <w:lang w:val="nl-NL"/>
        </w:rPr>
        <w:t>Comunicazione</w:t>
      </w:r>
      <w:r w:rsidRPr="00D05784">
        <w:rPr>
          <w:rFonts w:asciiTheme="minorHAnsi" w:hAnsiTheme="minorHAnsi" w:cstheme="minorHAnsi"/>
          <w:color w:val="663300"/>
          <w:spacing w:val="-7"/>
          <w:lang w:val="nl-NL"/>
        </w:rPr>
        <w:t xml:space="preserve"> </w:t>
      </w:r>
      <w:r w:rsidRPr="00D05784">
        <w:rPr>
          <w:rFonts w:asciiTheme="minorHAnsi" w:hAnsiTheme="minorHAnsi" w:cstheme="minorHAnsi"/>
          <w:color w:val="663300"/>
          <w:lang w:val="nl-NL"/>
        </w:rPr>
        <w:t>-</w:t>
      </w:r>
      <w:r w:rsidRPr="00D05784">
        <w:rPr>
          <w:rFonts w:asciiTheme="minorHAnsi" w:hAnsiTheme="minorHAnsi" w:cstheme="minorHAnsi"/>
          <w:color w:val="663300"/>
          <w:spacing w:val="-6"/>
          <w:lang w:val="nl-NL"/>
        </w:rPr>
        <w:t xml:space="preserve"> </w:t>
      </w:r>
      <w:r w:rsidRPr="00D05784">
        <w:rPr>
          <w:rFonts w:asciiTheme="minorHAnsi" w:hAnsiTheme="minorHAnsi" w:cstheme="minorHAnsi"/>
          <w:color w:val="663300"/>
          <w:lang w:val="nl-NL"/>
        </w:rPr>
        <w:t>Libreria</w:t>
      </w:r>
      <w:r w:rsidRPr="00D05784">
        <w:rPr>
          <w:rFonts w:asciiTheme="minorHAnsi" w:hAnsiTheme="minorHAnsi" w:cstheme="minorHAnsi"/>
          <w:color w:val="663300"/>
          <w:spacing w:val="-6"/>
          <w:lang w:val="nl-NL"/>
        </w:rPr>
        <w:t xml:space="preserve"> </w:t>
      </w:r>
      <w:r w:rsidRPr="00D05784">
        <w:rPr>
          <w:rFonts w:asciiTheme="minorHAnsi" w:hAnsiTheme="minorHAnsi" w:cstheme="minorHAnsi"/>
          <w:color w:val="663300"/>
          <w:lang w:val="nl-NL"/>
        </w:rPr>
        <w:t>Editrice</w:t>
      </w:r>
      <w:r w:rsidRPr="00D05784">
        <w:rPr>
          <w:rFonts w:asciiTheme="minorHAnsi" w:hAnsiTheme="minorHAnsi" w:cstheme="minorHAnsi"/>
          <w:color w:val="663300"/>
          <w:spacing w:val="-6"/>
          <w:lang w:val="nl-NL"/>
        </w:rPr>
        <w:t xml:space="preserve"> </w:t>
      </w:r>
      <w:r w:rsidRPr="00D05784">
        <w:rPr>
          <w:rFonts w:asciiTheme="minorHAnsi" w:hAnsiTheme="minorHAnsi" w:cstheme="minorHAnsi"/>
          <w:color w:val="663300"/>
          <w:lang w:val="nl-NL"/>
        </w:rPr>
        <w:t>Vaticana</w:t>
      </w:r>
      <w:r w:rsidR="004101BD" w:rsidRPr="00D05784">
        <w:rPr>
          <w:rFonts w:asciiTheme="minorHAnsi" w:hAnsiTheme="minorHAnsi" w:cstheme="minorHAnsi"/>
          <w:color w:val="663300"/>
          <w:lang w:val="nl-NL"/>
        </w:rPr>
        <w:t>; vertaling: IPID – Persdienst Bisschoppenconferentie</w:t>
      </w:r>
    </w:p>
    <w:sectPr w:rsidR="00B85A59" w:rsidRPr="00D05784" w:rsidSect="00F00532">
      <w:headerReference w:type="default" r:id="rId10"/>
      <w:pgSz w:w="11900" w:h="16840"/>
      <w:pgMar w:top="1417" w:right="1417" w:bottom="1417" w:left="1417" w:header="503" w:footer="0"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3AB36" w14:textId="77777777" w:rsidR="00FD0A73" w:rsidRDefault="00FD0A73">
      <w:r>
        <w:separator/>
      </w:r>
    </w:p>
  </w:endnote>
  <w:endnote w:type="continuationSeparator" w:id="0">
    <w:p w14:paraId="44300912" w14:textId="77777777" w:rsidR="00FD0A73" w:rsidRDefault="00FD0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E01DA" w14:textId="77777777" w:rsidR="00FD0A73" w:rsidRDefault="00FD0A73">
      <w:r>
        <w:separator/>
      </w:r>
    </w:p>
  </w:footnote>
  <w:footnote w:type="continuationSeparator" w:id="0">
    <w:p w14:paraId="36192E03" w14:textId="77777777" w:rsidR="00FD0A73" w:rsidRDefault="00FD0A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B8C64" w14:textId="7ABDD439" w:rsidR="00B85A59" w:rsidRDefault="0026236F">
    <w:pPr>
      <w:pStyle w:val="Plattetekst"/>
      <w:spacing w:line="14" w:lineRule="auto"/>
      <w:rPr>
        <w:sz w:val="20"/>
      </w:rPr>
    </w:pPr>
    <w:r>
      <w:rPr>
        <w:noProof/>
        <w:lang w:val="nl-BE" w:eastAsia="nl-BE"/>
      </w:rPr>
      <mc:AlternateContent>
        <mc:Choice Requires="wps">
          <w:drawing>
            <wp:anchor distT="0" distB="0" distL="114300" distR="114300" simplePos="0" relativeHeight="251658752" behindDoc="1" locked="0" layoutInCell="1" allowOverlap="1" wp14:anchorId="60ECEFB2" wp14:editId="3C0DDC01">
              <wp:simplePos x="0" y="0"/>
              <wp:positionH relativeFrom="page">
                <wp:posOffset>6748145</wp:posOffset>
              </wp:positionH>
              <wp:positionV relativeFrom="page">
                <wp:posOffset>306705</wp:posOffset>
              </wp:positionV>
              <wp:extent cx="173990" cy="196215"/>
              <wp:effectExtent l="0" t="0" r="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46976" w14:textId="3036A485" w:rsidR="00B85A59" w:rsidRDefault="002524F5">
                          <w:pPr>
                            <w:pStyle w:val="Plattetekst"/>
                            <w:spacing w:before="12"/>
                            <w:ind w:left="60"/>
                            <w:rPr>
                              <w:rFonts w:ascii="Arial"/>
                            </w:rPr>
                          </w:pPr>
                          <w:r>
                            <w:fldChar w:fldCharType="begin"/>
                          </w:r>
                          <w:r>
                            <w:rPr>
                              <w:rFonts w:ascii="Arial"/>
                            </w:rPr>
                            <w:instrText xml:space="preserve"> PAGE </w:instrText>
                          </w:r>
                          <w:r>
                            <w:fldChar w:fldCharType="separate"/>
                          </w:r>
                          <w:r w:rsidR="003C6FCC">
                            <w:rPr>
                              <w:rFonts w:ascii="Arial"/>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ECEFB2" id="_x0000_t202" coordsize="21600,21600" o:spt="202" path="m,l,21600r21600,l21600,xe">
              <v:stroke joinstyle="miter"/>
              <v:path gradientshapeok="t" o:connecttype="rect"/>
            </v:shapetype>
            <v:shape id="docshape2" o:spid="_x0000_s1026" type="#_x0000_t202" style="position:absolute;margin-left:531.35pt;margin-top:24.15pt;width:13.7pt;height:15.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" filled="f" stroked="f">
              <v:textbox inset="0,0,0,0">
                <w:txbxContent>
                  <w:p w14:paraId="7CB46976" w14:textId="3036A485" w:rsidR="00B85A59" w:rsidRDefault="002524F5">
                    <w:pPr>
                      <w:pStyle w:val="Plattetekst"/>
                      <w:spacing w:before="12"/>
                      <w:ind w:left="60"/>
                      <w:rPr>
                        <w:rFonts w:ascii="Arial"/>
                      </w:rPr>
                    </w:pPr>
                    <w:r>
                      <w:fldChar w:fldCharType="begin"/>
                    </w:r>
                    <w:r>
                      <w:rPr>
                        <w:rFonts w:ascii="Arial"/>
                      </w:rPr>
                      <w:instrText xml:space="preserve"> PAGE </w:instrText>
                    </w:r>
                    <w:r>
                      <w:fldChar w:fldCharType="separate"/>
                    </w:r>
                    <w:r w:rsidR="003C6FCC">
                      <w:rPr>
                        <w:rFonts w:ascii="Arial"/>
                        <w:noProof/>
                      </w:rPr>
                      <w:t>2</w:t>
                    </w:r>
                    <w:r>
                      <w:fldChar w:fldCharType="end"/>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A59"/>
    <w:rsid w:val="000206E9"/>
    <w:rsid w:val="00034311"/>
    <w:rsid w:val="00040ACF"/>
    <w:rsid w:val="00043393"/>
    <w:rsid w:val="00043746"/>
    <w:rsid w:val="0004524D"/>
    <w:rsid w:val="00050C2B"/>
    <w:rsid w:val="0005166C"/>
    <w:rsid w:val="0006334A"/>
    <w:rsid w:val="00084DAE"/>
    <w:rsid w:val="000F3A8B"/>
    <w:rsid w:val="001038FD"/>
    <w:rsid w:val="00105F24"/>
    <w:rsid w:val="001062EA"/>
    <w:rsid w:val="00111D5D"/>
    <w:rsid w:val="00120BFF"/>
    <w:rsid w:val="001217DA"/>
    <w:rsid w:val="0012368B"/>
    <w:rsid w:val="001250E0"/>
    <w:rsid w:val="00134937"/>
    <w:rsid w:val="0013649D"/>
    <w:rsid w:val="00157D5D"/>
    <w:rsid w:val="00175089"/>
    <w:rsid w:val="001B2783"/>
    <w:rsid w:val="001C4E7B"/>
    <w:rsid w:val="001C695A"/>
    <w:rsid w:val="001D6DEC"/>
    <w:rsid w:val="001E3B61"/>
    <w:rsid w:val="001E47B5"/>
    <w:rsid w:val="001F19E6"/>
    <w:rsid w:val="001F252A"/>
    <w:rsid w:val="00212B6B"/>
    <w:rsid w:val="002219A3"/>
    <w:rsid w:val="00224787"/>
    <w:rsid w:val="00226A00"/>
    <w:rsid w:val="00232741"/>
    <w:rsid w:val="00235774"/>
    <w:rsid w:val="0025117F"/>
    <w:rsid w:val="002524F5"/>
    <w:rsid w:val="002531C8"/>
    <w:rsid w:val="002540B4"/>
    <w:rsid w:val="0026236F"/>
    <w:rsid w:val="0026564A"/>
    <w:rsid w:val="00271212"/>
    <w:rsid w:val="002A44BD"/>
    <w:rsid w:val="002B0576"/>
    <w:rsid w:val="002D0C52"/>
    <w:rsid w:val="002E2480"/>
    <w:rsid w:val="002F0E3D"/>
    <w:rsid w:val="00301B63"/>
    <w:rsid w:val="003343B4"/>
    <w:rsid w:val="00366EC0"/>
    <w:rsid w:val="00370696"/>
    <w:rsid w:val="00373D56"/>
    <w:rsid w:val="00387E56"/>
    <w:rsid w:val="003C6FCC"/>
    <w:rsid w:val="003D3820"/>
    <w:rsid w:val="003E15CC"/>
    <w:rsid w:val="00401B12"/>
    <w:rsid w:val="004101BD"/>
    <w:rsid w:val="00421773"/>
    <w:rsid w:val="00422191"/>
    <w:rsid w:val="00425274"/>
    <w:rsid w:val="00427FA3"/>
    <w:rsid w:val="00435DB1"/>
    <w:rsid w:val="00451850"/>
    <w:rsid w:val="0045529D"/>
    <w:rsid w:val="00457511"/>
    <w:rsid w:val="00470B48"/>
    <w:rsid w:val="00481C46"/>
    <w:rsid w:val="004B158D"/>
    <w:rsid w:val="004B1971"/>
    <w:rsid w:val="004F5ED0"/>
    <w:rsid w:val="004F7A8B"/>
    <w:rsid w:val="005063CC"/>
    <w:rsid w:val="005112B1"/>
    <w:rsid w:val="00515010"/>
    <w:rsid w:val="00515065"/>
    <w:rsid w:val="00560CDA"/>
    <w:rsid w:val="005618FC"/>
    <w:rsid w:val="00564E7A"/>
    <w:rsid w:val="0058667E"/>
    <w:rsid w:val="005A3C89"/>
    <w:rsid w:val="005E1BAC"/>
    <w:rsid w:val="00605870"/>
    <w:rsid w:val="00605AD8"/>
    <w:rsid w:val="00621993"/>
    <w:rsid w:val="006231AC"/>
    <w:rsid w:val="00625B07"/>
    <w:rsid w:val="00631D08"/>
    <w:rsid w:val="00632000"/>
    <w:rsid w:val="006369BF"/>
    <w:rsid w:val="00651553"/>
    <w:rsid w:val="00662216"/>
    <w:rsid w:val="006640C1"/>
    <w:rsid w:val="00671B0C"/>
    <w:rsid w:val="006D45D3"/>
    <w:rsid w:val="00714227"/>
    <w:rsid w:val="00722098"/>
    <w:rsid w:val="00734BEA"/>
    <w:rsid w:val="00742D98"/>
    <w:rsid w:val="007539FA"/>
    <w:rsid w:val="00756344"/>
    <w:rsid w:val="00760DF7"/>
    <w:rsid w:val="007873F0"/>
    <w:rsid w:val="00790F53"/>
    <w:rsid w:val="007A2592"/>
    <w:rsid w:val="007B74B7"/>
    <w:rsid w:val="007F4F69"/>
    <w:rsid w:val="007F52C1"/>
    <w:rsid w:val="008105D4"/>
    <w:rsid w:val="00812E67"/>
    <w:rsid w:val="00825D5B"/>
    <w:rsid w:val="0085153E"/>
    <w:rsid w:val="00886DD7"/>
    <w:rsid w:val="008918B3"/>
    <w:rsid w:val="00893429"/>
    <w:rsid w:val="008A67C9"/>
    <w:rsid w:val="008B3348"/>
    <w:rsid w:val="008C3243"/>
    <w:rsid w:val="008C7615"/>
    <w:rsid w:val="008E1C63"/>
    <w:rsid w:val="008E5697"/>
    <w:rsid w:val="00920AEB"/>
    <w:rsid w:val="00925076"/>
    <w:rsid w:val="009302F5"/>
    <w:rsid w:val="00935023"/>
    <w:rsid w:val="009571D7"/>
    <w:rsid w:val="00974DD4"/>
    <w:rsid w:val="0098779B"/>
    <w:rsid w:val="00991EB2"/>
    <w:rsid w:val="00993D34"/>
    <w:rsid w:val="00993E05"/>
    <w:rsid w:val="009B76D7"/>
    <w:rsid w:val="009E4039"/>
    <w:rsid w:val="00A0313C"/>
    <w:rsid w:val="00A1229E"/>
    <w:rsid w:val="00A13B27"/>
    <w:rsid w:val="00A13B37"/>
    <w:rsid w:val="00A56156"/>
    <w:rsid w:val="00A61488"/>
    <w:rsid w:val="00A75985"/>
    <w:rsid w:val="00A8115B"/>
    <w:rsid w:val="00A91C89"/>
    <w:rsid w:val="00AB5515"/>
    <w:rsid w:val="00AC3FD2"/>
    <w:rsid w:val="00AC4F07"/>
    <w:rsid w:val="00AC5400"/>
    <w:rsid w:val="00AD53EC"/>
    <w:rsid w:val="00AE4FDE"/>
    <w:rsid w:val="00AF77C1"/>
    <w:rsid w:val="00B36921"/>
    <w:rsid w:val="00B42DBE"/>
    <w:rsid w:val="00B54673"/>
    <w:rsid w:val="00B570A6"/>
    <w:rsid w:val="00B641E6"/>
    <w:rsid w:val="00B818B8"/>
    <w:rsid w:val="00B85A59"/>
    <w:rsid w:val="00BA2298"/>
    <w:rsid w:val="00BA4DA4"/>
    <w:rsid w:val="00BC1DF8"/>
    <w:rsid w:val="00BC716E"/>
    <w:rsid w:val="00BF7964"/>
    <w:rsid w:val="00C07871"/>
    <w:rsid w:val="00C170A6"/>
    <w:rsid w:val="00C27C3B"/>
    <w:rsid w:val="00C5090F"/>
    <w:rsid w:val="00CC24AA"/>
    <w:rsid w:val="00CC7FB6"/>
    <w:rsid w:val="00CD0485"/>
    <w:rsid w:val="00CF5693"/>
    <w:rsid w:val="00CF7297"/>
    <w:rsid w:val="00D0346B"/>
    <w:rsid w:val="00D05784"/>
    <w:rsid w:val="00D359E9"/>
    <w:rsid w:val="00D673EA"/>
    <w:rsid w:val="00D92AE2"/>
    <w:rsid w:val="00DC03F6"/>
    <w:rsid w:val="00DC48E4"/>
    <w:rsid w:val="00DF0661"/>
    <w:rsid w:val="00E01300"/>
    <w:rsid w:val="00E3348F"/>
    <w:rsid w:val="00E57815"/>
    <w:rsid w:val="00E67084"/>
    <w:rsid w:val="00E80186"/>
    <w:rsid w:val="00E87FDC"/>
    <w:rsid w:val="00EA0724"/>
    <w:rsid w:val="00EC1F09"/>
    <w:rsid w:val="00EF0E11"/>
    <w:rsid w:val="00EF2504"/>
    <w:rsid w:val="00F00532"/>
    <w:rsid w:val="00F13776"/>
    <w:rsid w:val="00F336DC"/>
    <w:rsid w:val="00F377FB"/>
    <w:rsid w:val="00F60558"/>
    <w:rsid w:val="00F91D5A"/>
    <w:rsid w:val="00FB17DF"/>
    <w:rsid w:val="00FB2066"/>
    <w:rsid w:val="00FB433E"/>
    <w:rsid w:val="00FB47ED"/>
    <w:rsid w:val="00FD0A73"/>
    <w:rsid w:val="00FF708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DE3A6"/>
  <w15:docId w15:val="{DC59F3B4-07CC-490F-AB6C-A55B4379E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Arial Unicode MS" w:eastAsia="Arial Unicode MS" w:hAnsi="Arial Unicode MS" w:cs="Arial Unicode M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4"/>
      <w:szCs w:val="24"/>
    </w:rPr>
  </w:style>
  <w:style w:type="paragraph" w:styleId="Titel">
    <w:name w:val="Title"/>
    <w:basedOn w:val="Standaard"/>
    <w:uiPriority w:val="10"/>
    <w:qFormat/>
    <w:pPr>
      <w:ind w:left="1525" w:right="1526"/>
      <w:jc w:val="center"/>
    </w:pPr>
    <w:rPr>
      <w:sz w:val="45"/>
      <w:szCs w:val="45"/>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B8900580164543A4B0550001B8F414" ma:contentTypeVersion="19" ma:contentTypeDescription="Een nieuw document maken." ma:contentTypeScope="" ma:versionID="4cab2cf7a35399dd3ddf44c3d8cb2230">
  <xsd:schema xmlns:xsd="http://www.w3.org/2001/XMLSchema" xmlns:xs="http://www.w3.org/2001/XMLSchema" xmlns:p="http://schemas.microsoft.com/office/2006/metadata/properties" xmlns:ns2="4836e09b-cd0c-43a0-9ff6-277a41c298b3" xmlns:ns3="59e4e1db-b849-47ee-92eb-8134dfdccdd3" targetNamespace="http://schemas.microsoft.com/office/2006/metadata/properties" ma:root="true" ma:fieldsID="4a92e2a7ee3d9000fc88202a8e38e943" ns2:_="" ns3:_="">
    <xsd:import namespace="4836e09b-cd0c-43a0-9ff6-277a41c298b3"/>
    <xsd:import namespace="59e4e1db-b849-47ee-92eb-8134dfdccdd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IsMyDocuments" minOccurs="0"/>
                <xsd:element ref="ns2:SharedWithInternalId" minOccurs="0"/>
                <xsd:element ref="ns2:SharedWithInternalStringId"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6e09b-cd0c-43a0-9ff6-277a41c29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IsMyDocuments" ma:index="18" nillable="true" ma:displayName="IsMyDocuments" ma:internalName="IsMyDocuments">
      <xsd:simpleType>
        <xsd:restriction base="dms:Text">
          <xsd:maxLength value="250"/>
        </xsd:restriction>
      </xsd:simpleType>
    </xsd:element>
    <xsd:element name="SharedWithInternalId" ma:index="19" nillable="true" ma:displayName="SharedWithInternalId" ma:internalName="SharedWithInternalId">
      <xsd:simpleType>
        <xsd:restriction base="dms:Text">
          <xsd:maxLength value="250"/>
        </xsd:restriction>
      </xsd:simpleType>
    </xsd:element>
    <xsd:element name="SharedWithInternalStringId" ma:index="20" nillable="true" ma:displayName="SharedWithInternalStringId" ma:internalName="SharedWithInternalStringId">
      <xsd:simpleType>
        <xsd:restriction base="dms:Text">
          <xsd:maxLength value="250"/>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15c61dbb-664e-4675-b97c-039a4f149f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e4e1db-b849-47ee-92eb-8134dfdccdd3" elementFormDefault="qualified">
    <xsd:import namespace="http://schemas.microsoft.com/office/2006/documentManagement/types"/>
    <xsd:import namespace="http://schemas.microsoft.com/office/infopath/2007/PartnerControls"/>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element name="TaxCatchAll" ma:index="26" nillable="true" ma:displayName="Taxonomy Catch All Column" ma:hidden="true" ma:list="{5f2d6aec-ac46-4b09-90f6-65493bd41821}" ma:internalName="TaxCatchAll" ma:showField="CatchAllData" ma:web="59e4e1db-b849-47ee-92eb-8134dfdccd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sMyDocuments xmlns="4836e09b-cd0c-43a0-9ff6-277a41c298b3" xsi:nil="true"/>
    <SharedWithInternalId xmlns="4836e09b-cd0c-43a0-9ff6-277a41c298b3" xsi:nil="true"/>
    <lcf76f155ced4ddcb4097134ff3c332f xmlns="4836e09b-cd0c-43a0-9ff6-277a41c298b3">
      <Terms xmlns="http://schemas.microsoft.com/office/infopath/2007/PartnerControls"/>
    </lcf76f155ced4ddcb4097134ff3c332f>
    <TaxCatchAll xmlns="59e4e1db-b849-47ee-92eb-8134dfdccdd3" xsi:nil="true"/>
    <SharedWithInternalStringId xmlns="4836e09b-cd0c-43a0-9ff6-277a41c298b3" xsi:nil="true"/>
  </documentManagement>
</p:properties>
</file>

<file path=customXml/itemProps1.xml><?xml version="1.0" encoding="utf-8"?>
<ds:datastoreItem xmlns:ds="http://schemas.openxmlformats.org/officeDocument/2006/customXml" ds:itemID="{839FE18E-4638-49C6-B27F-75ADABA38D1C}">
  <ds:schemaRefs>
    <ds:schemaRef ds:uri="http://schemas.microsoft.com/sharepoint/v3/contenttype/forms"/>
  </ds:schemaRefs>
</ds:datastoreItem>
</file>

<file path=customXml/itemProps2.xml><?xml version="1.0" encoding="utf-8"?>
<ds:datastoreItem xmlns:ds="http://schemas.openxmlformats.org/officeDocument/2006/customXml" ds:itemID="{2B1F8643-00EF-4922-B21C-160F78191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6e09b-cd0c-43a0-9ff6-277a41c298b3"/>
    <ds:schemaRef ds:uri="59e4e1db-b849-47ee-92eb-8134dfdcc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2D237D-3E96-42DA-A588-19FD0150B757}">
  <ds:schemaRefs>
    <ds:schemaRef ds:uri="http://schemas.microsoft.com/office/2006/metadata/properties"/>
    <ds:schemaRef ds:uri="http://schemas.microsoft.com/office/infopath/2007/PartnerControls"/>
    <ds:schemaRef ds:uri="4836e09b-cd0c-43a0-9ff6-277a41c298b3"/>
    <ds:schemaRef ds:uri="59e4e1db-b849-47ee-92eb-8134dfdccdd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1616</Words>
  <Characters>8892</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Mail Service</dc:creator>
  <cp:lastModifiedBy>Filip</cp:lastModifiedBy>
  <cp:revision>2</cp:revision>
  <cp:lastPrinted>2022-05-05T14:13:00Z</cp:lastPrinted>
  <dcterms:created xsi:type="dcterms:W3CDTF">2022-05-06T10:10:00Z</dcterms:created>
  <dcterms:modified xsi:type="dcterms:W3CDTF">2022-05-06T10:10:00Z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2022-05-05T00:00:00Z</vt:filetime>
  </property>
  <property fmtid="{D5CDD505-2E9C-101B-9397-08002B2CF9AE}" pid="3" name="LastSaved">
    <vt:filetime>2022-05-05T00:00:00Z</vt:filetime>
  </property>
  <property fmtid="{D5CDD505-2E9C-101B-9397-08002B2CF9AE}" pid="4" name="ContentTypeId">
    <vt:lpwstr>0x010100C9B8900580164543A4B0550001B8F414</vt:lpwstr>
  </property>
</Properties>
</file>