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015C36" w14:textId="77777777" w:rsidR="00E13E45" w:rsidRDefault="00E13E45" w:rsidP="00E13E45">
      <w:pPr>
        <w:jc w:val="both"/>
        <w:rPr>
          <w:i/>
        </w:rPr>
      </w:pPr>
      <w:r>
        <w:rPr>
          <w:b/>
          <w:u w:val="single"/>
        </w:rPr>
        <w:t>Homilie – Heilige Drie-eenheid – jaar B                                                                 26.05/2024</w:t>
      </w:r>
    </w:p>
    <w:p w14:paraId="793B428E" w14:textId="77777777" w:rsidR="00E13E45" w:rsidRDefault="00E13E45" w:rsidP="00E13E45">
      <w:pPr>
        <w:jc w:val="both"/>
      </w:pPr>
      <w:r>
        <w:rPr>
          <w:i/>
        </w:rPr>
        <w:t>Deuteronomium 4, 32-34.39-40 / Psalm 33 / Romeinen 8, 14-17 / Matteüs 28, 16-20</w:t>
      </w:r>
    </w:p>
    <w:p w14:paraId="7175319A" w14:textId="77777777" w:rsidR="00E13E45" w:rsidRDefault="00E13E45" w:rsidP="00E13E45">
      <w:pPr>
        <w:jc w:val="both"/>
      </w:pPr>
    </w:p>
    <w:p w14:paraId="37FCD011" w14:textId="77777777" w:rsidR="00E13E45" w:rsidRDefault="00E13E45" w:rsidP="00E13E45">
      <w:pPr>
        <w:jc w:val="both"/>
      </w:pPr>
      <w:r>
        <w:rPr>
          <w:i/>
        </w:rPr>
        <w:t>‘Doopt hen in de naam van de Vader en de Zoon en de heilige Geest.’</w:t>
      </w:r>
      <w:r>
        <w:t xml:space="preserve"> Overeenkomstig deze opdracht die Jezus aan zijn leerlingen gaf op die berg in Galilea zijn ook wij ooit gedoopt </w:t>
      </w:r>
      <w:r>
        <w:rPr>
          <w:i/>
        </w:rPr>
        <w:t>‘in de naam van de Vader, de Zoon en de heilige Geest’</w:t>
      </w:r>
      <w:r>
        <w:t xml:space="preserve">. Bij het doopsel wordt ónze naam verbonden met de naam van de drie-ene God. En vanaf dat moment staat heel ons leven in het teken van dat liefdesverbond. </w:t>
      </w:r>
      <w:r>
        <w:rPr>
          <w:i/>
        </w:rPr>
        <w:t>‘In de naam van de Vader en de Zoon en de heilige Geest’</w:t>
      </w:r>
      <w:r>
        <w:t xml:space="preserve"> is ook de overbekende formule waarmee onze liturgische vieringen meestal beginnen en eindigen, en we maken dan ook bijna automatisch een kruisteken. </w:t>
      </w:r>
    </w:p>
    <w:p w14:paraId="78C6DE09" w14:textId="77777777" w:rsidR="00E13E45" w:rsidRPr="00FA0D4D" w:rsidRDefault="00E13E45" w:rsidP="00E13E45">
      <w:pPr>
        <w:jc w:val="both"/>
        <w:rPr>
          <w:sz w:val="16"/>
          <w:szCs w:val="16"/>
        </w:rPr>
      </w:pPr>
    </w:p>
    <w:p w14:paraId="0040F283" w14:textId="77777777" w:rsidR="00E13E45" w:rsidRDefault="00E13E45" w:rsidP="00E13E45">
      <w:pPr>
        <w:jc w:val="both"/>
      </w:pPr>
      <w:r>
        <w:t xml:space="preserve">Wat betekent toch die drie-ene naam van God? Eén God in drie personen? Drie goddelijke personen die een en hetzelfde wezen hebben? Kunnen we ons daar iets bij voorstellen? Misschien moeilijk, maar toch is dit geloofsthema de reden voor het feest van vandaag. </w:t>
      </w:r>
    </w:p>
    <w:p w14:paraId="56A44D27" w14:textId="77777777" w:rsidR="00E13E45" w:rsidRPr="00FA0D4D" w:rsidRDefault="00E13E45" w:rsidP="00E13E45">
      <w:pPr>
        <w:jc w:val="both"/>
        <w:rPr>
          <w:sz w:val="16"/>
          <w:szCs w:val="16"/>
        </w:rPr>
      </w:pPr>
    </w:p>
    <w:p w14:paraId="7830A888" w14:textId="77777777" w:rsidR="00E13E45" w:rsidRDefault="00E13E45" w:rsidP="00E13E45">
      <w:pPr>
        <w:jc w:val="both"/>
      </w:pPr>
      <w:r>
        <w:t xml:space="preserve">De Bijbel kent nog geen theologie van de Drie-eenheid. Het stukje evangelie uit Matteüs dat we zojuist hebben gelezen, is de enige plaats in de bijbel waar de drie namen van God zo bijeen staan. De triniteitsleer ontstaat pas een paar eeuwen later, met concilies als die van Nicea, Constantinopel en Chalcedon, en dan zitten we al in de vierde en vijfde eeuw. </w:t>
      </w:r>
    </w:p>
    <w:p w14:paraId="7DBE700D" w14:textId="77777777" w:rsidR="00E13E45" w:rsidRPr="00FA0D4D" w:rsidRDefault="00E13E45" w:rsidP="00E13E45">
      <w:pPr>
        <w:jc w:val="both"/>
        <w:rPr>
          <w:sz w:val="16"/>
          <w:szCs w:val="16"/>
        </w:rPr>
      </w:pPr>
    </w:p>
    <w:p w14:paraId="0DDD8C4D" w14:textId="77777777" w:rsidR="00E13E45" w:rsidRDefault="00E13E45" w:rsidP="00E13E45">
      <w:pPr>
        <w:jc w:val="both"/>
      </w:pPr>
      <w:r>
        <w:t xml:space="preserve">Maar het mysterie van de Drie-eenheid is binnen het christelijk geloof zeker geen bijkomstig gegeven. Er is in het verleden zelfs veel strijd voor geleverd. Men probeerde zo goed mogelijk te verantwoorden hoe het mogelijk was dat God mens kon worden, dat een mens tegelijk God kon zijn en dat alle mensen deel konden krijgen aan het leven van Vader, Zoon en heilige Geest. Daarbij ging het helemaal niet om wiskundige formules: één plus één plus één is drie. Het ging om een doorleefd geloof, het ging om het eer brengen, de lofprijzing tot God. Het ging om een liturgie ter ere van de drie-ene God. </w:t>
      </w:r>
    </w:p>
    <w:p w14:paraId="075C16E8" w14:textId="77777777" w:rsidR="00E13E45" w:rsidRPr="00FA0D4D" w:rsidRDefault="00E13E45" w:rsidP="00E13E45">
      <w:pPr>
        <w:jc w:val="both"/>
        <w:rPr>
          <w:sz w:val="16"/>
          <w:szCs w:val="16"/>
        </w:rPr>
      </w:pPr>
    </w:p>
    <w:p w14:paraId="72E766D8" w14:textId="77777777" w:rsidR="00E13E45" w:rsidRDefault="00E13E45" w:rsidP="00E13E45">
      <w:pPr>
        <w:jc w:val="both"/>
      </w:pPr>
      <w:r>
        <w:t xml:space="preserve">We blijven het wel een mysterie noemen, iets wat we met ons redelijk verstand nooit kunnen doorgronden. Wie dat probeert, haakt vroeg of laat af. Het is een geloofsgegeven, een geheim dat zich kennelijk alleen liturgisch laat benaderen. We moeten het vieren, zoals we dat vandaag ook doen, we moeten het uitspreken en als het kan ook uitzingen. Zoals het soms gebeurt na het evangelie: </w:t>
      </w:r>
      <w:r>
        <w:rPr>
          <w:i/>
        </w:rPr>
        <w:t>‘U komt de lof toe, U het gezang, U alle glorie, o Vader, o Zoon, o heilige Geest, in alle eeuwen der eeuwen’</w:t>
      </w:r>
      <w:r>
        <w:t xml:space="preserve">. </w:t>
      </w:r>
    </w:p>
    <w:p w14:paraId="32615EE3" w14:textId="77777777" w:rsidR="00E13E45" w:rsidRPr="00FA0D4D" w:rsidRDefault="00E13E45" w:rsidP="00E13E45">
      <w:pPr>
        <w:jc w:val="both"/>
        <w:rPr>
          <w:sz w:val="16"/>
          <w:szCs w:val="16"/>
        </w:rPr>
      </w:pPr>
    </w:p>
    <w:p w14:paraId="5C81EC07" w14:textId="77777777" w:rsidR="00E13E45" w:rsidRDefault="00E13E45" w:rsidP="00E13E45">
      <w:pPr>
        <w:jc w:val="both"/>
      </w:pPr>
      <w:r>
        <w:t xml:space="preserve">Als we er toch – verstandelijk – willen over spreken, kunnen we zeggen dat het geheim van de Drie-eenheid niet meer en niet minder wil uitdrukken dan dat God liefde is, pure liefde, bron en doel van eindeloze, grenzeloze liefde. De relaties tussen de Vader en de Zoon en tussen de Zoon en de Geest en de Geest en de Vader zijn relaties die we ons enkel als liefdesrelaties kunnen denken. </w:t>
      </w:r>
    </w:p>
    <w:p w14:paraId="7F489FE8" w14:textId="77777777" w:rsidR="00E13E45" w:rsidRPr="00FA0D4D" w:rsidRDefault="00E13E45" w:rsidP="00E13E45">
      <w:pPr>
        <w:jc w:val="both"/>
        <w:rPr>
          <w:sz w:val="16"/>
          <w:szCs w:val="16"/>
        </w:rPr>
      </w:pPr>
    </w:p>
    <w:p w14:paraId="202B7F8B" w14:textId="77777777" w:rsidR="00E13E45" w:rsidRDefault="00E13E45" w:rsidP="00E13E45">
      <w:pPr>
        <w:jc w:val="both"/>
      </w:pPr>
      <w:r>
        <w:t xml:space="preserve">Toch blijft de vraag hangen: kunnen we ons bij God als Drie-eenheid iets voorstellen? De liefde van God de Vader voor zijn Zoon, voor zijn volk en voor ons mensen is nu eenmaal niet te meten. Toch hoorden we iets van die liefde, van die hartstocht in de eerste lezing uit de mond van Mozes: is er ooit een God geweest die zulke grootse dingen, tekenen en wonderen, voor jullie gedaan heeft als de Eeuwige, jullie God? Oneindig is ook de liefde van de Zoon voor zijn Vader, die Hij ‘Abba’ noemt, pappie, en oneindig ook de liefde van Jezus voor zijn vrienden. </w:t>
      </w:r>
      <w:r>
        <w:rPr>
          <w:i/>
        </w:rPr>
        <w:t>‘Ik noem jullie geen dienstknechten meer, maar vrienden, omdat Ik alles wat Ik van de Vader heb vernomen, aan jullie heb meegedeeld’</w:t>
      </w:r>
      <w:r>
        <w:t>, zegt Jezus in zijn afscheidsrede (Joh. 15, 15). Het geheim van God is dus een onuitsprekelijk liefdesgeheim, waarover we kennelijk toch willen spreken. We kunnen niet anders, we móeten erover spreken!</w:t>
      </w:r>
    </w:p>
    <w:p w14:paraId="3FC8BF81" w14:textId="77777777" w:rsidR="00E13E45" w:rsidRPr="00FA0D4D" w:rsidRDefault="00E13E45" w:rsidP="00E13E45">
      <w:pPr>
        <w:jc w:val="both"/>
        <w:rPr>
          <w:sz w:val="16"/>
          <w:szCs w:val="16"/>
        </w:rPr>
      </w:pPr>
    </w:p>
    <w:p w14:paraId="136780B2" w14:textId="77777777" w:rsidR="00E13E45" w:rsidRDefault="00E13E45" w:rsidP="00E13E45">
      <w:pPr>
        <w:jc w:val="both"/>
      </w:pPr>
      <w:r>
        <w:lastRenderedPageBreak/>
        <w:t xml:space="preserve">Waar het hart van vol is, loopt de mond van over, zegt een spreekwoord. Dat geldt ook voor de goddelijke liefde. Het feest van vandaag nodigt ons uit om ons door God te laten raken en ons te laten opnemen in die hechte liefdesband die de drie goddelijke personen met elkaar bindt. God heeft ons lief, Hij omvat ons, Hij draagt en koestert ons… En dat moet je niet geheim houden, dat mag je rondbazuinen, erover zingen en het van de daken verkondigen. </w:t>
      </w:r>
    </w:p>
    <w:p w14:paraId="04C0F56C" w14:textId="77777777" w:rsidR="00E13E45" w:rsidRPr="00FA0D4D" w:rsidRDefault="00E13E45" w:rsidP="00E13E45">
      <w:pPr>
        <w:jc w:val="both"/>
        <w:rPr>
          <w:sz w:val="16"/>
          <w:szCs w:val="16"/>
        </w:rPr>
      </w:pPr>
    </w:p>
    <w:p w14:paraId="7993F205" w14:textId="77777777" w:rsidR="00E13E45" w:rsidRDefault="00E13E45" w:rsidP="00E13E45">
      <w:pPr>
        <w:jc w:val="both"/>
      </w:pPr>
      <w:r>
        <w:t xml:space="preserve">God als Vader, als Zoon en heilige Geest. Wat uit het dogma van de Drie-eenheid in ieder geval duidelijk wordt, is dat we op verschillende manieren over God kunnen spreken. Als we de Schrift lezen en de geloofservaringen van tweeduizend jaar christelijke traditie ernaast leggen, zijn er inderdaad talloze manieren om over God te spreken. Maar we moeten het dan vooral ook dóen, in alle openheid, ook naar buiten toe, in de wereld van alledag. Want dan doen we wat Jezus ons op het eind van het evangelie duidelijk vroeg: </w:t>
      </w:r>
      <w:r>
        <w:rPr>
          <w:i/>
        </w:rPr>
        <w:t>‘Ga en maak alle volkeren tot mijn leerlingen en doopt hen in de naam van de Vader en de Zoon en de heilige Geest en leert hun te onderhouden alles wat Ik u bevolen heb.’</w:t>
      </w:r>
      <w:r>
        <w:t xml:space="preserve"> En daarbij deed Hij een bijzondere belofte die nog altijd geldt: </w:t>
      </w:r>
      <w:r>
        <w:rPr>
          <w:i/>
        </w:rPr>
        <w:t>‘Ziet, Ik ben met u, alle dagen, tot aan de voleinding van de wereld’</w:t>
      </w:r>
      <w:r>
        <w:t xml:space="preserve">. </w:t>
      </w:r>
    </w:p>
    <w:p w14:paraId="3BB89617" w14:textId="77777777" w:rsidR="00E13E45" w:rsidRDefault="00E13E45" w:rsidP="00E13E45">
      <w:pPr>
        <w:jc w:val="both"/>
      </w:pPr>
    </w:p>
    <w:p w14:paraId="3362B5F7" w14:textId="0E51D6E3" w:rsidR="00E13E45" w:rsidRDefault="00E13E45" w:rsidP="00E13E45">
      <w:pPr>
        <w:jc w:val="center"/>
        <w:rPr>
          <w:noProof/>
        </w:rPr>
      </w:pPr>
      <w:r w:rsidRPr="00F33BBF">
        <w:rPr>
          <w:noProof/>
        </w:rPr>
        <w:drawing>
          <wp:inline distT="0" distB="0" distL="0" distR="0" wp14:anchorId="18167E8B" wp14:editId="48E29339">
            <wp:extent cx="5699760" cy="3825240"/>
            <wp:effectExtent l="0" t="0" r="0" b="3810"/>
            <wp:docPr id="1550497907" name="Afbeelding 1" descr="A-cyclus Feest van de Heilige Drie-eenheid | Kerk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descr="A-cyclus Feest van de Heilige Drie-eenheid | Kerknet"/>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699760" cy="3825240"/>
                    </a:xfrm>
                    <a:prstGeom prst="rect">
                      <a:avLst/>
                    </a:prstGeom>
                    <a:noFill/>
                    <a:ln>
                      <a:noFill/>
                    </a:ln>
                  </pic:spPr>
                </pic:pic>
              </a:graphicData>
            </a:graphic>
          </wp:inline>
        </w:drawing>
      </w:r>
    </w:p>
    <w:p w14:paraId="6CEB94C0" w14:textId="77777777" w:rsidR="00E13E45" w:rsidRPr="00E70E03" w:rsidRDefault="00E13E45" w:rsidP="00E13E45">
      <w:pPr>
        <w:jc w:val="center"/>
        <w:rPr>
          <w:i/>
          <w:iCs/>
          <w:sz w:val="20"/>
          <w:szCs w:val="20"/>
        </w:rPr>
      </w:pPr>
      <w:r w:rsidRPr="00E70E03">
        <w:rPr>
          <w:i/>
          <w:iCs/>
          <w:noProof/>
          <w:sz w:val="20"/>
          <w:szCs w:val="20"/>
        </w:rPr>
        <w:t>De H. Drie-eenheid, borduurwerk op kazuifel</w:t>
      </w:r>
    </w:p>
    <w:p w14:paraId="24B689A8" w14:textId="77777777" w:rsidR="00E13E45" w:rsidRDefault="00E13E45" w:rsidP="00E13E45">
      <w:pPr>
        <w:jc w:val="both"/>
      </w:pPr>
    </w:p>
    <w:p w14:paraId="09CBA7E9" w14:textId="77777777" w:rsidR="00E13E45" w:rsidRDefault="00E13E45" w:rsidP="00E13E45">
      <w:pPr>
        <w:jc w:val="both"/>
        <w:rPr>
          <w:i/>
        </w:rPr>
      </w:pPr>
      <w:r>
        <w:rPr>
          <w:i/>
        </w:rPr>
        <w:t>Jan Verheyen – Lier.</w:t>
      </w:r>
    </w:p>
    <w:p w14:paraId="1635B067" w14:textId="0C62E472" w:rsidR="000C7AC2" w:rsidRPr="00E13E45" w:rsidRDefault="00E13E45" w:rsidP="00E13E45">
      <w:pPr>
        <w:jc w:val="both"/>
        <w:rPr>
          <w:i/>
        </w:rPr>
      </w:pPr>
      <w:r>
        <w:rPr>
          <w:i/>
        </w:rPr>
        <w:t>Heilige Drie-eenheid B – 26.05.2024 (herwerking preek 7.6.2009)</w:t>
      </w:r>
    </w:p>
    <w:sectPr w:rsidR="000C7AC2" w:rsidRPr="00E13E45" w:rsidSect="00E13E4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3E45"/>
    <w:rsid w:val="000C7AC2"/>
    <w:rsid w:val="00C44A9F"/>
    <w:rsid w:val="00E13E45"/>
    <w:rsid w:val="00EF54E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839EB8"/>
  <w15:chartTrackingRefBased/>
  <w15:docId w15:val="{350D8AE2-F37E-42E0-BD89-2C5CE0F243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E13E45"/>
    <w:pPr>
      <w:spacing w:after="0" w:line="240" w:lineRule="auto"/>
    </w:pPr>
    <w:rPr>
      <w:rFonts w:ascii="Times New Roman" w:eastAsia="Times New Roman" w:hAnsi="Times New Roman" w:cs="Times New Roman"/>
      <w:kern w:val="0"/>
      <w:sz w:val="24"/>
      <w:szCs w:val="24"/>
      <w:lang w:eastAsia="nl-NL"/>
      <w14:ligatures w14:val="none"/>
    </w:rPr>
  </w:style>
  <w:style w:type="paragraph" w:styleId="Kop1">
    <w:name w:val="heading 1"/>
    <w:basedOn w:val="Standaard"/>
    <w:next w:val="Standaard"/>
    <w:link w:val="Kop1Char"/>
    <w:uiPriority w:val="9"/>
    <w:qFormat/>
    <w:rsid w:val="00EF54E0"/>
    <w:pPr>
      <w:keepNext/>
      <w:outlineLvl w:val="0"/>
    </w:pPr>
    <w:rPr>
      <w:b/>
      <w:kern w:val="2"/>
      <w:szCs w:val="22"/>
      <w:lang w:val="nl-NL" w:eastAsia="en-US"/>
      <w14:ligatures w14:val="standardContextual"/>
    </w:rPr>
  </w:style>
  <w:style w:type="paragraph" w:styleId="Kop2">
    <w:name w:val="heading 2"/>
    <w:basedOn w:val="Standaard"/>
    <w:next w:val="Standaard"/>
    <w:link w:val="Kop2Char"/>
    <w:uiPriority w:val="9"/>
    <w:unhideWhenUsed/>
    <w:qFormat/>
    <w:rsid w:val="00EF54E0"/>
    <w:pPr>
      <w:keepNext/>
      <w:outlineLvl w:val="1"/>
    </w:pPr>
    <w:rPr>
      <w:b/>
      <w:i/>
      <w:kern w:val="2"/>
      <w:szCs w:val="22"/>
      <w:lang w:val="nl-NL" w:eastAsia="en-US"/>
      <w14:ligatures w14:val="standardContextual"/>
    </w:rPr>
  </w:style>
  <w:style w:type="paragraph" w:styleId="Kop3">
    <w:name w:val="heading 3"/>
    <w:basedOn w:val="Standaard"/>
    <w:next w:val="Standaard"/>
    <w:link w:val="Kop3Char"/>
    <w:qFormat/>
    <w:rsid w:val="00EF54E0"/>
    <w:pPr>
      <w:keepNext/>
      <w:outlineLvl w:val="2"/>
    </w:pPr>
    <w:rPr>
      <w:b/>
      <w:kern w:val="2"/>
      <w:sz w:val="28"/>
      <w:szCs w:val="28"/>
      <w:lang w:val="nl-NL" w:eastAsia="en-US"/>
      <w14:ligatures w14:val="standardContextual"/>
    </w:rPr>
  </w:style>
  <w:style w:type="paragraph" w:styleId="Kop4">
    <w:name w:val="heading 4"/>
    <w:basedOn w:val="Standaard"/>
    <w:next w:val="Standaard"/>
    <w:link w:val="Kop4Char"/>
    <w:uiPriority w:val="9"/>
    <w:unhideWhenUsed/>
    <w:qFormat/>
    <w:rsid w:val="00EF54E0"/>
    <w:pPr>
      <w:keepNext/>
      <w:jc w:val="both"/>
      <w:outlineLvl w:val="3"/>
    </w:pPr>
    <w:rPr>
      <w:b/>
      <w:kern w:val="2"/>
      <w:lang w:val="nl-NL" w:eastAsia="en-US"/>
      <w14:ligatures w14:val="standardContextual"/>
    </w:rPr>
  </w:style>
  <w:style w:type="paragraph" w:styleId="Kop5">
    <w:name w:val="heading 5"/>
    <w:basedOn w:val="Standaard"/>
    <w:next w:val="Standaard"/>
    <w:link w:val="Kop5Char"/>
    <w:uiPriority w:val="9"/>
    <w:unhideWhenUsed/>
    <w:qFormat/>
    <w:rsid w:val="00EF54E0"/>
    <w:pPr>
      <w:keepNext/>
      <w:jc w:val="both"/>
      <w:outlineLvl w:val="4"/>
    </w:pPr>
    <w:rPr>
      <w:i/>
      <w:kern w:val="2"/>
      <w:lang w:val="nl-NL" w:eastAsia="en-US"/>
      <w14:ligatures w14:val="standardContextual"/>
    </w:rPr>
  </w:style>
  <w:style w:type="paragraph" w:styleId="Kop6">
    <w:name w:val="heading 6"/>
    <w:basedOn w:val="Standaard"/>
    <w:next w:val="Standaard"/>
    <w:link w:val="Kop6Char"/>
    <w:uiPriority w:val="9"/>
    <w:unhideWhenUsed/>
    <w:qFormat/>
    <w:rsid w:val="00EF54E0"/>
    <w:pPr>
      <w:keepNext/>
      <w:outlineLvl w:val="5"/>
    </w:pPr>
    <w:rPr>
      <w:rFonts w:eastAsiaTheme="minorHAnsi"/>
      <w:i/>
      <w:kern w:val="2"/>
      <w:lang w:val="nl-NL" w:eastAsia="en-US"/>
      <w14:ligatures w14:val="standardContextual"/>
    </w:rPr>
  </w:style>
  <w:style w:type="paragraph" w:styleId="Kop7">
    <w:name w:val="heading 7"/>
    <w:basedOn w:val="Standaard"/>
    <w:next w:val="Standaard"/>
    <w:link w:val="Kop7Char"/>
    <w:uiPriority w:val="9"/>
    <w:unhideWhenUsed/>
    <w:qFormat/>
    <w:rsid w:val="00EF54E0"/>
    <w:pPr>
      <w:keepNext/>
      <w:spacing w:after="160" w:line="259" w:lineRule="auto"/>
      <w:outlineLvl w:val="6"/>
    </w:pPr>
    <w:rPr>
      <w:rFonts w:asciiTheme="minorHAnsi" w:eastAsiaTheme="minorHAnsi" w:hAnsiTheme="minorHAnsi" w:cstheme="minorBidi"/>
      <w:b/>
      <w:bCs/>
      <w:i/>
      <w:iCs/>
      <w:kern w:val="2"/>
      <w:sz w:val="22"/>
      <w:szCs w:val="22"/>
      <w:lang w:val="nl-NL" w:eastAsia="en-US"/>
      <w14:ligatures w14:val="standardContextua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F54E0"/>
    <w:rPr>
      <w:rFonts w:ascii="Times New Roman" w:eastAsia="Times New Roman" w:hAnsi="Times New Roman" w:cs="Times New Roman"/>
      <w:b/>
      <w:sz w:val="24"/>
    </w:rPr>
  </w:style>
  <w:style w:type="character" w:customStyle="1" w:styleId="Kop2Char">
    <w:name w:val="Kop 2 Char"/>
    <w:basedOn w:val="Standaardalinea-lettertype"/>
    <w:link w:val="Kop2"/>
    <w:uiPriority w:val="9"/>
    <w:rsid w:val="00EF54E0"/>
    <w:rPr>
      <w:rFonts w:ascii="Times New Roman" w:eastAsia="Times New Roman" w:hAnsi="Times New Roman" w:cs="Times New Roman"/>
      <w:b/>
      <w:i/>
      <w:sz w:val="24"/>
    </w:rPr>
  </w:style>
  <w:style w:type="character" w:customStyle="1" w:styleId="Kop3Char">
    <w:name w:val="Kop 3 Char"/>
    <w:basedOn w:val="Standaardalinea-lettertype"/>
    <w:link w:val="Kop3"/>
    <w:rsid w:val="00EF54E0"/>
    <w:rPr>
      <w:rFonts w:ascii="Times New Roman" w:eastAsia="Times New Roman" w:hAnsi="Times New Roman" w:cs="Times New Roman"/>
      <w:b/>
      <w:sz w:val="28"/>
      <w:szCs w:val="28"/>
    </w:rPr>
  </w:style>
  <w:style w:type="character" w:customStyle="1" w:styleId="Kop4Char">
    <w:name w:val="Kop 4 Char"/>
    <w:basedOn w:val="Standaardalinea-lettertype"/>
    <w:link w:val="Kop4"/>
    <w:uiPriority w:val="9"/>
    <w:rsid w:val="00EF54E0"/>
    <w:rPr>
      <w:rFonts w:ascii="Times New Roman" w:eastAsia="Times New Roman" w:hAnsi="Times New Roman" w:cs="Times New Roman"/>
      <w:b/>
      <w:sz w:val="24"/>
      <w:szCs w:val="24"/>
    </w:rPr>
  </w:style>
  <w:style w:type="character" w:customStyle="1" w:styleId="Kop5Char">
    <w:name w:val="Kop 5 Char"/>
    <w:basedOn w:val="Standaardalinea-lettertype"/>
    <w:link w:val="Kop5"/>
    <w:uiPriority w:val="9"/>
    <w:rsid w:val="00EF54E0"/>
    <w:rPr>
      <w:rFonts w:ascii="Times New Roman" w:eastAsia="Times New Roman" w:hAnsi="Times New Roman" w:cs="Times New Roman"/>
      <w:i/>
      <w:sz w:val="24"/>
      <w:szCs w:val="24"/>
    </w:rPr>
  </w:style>
  <w:style w:type="character" w:customStyle="1" w:styleId="Kop6Char">
    <w:name w:val="Kop 6 Char"/>
    <w:basedOn w:val="Standaardalinea-lettertype"/>
    <w:link w:val="Kop6"/>
    <w:uiPriority w:val="9"/>
    <w:rsid w:val="00EF54E0"/>
    <w:rPr>
      <w:rFonts w:ascii="Times New Roman" w:hAnsi="Times New Roman" w:cs="Times New Roman"/>
      <w:i/>
      <w:sz w:val="24"/>
      <w:szCs w:val="24"/>
    </w:rPr>
  </w:style>
  <w:style w:type="character" w:customStyle="1" w:styleId="Kop7Char">
    <w:name w:val="Kop 7 Char"/>
    <w:basedOn w:val="Standaardalinea-lettertype"/>
    <w:link w:val="Kop7"/>
    <w:uiPriority w:val="9"/>
    <w:rsid w:val="00EF54E0"/>
    <w:rPr>
      <w:b/>
      <w:bCs/>
      <w:i/>
      <w:iCs/>
    </w:rPr>
  </w:style>
  <w:style w:type="paragraph" w:styleId="Titel">
    <w:name w:val="Title"/>
    <w:basedOn w:val="Standaard"/>
    <w:link w:val="TitelChar"/>
    <w:qFormat/>
    <w:rsid w:val="00EF54E0"/>
    <w:pPr>
      <w:jc w:val="center"/>
    </w:pPr>
    <w:rPr>
      <w:b/>
      <w:kern w:val="2"/>
      <w:sz w:val="28"/>
      <w:szCs w:val="20"/>
      <w:lang w:val="fr-BE" w:eastAsia="en-US"/>
      <w14:ligatures w14:val="standardContextual"/>
    </w:rPr>
  </w:style>
  <w:style w:type="character" w:customStyle="1" w:styleId="TitelChar">
    <w:name w:val="Titel Char"/>
    <w:basedOn w:val="Standaardalinea-lettertype"/>
    <w:link w:val="Titel"/>
    <w:rsid w:val="00EF54E0"/>
    <w:rPr>
      <w:rFonts w:ascii="Times New Roman" w:eastAsia="Times New Roman" w:hAnsi="Times New Roman" w:cs="Times New Roman"/>
      <w:b/>
      <w:sz w:val="28"/>
      <w:szCs w:val="20"/>
      <w:lang w:val="fr-BE"/>
    </w:rPr>
  </w:style>
  <w:style w:type="character" w:styleId="Zwaar">
    <w:name w:val="Strong"/>
    <w:basedOn w:val="Standaardalinea-lettertype"/>
    <w:uiPriority w:val="22"/>
    <w:qFormat/>
    <w:rsid w:val="00EF54E0"/>
    <w:rPr>
      <w:b/>
      <w:bCs/>
    </w:rPr>
  </w:style>
  <w:style w:type="character" w:styleId="Nadruk">
    <w:name w:val="Emphasis"/>
    <w:basedOn w:val="Standaardalinea-lettertype"/>
    <w:uiPriority w:val="20"/>
    <w:qFormat/>
    <w:rsid w:val="00EF54E0"/>
    <w:rPr>
      <w:i/>
      <w:iCs/>
    </w:rPr>
  </w:style>
  <w:style w:type="paragraph" w:styleId="Geenafstand">
    <w:name w:val="No Spacing"/>
    <w:uiPriority w:val="1"/>
    <w:qFormat/>
    <w:rsid w:val="00EF54E0"/>
    <w:pPr>
      <w:spacing w:after="0" w:line="240" w:lineRule="auto"/>
    </w:pPr>
  </w:style>
  <w:style w:type="paragraph" w:styleId="Lijstalinea">
    <w:name w:val="List Paragraph"/>
    <w:basedOn w:val="Standaard"/>
    <w:uiPriority w:val="34"/>
    <w:qFormat/>
    <w:rsid w:val="00EF54E0"/>
    <w:pPr>
      <w:spacing w:after="160" w:line="259" w:lineRule="auto"/>
      <w:ind w:left="720"/>
      <w:contextualSpacing/>
    </w:pPr>
    <w:rPr>
      <w:rFonts w:asciiTheme="minorHAnsi" w:eastAsiaTheme="minorHAnsi" w:hAnsiTheme="minorHAnsi" w:cstheme="minorBidi"/>
      <w:kern w:val="2"/>
      <w:sz w:val="22"/>
      <w:szCs w:val="22"/>
      <w:lang w:val="nl-NL" w:eastAsia="en-U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802</Words>
  <Characters>4416</Characters>
  <Application>Microsoft Office Word</Application>
  <DocSecurity>0</DocSecurity>
  <Lines>36</Lines>
  <Paragraphs>10</Paragraphs>
  <ScaleCrop>false</ScaleCrop>
  <Company/>
  <LinksUpToDate>false</LinksUpToDate>
  <CharactersWithSpaces>5208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Verheyen, Jan // Lier, SS. Jozef en Bernardus, Lisp // OLV Onbevlekt, Lachenen</dc:creator>
  <cp:keywords/>
  <dc:description/>
  <cp:lastModifiedBy>Verheyen, Jan // Lier, SS. Jozef en Bernardus, Lisp // OLV Onbevlekt, Lachenen</cp:lastModifiedBy>
  <cp:revision>1</cp:revision>
  <dcterms:created xsi:type="dcterms:W3CDTF">2024-05-25T10:20:00Z</dcterms:created>
  <dcterms:modified xsi:type="dcterms:W3CDTF">2024-05-25T10:21:00Z</dcterms:modified>
</cp:coreProperties>
</file>