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3B18" w14:textId="77777777" w:rsidR="007B07F6" w:rsidRDefault="007B07F6" w:rsidP="007B07F6">
      <w:pPr>
        <w:rPr>
          <w:rFonts w:ascii="Cambria" w:hAnsi="Cambria"/>
          <w:i/>
          <w:iCs/>
          <w:sz w:val="24"/>
          <w:szCs w:val="24"/>
          <w:lang w:val="nl-NL"/>
        </w:rPr>
      </w:pPr>
      <w:r w:rsidRPr="009A54D8">
        <w:rPr>
          <w:rFonts w:ascii="Cambria" w:hAnsi="Cambria"/>
          <w:b/>
          <w:bCs/>
          <w:sz w:val="24"/>
          <w:szCs w:val="24"/>
          <w:u w:val="single"/>
          <w:lang w:val="nl-NL"/>
        </w:rPr>
        <w:t xml:space="preserve">Homilie – Sint-Hubertusviering       </w:t>
      </w:r>
      <w:r>
        <w:rPr>
          <w:rFonts w:ascii="Cambria" w:hAnsi="Cambria"/>
          <w:b/>
          <w:bCs/>
          <w:sz w:val="24"/>
          <w:szCs w:val="24"/>
          <w:u w:val="single"/>
          <w:lang w:val="nl-NL"/>
        </w:rPr>
        <w:t xml:space="preserve">                                                                         </w:t>
      </w:r>
      <w:r w:rsidRPr="009A54D8">
        <w:rPr>
          <w:rFonts w:ascii="Cambria" w:hAnsi="Cambria"/>
          <w:b/>
          <w:bCs/>
          <w:sz w:val="24"/>
          <w:szCs w:val="24"/>
          <w:u w:val="single"/>
          <w:lang w:val="nl-NL"/>
        </w:rPr>
        <w:t>09/11/2025</w:t>
      </w:r>
      <w:r>
        <w:rPr>
          <w:rFonts w:ascii="Cambria" w:hAnsi="Cambria"/>
          <w:b/>
          <w:bCs/>
          <w:sz w:val="24"/>
          <w:szCs w:val="24"/>
          <w:u w:val="single"/>
          <w:lang w:val="nl-NL"/>
        </w:rPr>
        <w:br/>
      </w:r>
      <w:r>
        <w:rPr>
          <w:rFonts w:ascii="Cambria" w:hAnsi="Cambria"/>
          <w:b/>
          <w:bCs/>
          <w:i/>
          <w:iCs/>
          <w:sz w:val="24"/>
          <w:szCs w:val="24"/>
          <w:lang w:val="nl-NL"/>
        </w:rPr>
        <w:t>Op het Kerkwijdingsfeest van Sint-Jan van Lateranen</w:t>
      </w:r>
      <w:r>
        <w:rPr>
          <w:rFonts w:ascii="Cambria" w:hAnsi="Cambria"/>
          <w:i/>
          <w:iCs/>
          <w:sz w:val="24"/>
          <w:szCs w:val="24"/>
          <w:lang w:val="nl-NL"/>
        </w:rPr>
        <w:br/>
        <w:t>E</w:t>
      </w:r>
      <w:r w:rsidRPr="009A54D8">
        <w:rPr>
          <w:rFonts w:ascii="Cambria" w:hAnsi="Cambria"/>
          <w:i/>
          <w:iCs/>
          <w:sz w:val="24"/>
          <w:szCs w:val="24"/>
          <w:lang w:val="nl-NL"/>
        </w:rPr>
        <w:t>zechiël 47, 1-2.8-9.12 /</w:t>
      </w:r>
      <w:r>
        <w:rPr>
          <w:rFonts w:ascii="Cambria" w:hAnsi="Cambria"/>
          <w:i/>
          <w:iCs/>
          <w:sz w:val="24"/>
          <w:szCs w:val="24"/>
          <w:lang w:val="nl-NL"/>
        </w:rPr>
        <w:t xml:space="preserve"> 1 Korintiërs 3, 9b-11.16-17 / Johannes 2, 13-22</w:t>
      </w:r>
    </w:p>
    <w:p w14:paraId="32F3EC59" w14:textId="77777777" w:rsidR="007B07F6" w:rsidRDefault="007B07F6" w:rsidP="007B07F6">
      <w:pPr>
        <w:pStyle w:val="Plattetekst"/>
      </w:pPr>
      <w:r>
        <w:t xml:space="preserve">Ik hoor jullie al denken: Die man die zich zo verschrikkelijk kwaad maakt daar in de tempel van Jeruzalem, is dat die zachte vriendelijke Jezus van Nazareth die we kennen uit al die verhalen, al van in onze kindertijd? Waarom reageert Hij in dit evangelie ineens zo fel, zo onbehouwen en rebels, zo agressief? </w:t>
      </w:r>
    </w:p>
    <w:p w14:paraId="52BEE9FF" w14:textId="77777777" w:rsidR="007B07F6" w:rsidRDefault="007B07F6" w:rsidP="007B07F6">
      <w:pPr>
        <w:pStyle w:val="Plattetekst"/>
      </w:pPr>
      <w:r>
        <w:t xml:space="preserve">Hij had er reden toe. De tempel van Jeruzalem is met de jaren geëvolueerd tot het centrum van de macht, het middelpunt van de joodse religie. Daar worden volgens de joodse Wet offers gebracht, en de tempelpriesters en Schriftgeleerden maken er samen met een schare handlangers een ware commerce van, een ‘beestenboel’ om het zo maar eens te zeggen. Het geloof en de godsdienst, de ‘kerk’ van die tijd, zijn helemaal in de greep gekomen van de macht en de commerce. Er wordt dubbel en dik aan de godsdienst verdiend. </w:t>
      </w:r>
    </w:p>
    <w:p w14:paraId="0123C969" w14:textId="77777777" w:rsidR="007B07F6" w:rsidRDefault="007B07F6" w:rsidP="007B07F6">
      <w:pPr>
        <w:pStyle w:val="Plattetekst"/>
      </w:pPr>
      <w:r>
        <w:t>Om in de tempel mee te mogen doen, moet je geld hebben, macht en invloed. Armen en kleine mensen kunnen dus Gods bevrijdende en troostende aanwezigheid niet meer ‘genieten’, omdat het niet ‘voor nieten’ is… Gods barmhartigheid, zijn vergeving en genade worden er gekocht en verkocht. Er worden regelmatig zoenoffers opgedragen en die kosten geld natuurlijk</w:t>
      </w:r>
      <w:r>
        <w:rPr>
          <w:i/>
          <w:iCs/>
        </w:rPr>
        <w:t xml:space="preserve">. </w:t>
      </w:r>
      <w:r>
        <w:t xml:space="preserve">Zelfs de vredesduiven zijn gedegradeerd tot het niveau van al het andere pluimvee dat er verhandeld werd. De liefde van God, die nochtans per definitie gratis is, is ordinaire koopwaar geworden, de heilige plaatsen zijn veranderd in een markthal. En alleen wie tot de priesterkaste behoorde, mocht ‘het heilige der heiligen’ binnengaan. God ontmoeten was voorbehouden aan de clerus. </w:t>
      </w:r>
    </w:p>
    <w:p w14:paraId="54F27897" w14:textId="77777777" w:rsidR="007B07F6" w:rsidRDefault="007B07F6" w:rsidP="007B07F6">
      <w:pPr>
        <w:pStyle w:val="Plattetekst"/>
      </w:pPr>
      <w:r>
        <w:t xml:space="preserve">En dáár kon Jezus niet tegen. Hij maakte zich – voor zover wij weten – alleen maar kwaad wanneer kleine mensen opzij geschoven of buitengesloten werden. In het Matteüsevangelie lezen we zelfs dat, nadat Jezus de tempel heeft uitgemest, heel die vrijgemaakte ruimte volstroomt met blinden en lammen, met armen en kinderen. Eindelijk kunnen zij in het ‘huis van God’ vrij ademen en zichzelf zijn. Op dat moment is de tempel van Jeruzalem weer in ere hersteld, als de échte woonplaats van God. Niet gebouwd met stenen, maar met levende mensen, met mensen die God graag ziet en graag bij zich heeft. </w:t>
      </w:r>
    </w:p>
    <w:p w14:paraId="75092294" w14:textId="77777777" w:rsidR="007B07F6" w:rsidRPr="004F3B52" w:rsidRDefault="007B07F6" w:rsidP="007B07F6">
      <w:pPr>
        <w:pStyle w:val="Plattetekst"/>
        <w:rPr>
          <w:color w:val="000000" w:themeColor="text1"/>
        </w:rPr>
      </w:pPr>
      <w:r w:rsidRPr="004F3B52">
        <w:rPr>
          <w:color w:val="000000" w:themeColor="text1"/>
        </w:rPr>
        <w:t xml:space="preserve">In zulke tempel voelde Jezus zich thuis, denk ik. Te midden van het geleefde leven en de realiteit van alledag. Hij was een profeet – priester of tempeldienaar is Hij nooit geworden. Hij wilde zeker geen handelaar zijn in allerlei offergaven en andere religieuze koopwaar, ook geen tovenaar, geen </w:t>
      </w:r>
      <w:proofErr w:type="spellStart"/>
      <w:r w:rsidRPr="004F3B52">
        <w:rPr>
          <w:color w:val="000000" w:themeColor="text1"/>
        </w:rPr>
        <w:t>sjieke</w:t>
      </w:r>
      <w:proofErr w:type="spellEnd"/>
      <w:r w:rsidRPr="004F3B52">
        <w:rPr>
          <w:color w:val="000000" w:themeColor="text1"/>
        </w:rPr>
        <w:t xml:space="preserve"> meneer, geen vitter over wetten, geen dogmaticus, zelfs geen theoloog. Gewoon een buitengewone man op blote voeten en met sandalen aan. </w:t>
      </w:r>
    </w:p>
    <w:p w14:paraId="7A807861" w14:textId="77777777" w:rsidR="007B07F6" w:rsidRPr="004F3B52" w:rsidRDefault="007B07F6" w:rsidP="007B07F6">
      <w:pPr>
        <w:jc w:val="both"/>
        <w:rPr>
          <w:rFonts w:ascii="Cambria" w:hAnsi="Cambria"/>
          <w:color w:val="000000" w:themeColor="text1"/>
          <w:sz w:val="24"/>
          <w:szCs w:val="24"/>
        </w:rPr>
      </w:pPr>
      <w:r w:rsidRPr="004F3B52">
        <w:rPr>
          <w:rFonts w:ascii="Cambria" w:hAnsi="Cambria"/>
          <w:color w:val="000000" w:themeColor="text1"/>
          <w:sz w:val="24"/>
          <w:szCs w:val="24"/>
        </w:rPr>
        <w:t xml:space="preserve">En wat doen de joden? Ze vragen allereerst naar zijn competentie. Welk teken kunt gij ons laten zien dat Gij dit doen moogt? En Jezus zei: </w:t>
      </w:r>
      <w:r w:rsidRPr="004F3B52">
        <w:rPr>
          <w:rFonts w:ascii="Cambria" w:hAnsi="Cambria"/>
          <w:i/>
          <w:color w:val="000000" w:themeColor="text1"/>
          <w:sz w:val="24"/>
          <w:szCs w:val="24"/>
        </w:rPr>
        <w:t xml:space="preserve">‘Breek deze tempel af en binnen drie dagen zal Ik hem doen verrijzen.’ </w:t>
      </w:r>
      <w:r w:rsidRPr="004F3B52">
        <w:rPr>
          <w:rFonts w:ascii="Cambria" w:hAnsi="Cambria"/>
          <w:color w:val="000000" w:themeColor="text1"/>
          <w:sz w:val="24"/>
          <w:szCs w:val="24"/>
        </w:rPr>
        <w:t xml:space="preserve">Ze lachen Hem uit: zesenveertig jaar is aan deze tempel gebouwd en jij zou… Dat kan toch niet. Dat getal zesenveertig is wel geen historisch gegeven, maar het is wel een veelzeggend getal. In het Grieks staat er veertig en zes. Veertig herinnert aan de jaren in de woestijn, de tocht van het slavenhuis Egypte naar het beloofde land. En de zes herinnert ons aan de zesde dag van de schepping, de dag waarop de mens </w:t>
      </w:r>
      <w:r w:rsidRPr="004F3B52">
        <w:rPr>
          <w:rFonts w:ascii="Cambria" w:hAnsi="Cambria"/>
          <w:color w:val="000000" w:themeColor="text1"/>
          <w:sz w:val="24"/>
          <w:szCs w:val="24"/>
        </w:rPr>
        <w:lastRenderedPageBreak/>
        <w:t xml:space="preserve">geschapen werd en werd aangesteld tot beheerder van alles wat groeit en leeft op aarde. In die veertig jaren woestijn hadden de gevluchte joden de Tien Woorden ontvangen, tien leefregels om met elkaar en met God te kunnen leven. Woorden die dus daden moesten worden. </w:t>
      </w:r>
    </w:p>
    <w:p w14:paraId="2D9721BE" w14:textId="77777777" w:rsidR="007B07F6" w:rsidRPr="004F3B52" w:rsidRDefault="007B07F6" w:rsidP="007B07F6">
      <w:pPr>
        <w:spacing w:after="0" w:line="276" w:lineRule="auto"/>
        <w:jc w:val="both"/>
        <w:rPr>
          <w:rFonts w:ascii="Cambria" w:hAnsi="Cambria"/>
          <w:color w:val="000000" w:themeColor="text1"/>
          <w:sz w:val="24"/>
          <w:szCs w:val="24"/>
        </w:rPr>
      </w:pPr>
      <w:r w:rsidRPr="004F3B52">
        <w:rPr>
          <w:rFonts w:ascii="Cambria" w:hAnsi="Cambria"/>
          <w:color w:val="000000" w:themeColor="text1"/>
          <w:sz w:val="24"/>
          <w:szCs w:val="24"/>
        </w:rPr>
        <w:t xml:space="preserve">Jezus had in zijn leven die Tien Woorden volop waargemaakt. Hij wás die woorden in levende lijve. Daarom is zijn lichaam een tempel, een heiligdom, zoals ieder mens die die woorden waarmaakt een tempel, een heiligdom is. Uit het optreden van Jezus leren we dat de mens zelf de gave is die God van ons verwacht. Geen lammeren en runderen vraagt God van ons , maar dat we onszelf geven zoals Jezus zichzelf gaf. Zijn woorden daden doen worden, dat is het wat God van ons verwacht. </w:t>
      </w:r>
    </w:p>
    <w:p w14:paraId="19F63D48" w14:textId="77777777" w:rsidR="007B07F6" w:rsidRPr="00AF3A7E" w:rsidRDefault="007B07F6" w:rsidP="007B07F6">
      <w:pPr>
        <w:spacing w:after="0" w:line="276" w:lineRule="auto"/>
        <w:jc w:val="both"/>
        <w:rPr>
          <w:rFonts w:ascii="Cambria" w:hAnsi="Cambria"/>
          <w:color w:val="000000" w:themeColor="text1"/>
          <w:sz w:val="16"/>
          <w:szCs w:val="16"/>
        </w:rPr>
      </w:pPr>
    </w:p>
    <w:p w14:paraId="1699C308" w14:textId="77777777" w:rsidR="007B07F6" w:rsidRPr="004F3B52" w:rsidRDefault="007B07F6" w:rsidP="007B07F6">
      <w:pPr>
        <w:spacing w:after="0" w:line="276" w:lineRule="auto"/>
        <w:jc w:val="both"/>
        <w:rPr>
          <w:rFonts w:ascii="Cambria" w:hAnsi="Cambria"/>
          <w:color w:val="000000" w:themeColor="text1"/>
          <w:sz w:val="24"/>
          <w:szCs w:val="24"/>
        </w:rPr>
      </w:pPr>
      <w:r w:rsidRPr="004F3B52">
        <w:rPr>
          <w:rFonts w:ascii="Cambria" w:hAnsi="Cambria"/>
          <w:color w:val="000000" w:themeColor="text1"/>
          <w:sz w:val="24"/>
          <w:szCs w:val="24"/>
        </w:rPr>
        <w:t xml:space="preserve">De eredienst die God van ons vraagt kun je niet scheiden van het dagelijks leven. Het gaat in onze godsdienst uiteindelijk om onze eerbied voor God en onze inzet voor onze naaste. Daarom stond er in de tempel van Jeruzalem geen godenbeeld, maar in het Heiligste der Heiligen alleen maar een kist, de Ark, met daarin twee stenen platen met daarop de Tien Woorden, tien leefregels om goed en rechtvaardig te leven. In déze tempel, in deze kerk, is het belangrijkste een boek, een oud boek vol met verhalen. Verhalen over een volk in de woestijn dat leert te overleven. Verhalen over een mens die zichzelf overvloedig uitdeelde als brood en wijn. Die mens, Jezus, leert ons te doen als Hij. Daarom houdt onze eredienst niet op als de viering is afgelopen. In de heilige ruimte van ons dagelijks bestaan moeten de woorden van God handen en voeten krijgen, moeten ze mensendienst worden. </w:t>
      </w:r>
    </w:p>
    <w:p w14:paraId="23DBD583" w14:textId="77777777" w:rsidR="007B07F6" w:rsidRPr="00AF3A7E" w:rsidRDefault="007B07F6" w:rsidP="007B07F6">
      <w:pPr>
        <w:spacing w:after="0" w:line="276" w:lineRule="auto"/>
        <w:jc w:val="both"/>
        <w:rPr>
          <w:rFonts w:ascii="Cambria" w:hAnsi="Cambria"/>
          <w:color w:val="000000" w:themeColor="text1"/>
          <w:sz w:val="16"/>
          <w:szCs w:val="16"/>
        </w:rPr>
      </w:pPr>
    </w:p>
    <w:p w14:paraId="439AC0A1" w14:textId="77777777" w:rsidR="007B07F6" w:rsidRPr="004F3B52" w:rsidRDefault="007B07F6" w:rsidP="007B07F6">
      <w:pPr>
        <w:spacing w:after="0" w:line="276" w:lineRule="auto"/>
        <w:jc w:val="both"/>
        <w:rPr>
          <w:rFonts w:ascii="Cambria" w:hAnsi="Cambria"/>
          <w:color w:val="000000" w:themeColor="text1"/>
          <w:sz w:val="24"/>
          <w:szCs w:val="24"/>
        </w:rPr>
      </w:pPr>
      <w:r w:rsidRPr="000554C7">
        <w:rPr>
          <w:rFonts w:ascii="Cambria" w:hAnsi="Cambria"/>
          <w:color w:val="000000" w:themeColor="text1"/>
        </w:rPr>
        <w:drawing>
          <wp:anchor distT="0" distB="0" distL="114300" distR="114300" simplePos="0" relativeHeight="251659264" behindDoc="0" locked="0" layoutInCell="1" allowOverlap="1" wp14:anchorId="671F75AF" wp14:editId="3CF299F6">
            <wp:simplePos x="0" y="0"/>
            <wp:positionH relativeFrom="margin">
              <wp:posOffset>3997452</wp:posOffset>
            </wp:positionH>
            <wp:positionV relativeFrom="margin">
              <wp:posOffset>6110224</wp:posOffset>
            </wp:positionV>
            <wp:extent cx="1811655" cy="1727835"/>
            <wp:effectExtent l="0" t="0" r="0" b="5715"/>
            <wp:wrapSquare wrapText="bothSides"/>
            <wp:docPr id="121776688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1655" cy="1727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B52">
        <w:rPr>
          <w:rFonts w:ascii="Cambria" w:hAnsi="Cambria"/>
          <w:color w:val="000000" w:themeColor="text1"/>
          <w:sz w:val="24"/>
          <w:szCs w:val="24"/>
        </w:rPr>
        <w:t xml:space="preserve">Wij zijn Gods tempel, zegt Paulus in </w:t>
      </w:r>
      <w:r>
        <w:rPr>
          <w:rFonts w:ascii="Cambria" w:hAnsi="Cambria"/>
          <w:color w:val="000000" w:themeColor="text1"/>
          <w:sz w:val="24"/>
          <w:szCs w:val="24"/>
        </w:rPr>
        <w:t>zijn</w:t>
      </w:r>
      <w:r w:rsidRPr="004F3B52">
        <w:rPr>
          <w:rFonts w:ascii="Cambria" w:hAnsi="Cambria"/>
          <w:color w:val="000000" w:themeColor="text1"/>
          <w:sz w:val="24"/>
          <w:szCs w:val="24"/>
        </w:rPr>
        <w:t xml:space="preserve"> brief aan de Korintiërs. Maar we moeten altijd blijven bouwen aan die tempel, die wereld maken tot een wereld van vrede en gerechtigheid, waar het goed is om te leven voor de dieren, de vogels, de planten en … de mens. De profeet Ezechiël beschreef het heel mooi. Uit de tempel vloeit water dat de aarde vruchtbaar maakt. Een mooi beeld van wat kerk en liturgie moeten zijn: voedsel en drank voor onderweg, energie om Gods woord te beleven en er de wereld mee te bevruchten. Want dat is precies wat we hier komen doen: geloof en bezieling opdoen voor ons leven van elke dag. Dan wordt de wereld uiteindelijk een huis waar God, de Eeuwige, graag zal wonen! </w:t>
      </w:r>
    </w:p>
    <w:p w14:paraId="22DCC99D" w14:textId="77777777" w:rsidR="007B07F6" w:rsidRPr="00AF3A7E" w:rsidRDefault="007B07F6" w:rsidP="007B07F6">
      <w:pPr>
        <w:spacing w:after="0" w:line="276" w:lineRule="auto"/>
        <w:jc w:val="both"/>
        <w:rPr>
          <w:rFonts w:ascii="Cambria" w:hAnsi="Cambria"/>
          <w:color w:val="000000" w:themeColor="text1"/>
          <w:sz w:val="16"/>
          <w:szCs w:val="16"/>
        </w:rPr>
      </w:pPr>
    </w:p>
    <w:p w14:paraId="0B2F5FCF" w14:textId="77777777" w:rsidR="007B07F6" w:rsidRPr="000554C7" w:rsidRDefault="007B07F6" w:rsidP="007B07F6">
      <w:pPr>
        <w:spacing w:after="0" w:line="276" w:lineRule="auto"/>
        <w:jc w:val="both"/>
        <w:rPr>
          <w:rFonts w:ascii="Cambria" w:hAnsi="Cambria"/>
          <w:color w:val="000000" w:themeColor="text1"/>
        </w:rPr>
      </w:pPr>
      <w:r w:rsidRPr="004F3B52">
        <w:rPr>
          <w:rFonts w:ascii="Cambria" w:hAnsi="Cambria"/>
          <w:color w:val="000000" w:themeColor="text1"/>
          <w:sz w:val="24"/>
          <w:szCs w:val="24"/>
        </w:rPr>
        <w:t xml:space="preserve">Beste jagers, mensen die thuis zijn in Gods natuur, bosbeheerders, natuurbeheerders, allen die genieten van wat de natuur ons te bieden heeft, aan ieder van jullie, aan ieder van ons, is de opdracht gegeven om mee te werken aan Gods schepping. De zesde dag schiep God de mens, zegt het </w:t>
      </w:r>
      <w:r>
        <w:rPr>
          <w:rFonts w:ascii="Cambria" w:hAnsi="Cambria"/>
          <w:color w:val="000000" w:themeColor="text1"/>
          <w:sz w:val="24"/>
          <w:szCs w:val="24"/>
        </w:rPr>
        <w:t>B</w:t>
      </w:r>
      <w:r w:rsidRPr="004F3B52">
        <w:rPr>
          <w:rFonts w:ascii="Cambria" w:hAnsi="Cambria"/>
          <w:color w:val="000000" w:themeColor="text1"/>
          <w:sz w:val="24"/>
          <w:szCs w:val="24"/>
        </w:rPr>
        <w:t>ijbelverhaal, en de zevende dag rustte Hij, gewoon om te zien wat wij er verder van maken. Die zevende dag is nog altijd bezig. Aan ieder van jullie, aan ieder van ons om het scheppingswerk op een goede manier voor te zetten, onder de inspiratie van de heilig</w:t>
      </w:r>
      <w:r>
        <w:rPr>
          <w:rFonts w:ascii="Cambria" w:hAnsi="Cambria"/>
          <w:color w:val="000000" w:themeColor="text1"/>
          <w:sz w:val="24"/>
          <w:szCs w:val="24"/>
        </w:rPr>
        <w:t>e</w:t>
      </w:r>
      <w:r w:rsidRPr="004F3B52">
        <w:rPr>
          <w:rFonts w:ascii="Cambria" w:hAnsi="Cambria"/>
          <w:color w:val="000000" w:themeColor="text1"/>
          <w:sz w:val="24"/>
          <w:szCs w:val="24"/>
        </w:rPr>
        <w:t xml:space="preserve"> Hubertus. </w:t>
      </w:r>
    </w:p>
    <w:p w14:paraId="337B3E86" w14:textId="77777777" w:rsidR="007B07F6" w:rsidRPr="000554C7" w:rsidRDefault="007B07F6" w:rsidP="007B07F6">
      <w:pPr>
        <w:spacing w:after="0" w:line="276" w:lineRule="auto"/>
        <w:jc w:val="both"/>
        <w:rPr>
          <w:rFonts w:ascii="Cambria" w:hAnsi="Cambria"/>
          <w:color w:val="000000" w:themeColor="text1"/>
          <w:sz w:val="16"/>
          <w:szCs w:val="16"/>
        </w:rPr>
      </w:pPr>
    </w:p>
    <w:p w14:paraId="1A1A689C" w14:textId="77777777" w:rsidR="007B07F6" w:rsidRPr="004F3B52" w:rsidRDefault="007B07F6" w:rsidP="007B07F6">
      <w:pPr>
        <w:spacing w:after="0" w:line="276" w:lineRule="auto"/>
        <w:rPr>
          <w:rFonts w:ascii="Cambria" w:hAnsi="Cambria"/>
          <w:i/>
          <w:color w:val="000000" w:themeColor="text1"/>
          <w:sz w:val="24"/>
          <w:szCs w:val="24"/>
        </w:rPr>
      </w:pPr>
      <w:r w:rsidRPr="004F3B52">
        <w:rPr>
          <w:rFonts w:ascii="Cambria" w:hAnsi="Cambria"/>
          <w:i/>
          <w:color w:val="000000" w:themeColor="text1"/>
          <w:sz w:val="24"/>
          <w:szCs w:val="24"/>
        </w:rPr>
        <w:t>Jan Verheyen – Lier.</w:t>
      </w:r>
    </w:p>
    <w:p w14:paraId="0AAAA87F" w14:textId="196DB05E" w:rsidR="00DE051E" w:rsidRPr="007B07F6" w:rsidRDefault="007B07F6" w:rsidP="007B07F6">
      <w:pPr>
        <w:spacing w:after="0" w:line="276" w:lineRule="auto"/>
        <w:rPr>
          <w:rFonts w:ascii="Cambria" w:hAnsi="Cambria"/>
          <w:i/>
          <w:color w:val="000000" w:themeColor="text1"/>
          <w:sz w:val="24"/>
          <w:szCs w:val="24"/>
        </w:rPr>
      </w:pPr>
      <w:r>
        <w:rPr>
          <w:rFonts w:ascii="Cambria" w:hAnsi="Cambria"/>
          <w:i/>
          <w:color w:val="000000" w:themeColor="text1"/>
          <w:sz w:val="24"/>
          <w:szCs w:val="24"/>
        </w:rPr>
        <w:t>Sint-Hubertusviering (op het K</w:t>
      </w:r>
      <w:r w:rsidRPr="004F3B52">
        <w:rPr>
          <w:rFonts w:ascii="Cambria" w:hAnsi="Cambria"/>
          <w:i/>
          <w:color w:val="000000" w:themeColor="text1"/>
          <w:sz w:val="24"/>
          <w:szCs w:val="24"/>
        </w:rPr>
        <w:t>erkwijding</w:t>
      </w:r>
      <w:r>
        <w:rPr>
          <w:rFonts w:ascii="Cambria" w:hAnsi="Cambria"/>
          <w:i/>
          <w:color w:val="000000" w:themeColor="text1"/>
          <w:sz w:val="24"/>
          <w:szCs w:val="24"/>
        </w:rPr>
        <w:t>sfeest van</w:t>
      </w:r>
      <w:r w:rsidRPr="004F3B52">
        <w:rPr>
          <w:rFonts w:ascii="Cambria" w:hAnsi="Cambria"/>
          <w:i/>
          <w:color w:val="000000" w:themeColor="text1"/>
          <w:sz w:val="24"/>
          <w:szCs w:val="24"/>
        </w:rPr>
        <w:t xml:space="preserve"> Sint-Jan van Lateranen</w:t>
      </w:r>
      <w:r>
        <w:rPr>
          <w:rFonts w:ascii="Cambria" w:hAnsi="Cambria"/>
          <w:i/>
          <w:color w:val="000000" w:themeColor="text1"/>
          <w:sz w:val="24"/>
          <w:szCs w:val="24"/>
        </w:rPr>
        <w:t>)</w:t>
      </w:r>
      <w:r w:rsidRPr="004F3B52">
        <w:rPr>
          <w:rFonts w:ascii="Cambria" w:hAnsi="Cambria"/>
          <w:i/>
          <w:color w:val="000000" w:themeColor="text1"/>
          <w:sz w:val="24"/>
          <w:szCs w:val="24"/>
        </w:rPr>
        <w:t xml:space="preserve"> </w:t>
      </w:r>
      <w:r>
        <w:rPr>
          <w:rFonts w:ascii="Cambria" w:hAnsi="Cambria"/>
          <w:i/>
          <w:color w:val="000000" w:themeColor="text1"/>
          <w:sz w:val="24"/>
          <w:szCs w:val="24"/>
        </w:rPr>
        <w:t>– 09/11/2025</w:t>
      </w:r>
    </w:p>
    <w:sectPr w:rsidR="00DE051E" w:rsidRPr="007B07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F6"/>
    <w:rsid w:val="000072AE"/>
    <w:rsid w:val="004C2BD2"/>
    <w:rsid w:val="007B07F6"/>
    <w:rsid w:val="00D64608"/>
    <w:rsid w:val="00DE05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C028"/>
  <w15:chartTrackingRefBased/>
  <w15:docId w15:val="{1F7D615A-F0D8-45FB-A58D-8E1FECD5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07F6"/>
  </w:style>
  <w:style w:type="paragraph" w:styleId="Kop1">
    <w:name w:val="heading 1"/>
    <w:basedOn w:val="Standaard"/>
    <w:next w:val="Standaard"/>
    <w:link w:val="Kop1Char"/>
    <w:uiPriority w:val="9"/>
    <w:qFormat/>
    <w:rsid w:val="007B07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07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07F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07F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07F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07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07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07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07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07F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07F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07F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07F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07F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07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07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07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07F6"/>
    <w:rPr>
      <w:rFonts w:eastAsiaTheme="majorEastAsia" w:cstheme="majorBidi"/>
      <w:color w:val="272727" w:themeColor="text1" w:themeTint="D8"/>
    </w:rPr>
  </w:style>
  <w:style w:type="paragraph" w:styleId="Titel">
    <w:name w:val="Title"/>
    <w:basedOn w:val="Standaard"/>
    <w:next w:val="Standaard"/>
    <w:link w:val="TitelChar"/>
    <w:uiPriority w:val="10"/>
    <w:qFormat/>
    <w:rsid w:val="007B0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07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07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07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07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07F6"/>
    <w:rPr>
      <w:i/>
      <w:iCs/>
      <w:color w:val="404040" w:themeColor="text1" w:themeTint="BF"/>
    </w:rPr>
  </w:style>
  <w:style w:type="paragraph" w:styleId="Lijstalinea">
    <w:name w:val="List Paragraph"/>
    <w:basedOn w:val="Standaard"/>
    <w:uiPriority w:val="34"/>
    <w:qFormat/>
    <w:rsid w:val="007B07F6"/>
    <w:pPr>
      <w:ind w:left="720"/>
      <w:contextualSpacing/>
    </w:pPr>
  </w:style>
  <w:style w:type="character" w:styleId="Intensievebenadrukking">
    <w:name w:val="Intense Emphasis"/>
    <w:basedOn w:val="Standaardalinea-lettertype"/>
    <w:uiPriority w:val="21"/>
    <w:qFormat/>
    <w:rsid w:val="007B07F6"/>
    <w:rPr>
      <w:i/>
      <w:iCs/>
      <w:color w:val="2F5496" w:themeColor="accent1" w:themeShade="BF"/>
    </w:rPr>
  </w:style>
  <w:style w:type="paragraph" w:styleId="Duidelijkcitaat">
    <w:name w:val="Intense Quote"/>
    <w:basedOn w:val="Standaard"/>
    <w:next w:val="Standaard"/>
    <w:link w:val="DuidelijkcitaatChar"/>
    <w:uiPriority w:val="30"/>
    <w:qFormat/>
    <w:rsid w:val="007B07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07F6"/>
    <w:rPr>
      <w:i/>
      <w:iCs/>
      <w:color w:val="2F5496" w:themeColor="accent1" w:themeShade="BF"/>
    </w:rPr>
  </w:style>
  <w:style w:type="character" w:styleId="Intensieveverwijzing">
    <w:name w:val="Intense Reference"/>
    <w:basedOn w:val="Standaardalinea-lettertype"/>
    <w:uiPriority w:val="32"/>
    <w:qFormat/>
    <w:rsid w:val="007B07F6"/>
    <w:rPr>
      <w:b/>
      <w:bCs/>
      <w:smallCaps/>
      <w:color w:val="2F5496" w:themeColor="accent1" w:themeShade="BF"/>
      <w:spacing w:val="5"/>
    </w:rPr>
  </w:style>
  <w:style w:type="paragraph" w:styleId="Plattetekst">
    <w:name w:val="Body Text"/>
    <w:basedOn w:val="Standaard"/>
    <w:link w:val="PlattetekstChar"/>
    <w:uiPriority w:val="99"/>
    <w:unhideWhenUsed/>
    <w:rsid w:val="007B07F6"/>
    <w:pPr>
      <w:jc w:val="both"/>
    </w:pPr>
    <w:rPr>
      <w:rFonts w:ascii="Cambria" w:hAnsi="Cambria"/>
      <w:sz w:val="24"/>
      <w:szCs w:val="24"/>
      <w:lang w:val="nl-NL"/>
    </w:rPr>
  </w:style>
  <w:style w:type="character" w:customStyle="1" w:styleId="PlattetekstChar">
    <w:name w:val="Platte tekst Char"/>
    <w:basedOn w:val="Standaardalinea-lettertype"/>
    <w:link w:val="Plattetekst"/>
    <w:uiPriority w:val="99"/>
    <w:rsid w:val="007B07F6"/>
    <w:rPr>
      <w:rFonts w:ascii="Cambria" w:hAnsi="Cambria"/>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997</Words>
  <Characters>5487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2025-11-06T15:59:00Z</dcterms:created>
  <dcterms:modified xsi:type="dcterms:W3CDTF">2025-11-06T16:01:00Z</dcterms:modified>
</cp:coreProperties>
</file>