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3F745" w14:textId="77777777" w:rsidR="0019054D" w:rsidRPr="0019054D" w:rsidRDefault="0019054D" w:rsidP="0019054D">
      <w:pPr>
        <w:pStyle w:val="Default"/>
        <w:jc w:val="both"/>
        <w:rPr>
          <w:rFonts w:asciiTheme="minorHAnsi" w:hAnsiTheme="minorHAnsi"/>
        </w:rPr>
      </w:pPr>
      <w:r w:rsidRPr="0019054D">
        <w:rPr>
          <w:rFonts w:asciiTheme="minorHAnsi" w:hAnsiTheme="minorHAnsi"/>
          <w:b/>
          <w:bCs/>
        </w:rPr>
        <w:t xml:space="preserve">Gebruiksreglement bij het ter beschikkingstelling van een kerkgebouw </w:t>
      </w:r>
    </w:p>
    <w:p w14:paraId="5F61EC0E" w14:textId="77777777" w:rsidR="0019054D" w:rsidRPr="0019054D" w:rsidRDefault="0019054D" w:rsidP="0019054D">
      <w:pPr>
        <w:pStyle w:val="CM7"/>
        <w:spacing w:after="277"/>
        <w:jc w:val="both"/>
        <w:rPr>
          <w:rFonts w:asciiTheme="minorHAnsi" w:hAnsiTheme="minorHAnsi"/>
          <w:color w:val="000000"/>
        </w:rPr>
      </w:pPr>
      <w:r w:rsidRPr="0019054D">
        <w:rPr>
          <w:rFonts w:asciiTheme="minorHAnsi" w:hAnsiTheme="minorHAnsi"/>
          <w:color w:val="000000"/>
        </w:rPr>
        <w:t xml:space="preserve">(14 mei 2025) </w:t>
      </w:r>
    </w:p>
    <w:p w14:paraId="0A34B78A" w14:textId="77777777" w:rsidR="0019054D" w:rsidRPr="0019054D" w:rsidRDefault="0019054D" w:rsidP="0019054D">
      <w:pPr>
        <w:pStyle w:val="Default"/>
        <w:jc w:val="both"/>
        <w:rPr>
          <w:rFonts w:asciiTheme="minorHAnsi" w:hAnsiTheme="minorHAnsi"/>
        </w:rPr>
      </w:pPr>
      <w:r w:rsidRPr="0019054D">
        <w:rPr>
          <w:rFonts w:asciiTheme="minorHAnsi" w:hAnsiTheme="minorHAnsi"/>
        </w:rPr>
        <w:t xml:space="preserve">Kerk van Sint-Mattheus – Munkzwalm, Zuidlaan 18 </w:t>
      </w:r>
    </w:p>
    <w:p w14:paraId="2371EDFE" w14:textId="77777777" w:rsidR="0019054D" w:rsidRPr="0019054D" w:rsidRDefault="0019054D" w:rsidP="0019054D">
      <w:pPr>
        <w:pStyle w:val="Default"/>
        <w:jc w:val="both"/>
        <w:rPr>
          <w:rFonts w:asciiTheme="minorHAnsi" w:hAnsiTheme="minorHAnsi"/>
        </w:rPr>
      </w:pPr>
      <w:r w:rsidRPr="0019054D">
        <w:rPr>
          <w:rFonts w:asciiTheme="minorHAnsi" w:hAnsiTheme="minorHAnsi"/>
        </w:rPr>
        <w:t>Kerk van Alle Heiligen – Nederzwalm, Schoolstraat 32</w:t>
      </w:r>
    </w:p>
    <w:p w14:paraId="3EAABCC6" w14:textId="77777777" w:rsidR="00847E74" w:rsidRPr="0019054D" w:rsidRDefault="00847E74" w:rsidP="0019054D">
      <w:pPr>
        <w:spacing w:after="0"/>
        <w:jc w:val="both"/>
        <w:rPr>
          <w:rFonts w:asciiTheme="minorHAnsi" w:hAnsiTheme="minorHAnsi"/>
          <w:sz w:val="24"/>
          <w:szCs w:val="24"/>
        </w:rPr>
      </w:pPr>
    </w:p>
    <w:p w14:paraId="35902070" w14:textId="77777777" w:rsidR="0019054D" w:rsidRPr="0019054D" w:rsidRDefault="0019054D" w:rsidP="0019054D">
      <w:pPr>
        <w:pStyle w:val="CM1"/>
        <w:jc w:val="both"/>
        <w:rPr>
          <w:rFonts w:asciiTheme="minorHAnsi" w:hAnsiTheme="minorHAnsi"/>
          <w:color w:val="000000"/>
        </w:rPr>
      </w:pPr>
      <w:bookmarkStart w:id="0" w:name="_Hlk198129095"/>
      <w:r w:rsidRPr="0019054D">
        <w:rPr>
          <w:rFonts w:asciiTheme="minorHAnsi" w:hAnsiTheme="minorHAnsi"/>
          <w:b/>
          <w:bCs/>
          <w:color w:val="000000"/>
          <w:u w:val="single"/>
        </w:rPr>
        <w:t xml:space="preserve">Artikel 1. </w:t>
      </w:r>
    </w:p>
    <w:p w14:paraId="6F815E75" w14:textId="77777777" w:rsidR="0019054D" w:rsidRPr="0019054D" w:rsidRDefault="0019054D" w:rsidP="0019054D">
      <w:pPr>
        <w:pStyle w:val="CM1"/>
        <w:jc w:val="both"/>
        <w:rPr>
          <w:rFonts w:asciiTheme="minorHAnsi" w:hAnsiTheme="minorHAnsi"/>
          <w:i/>
          <w:iCs/>
          <w:color w:val="000000"/>
        </w:rPr>
      </w:pPr>
    </w:p>
    <w:p w14:paraId="2F7F32EC" w14:textId="77777777" w:rsidR="0019054D" w:rsidRDefault="0019054D" w:rsidP="0019054D">
      <w:pPr>
        <w:pStyle w:val="CM1"/>
        <w:jc w:val="both"/>
        <w:rPr>
          <w:rFonts w:asciiTheme="minorHAnsi" w:hAnsiTheme="minorHAnsi"/>
          <w:i/>
          <w:iCs/>
          <w:color w:val="000000"/>
        </w:rPr>
      </w:pPr>
      <w:r w:rsidRPr="0019054D">
        <w:rPr>
          <w:rFonts w:asciiTheme="minorHAnsi" w:hAnsiTheme="minorHAnsi"/>
          <w:i/>
          <w:iCs/>
          <w:color w:val="000000"/>
        </w:rPr>
        <w:t xml:space="preserve">Het Kerkbestuur Alle Heiligen van de gemeente Zwalm bepaalt de voorwaarden voor het gebruik van het kerkelijk gebouw, hierna opgesomd. </w:t>
      </w:r>
    </w:p>
    <w:p w14:paraId="245F98AA" w14:textId="77777777" w:rsidR="0019054D" w:rsidRDefault="0019054D" w:rsidP="0019054D">
      <w:pPr>
        <w:pStyle w:val="CM1"/>
        <w:jc w:val="both"/>
        <w:rPr>
          <w:rFonts w:asciiTheme="minorHAnsi" w:hAnsiTheme="minorHAnsi"/>
          <w:i/>
          <w:iCs/>
          <w:color w:val="000000"/>
        </w:rPr>
      </w:pPr>
    </w:p>
    <w:p w14:paraId="7539437F" w14:textId="3DD16013" w:rsidR="0019054D" w:rsidRPr="0019054D" w:rsidRDefault="0019054D" w:rsidP="0019054D">
      <w:pPr>
        <w:pStyle w:val="CM1"/>
        <w:jc w:val="both"/>
        <w:rPr>
          <w:rFonts w:asciiTheme="minorHAnsi" w:hAnsiTheme="minorHAnsi"/>
          <w:color w:val="000000"/>
        </w:rPr>
      </w:pPr>
      <w:r w:rsidRPr="0019054D">
        <w:rPr>
          <w:rFonts w:asciiTheme="minorHAnsi" w:hAnsiTheme="minorHAnsi"/>
          <w:color w:val="000000"/>
        </w:rPr>
        <w:t xml:space="preserve">De Kerkraad stelt volgende gebouwen ter beschikking aan derden: </w:t>
      </w:r>
    </w:p>
    <w:p w14:paraId="5F217C49" w14:textId="77777777" w:rsidR="0019054D" w:rsidRPr="0019054D" w:rsidRDefault="0019054D" w:rsidP="0019054D">
      <w:pPr>
        <w:pStyle w:val="Default"/>
        <w:jc w:val="both"/>
        <w:rPr>
          <w:rFonts w:asciiTheme="minorHAnsi" w:hAnsiTheme="minorHAnsi"/>
        </w:rPr>
      </w:pPr>
    </w:p>
    <w:p w14:paraId="30DF6509" w14:textId="77777777" w:rsidR="0019054D" w:rsidRPr="0019054D" w:rsidRDefault="0019054D" w:rsidP="0019054D">
      <w:pPr>
        <w:pStyle w:val="CM1"/>
        <w:jc w:val="both"/>
        <w:rPr>
          <w:rFonts w:asciiTheme="minorHAnsi" w:hAnsiTheme="minorHAnsi"/>
          <w:color w:val="000000"/>
        </w:rPr>
      </w:pPr>
      <w:r w:rsidRPr="0019054D">
        <w:rPr>
          <w:rFonts w:asciiTheme="minorHAnsi" w:hAnsiTheme="minorHAnsi"/>
          <w:color w:val="000000"/>
        </w:rPr>
        <w:t>De kerk van Sint-Mattheus - Munkzwalm, Zuidlaan 18</w:t>
      </w:r>
    </w:p>
    <w:p w14:paraId="0533D487" w14:textId="77777777" w:rsidR="0019054D" w:rsidRPr="0019054D" w:rsidRDefault="0019054D" w:rsidP="0019054D">
      <w:pPr>
        <w:pStyle w:val="CM1"/>
        <w:jc w:val="both"/>
        <w:rPr>
          <w:rFonts w:asciiTheme="minorHAnsi" w:hAnsiTheme="minorHAnsi"/>
          <w:color w:val="000000"/>
        </w:rPr>
      </w:pPr>
      <w:r w:rsidRPr="0019054D">
        <w:rPr>
          <w:rFonts w:asciiTheme="minorHAnsi" w:hAnsiTheme="minorHAnsi"/>
          <w:color w:val="000000"/>
        </w:rPr>
        <w:t>De kerk van Alle Heiligen – Nederzwalm, Schoolstraat 32</w:t>
      </w:r>
    </w:p>
    <w:bookmarkEnd w:id="0"/>
    <w:p w14:paraId="4E4DE5FE" w14:textId="77777777" w:rsidR="0019054D" w:rsidRPr="0019054D" w:rsidRDefault="0019054D" w:rsidP="0019054D">
      <w:pPr>
        <w:spacing w:after="0"/>
        <w:jc w:val="both"/>
        <w:rPr>
          <w:rFonts w:asciiTheme="minorHAnsi" w:hAnsiTheme="minorHAnsi"/>
          <w:sz w:val="24"/>
          <w:szCs w:val="24"/>
        </w:rPr>
      </w:pPr>
    </w:p>
    <w:p w14:paraId="03932A7F" w14:textId="73B69BD4" w:rsidR="0019054D" w:rsidRPr="0019054D" w:rsidRDefault="0019054D" w:rsidP="0019054D">
      <w:pPr>
        <w:pStyle w:val="CM1"/>
        <w:jc w:val="both"/>
        <w:rPr>
          <w:rFonts w:asciiTheme="minorHAnsi" w:hAnsiTheme="minorHAnsi"/>
          <w:b/>
          <w:bCs/>
          <w:color w:val="000000"/>
          <w:u w:val="single"/>
        </w:rPr>
      </w:pPr>
      <w:r w:rsidRPr="0019054D">
        <w:rPr>
          <w:rFonts w:asciiTheme="minorHAnsi" w:hAnsiTheme="minorHAnsi"/>
          <w:b/>
          <w:bCs/>
          <w:color w:val="000000"/>
          <w:u w:val="single"/>
        </w:rPr>
        <w:t xml:space="preserve">Artikel 2. </w:t>
      </w:r>
    </w:p>
    <w:p w14:paraId="2A20F8DA" w14:textId="77777777" w:rsidR="0019054D" w:rsidRPr="0019054D" w:rsidRDefault="0019054D" w:rsidP="0019054D">
      <w:pPr>
        <w:pStyle w:val="Default"/>
        <w:jc w:val="both"/>
        <w:rPr>
          <w:rFonts w:asciiTheme="minorHAnsi" w:hAnsiTheme="minorHAnsi"/>
        </w:rPr>
      </w:pPr>
    </w:p>
    <w:p w14:paraId="23EBC8B8" w14:textId="547E4C9C" w:rsidR="0019054D" w:rsidRPr="0019054D" w:rsidRDefault="0019054D" w:rsidP="0019054D">
      <w:pPr>
        <w:pStyle w:val="CM7"/>
        <w:numPr>
          <w:ilvl w:val="0"/>
          <w:numId w:val="1"/>
        </w:numPr>
        <w:spacing w:line="276" w:lineRule="atLeast"/>
        <w:jc w:val="both"/>
        <w:rPr>
          <w:rFonts w:asciiTheme="minorHAnsi" w:hAnsiTheme="minorHAnsi"/>
          <w:color w:val="000000"/>
        </w:rPr>
      </w:pPr>
      <w:r w:rsidRPr="0019054D">
        <w:rPr>
          <w:rFonts w:asciiTheme="minorHAnsi" w:hAnsiTheme="minorHAnsi"/>
        </w:rPr>
        <w:t xml:space="preserve">Het </w:t>
      </w:r>
      <w:r w:rsidRPr="0019054D">
        <w:rPr>
          <w:rFonts w:asciiTheme="minorHAnsi" w:hAnsiTheme="minorHAnsi"/>
          <w:color w:val="000000"/>
        </w:rPr>
        <w:t xml:space="preserve">kerkgebouw wordt ter beschikking gesteld voor bepaalde activiteiten van verenigingen, organisaties en particulieren, namelijk voor : het bieden van ruimte voor tentoonstellingen, lezingen, concerten, </w:t>
      </w:r>
      <w:proofErr w:type="spellStart"/>
      <w:r w:rsidRPr="0019054D">
        <w:rPr>
          <w:rFonts w:asciiTheme="minorHAnsi" w:hAnsiTheme="minorHAnsi"/>
          <w:color w:val="000000"/>
        </w:rPr>
        <w:t>enz</w:t>
      </w:r>
      <w:proofErr w:type="spellEnd"/>
      <w:r w:rsidRPr="0019054D">
        <w:rPr>
          <w:rFonts w:asciiTheme="minorHAnsi" w:hAnsiTheme="minorHAnsi"/>
          <w:color w:val="000000"/>
        </w:rPr>
        <w:t xml:space="preserve">… waarvan de inhoud niet indruist tegen de geest en het doel van het kerkgebouw, nl. een gebedsruimte en een ruimte voor liturgie. </w:t>
      </w:r>
    </w:p>
    <w:p w14:paraId="322B2EF9" w14:textId="46E03AB4" w:rsidR="0019054D" w:rsidRDefault="0019054D" w:rsidP="0019054D">
      <w:pPr>
        <w:spacing w:after="0"/>
        <w:ind w:firstLine="708"/>
        <w:jc w:val="both"/>
        <w:rPr>
          <w:rFonts w:asciiTheme="minorHAnsi" w:hAnsiTheme="minorHAnsi"/>
          <w:color w:val="000000"/>
          <w:sz w:val="24"/>
          <w:szCs w:val="24"/>
        </w:rPr>
      </w:pPr>
      <w:r w:rsidRPr="0019054D">
        <w:rPr>
          <w:rFonts w:asciiTheme="minorHAnsi" w:hAnsiTheme="minorHAnsi"/>
          <w:color w:val="000000"/>
          <w:sz w:val="24"/>
          <w:szCs w:val="24"/>
        </w:rPr>
        <w:t>Overnachtingen en feestelijkheden worden niet toegelaten in kerkruimten.</w:t>
      </w:r>
    </w:p>
    <w:p w14:paraId="2DB1B76B" w14:textId="77777777" w:rsidR="0019054D" w:rsidRPr="0019054D" w:rsidRDefault="0019054D" w:rsidP="0019054D">
      <w:pPr>
        <w:spacing w:after="0"/>
        <w:ind w:firstLine="708"/>
        <w:jc w:val="both"/>
        <w:rPr>
          <w:rFonts w:asciiTheme="minorHAnsi" w:hAnsiTheme="minorHAnsi"/>
          <w:color w:val="000000"/>
          <w:sz w:val="24"/>
          <w:szCs w:val="24"/>
        </w:rPr>
      </w:pPr>
    </w:p>
    <w:p w14:paraId="566EB4BF" w14:textId="5A750826" w:rsidR="0019054D" w:rsidRPr="0019054D" w:rsidRDefault="0019054D" w:rsidP="0019054D">
      <w:pPr>
        <w:pStyle w:val="Lijstalinea"/>
        <w:numPr>
          <w:ilvl w:val="0"/>
          <w:numId w:val="1"/>
        </w:numPr>
        <w:spacing w:after="0"/>
        <w:jc w:val="both"/>
        <w:rPr>
          <w:rFonts w:asciiTheme="minorHAnsi" w:hAnsiTheme="minorHAnsi"/>
          <w:sz w:val="24"/>
          <w:szCs w:val="24"/>
        </w:rPr>
      </w:pPr>
      <w:r w:rsidRPr="0019054D">
        <w:rPr>
          <w:rFonts w:asciiTheme="minorHAnsi" w:hAnsiTheme="minorHAnsi"/>
          <w:sz w:val="24"/>
          <w:szCs w:val="24"/>
        </w:rPr>
        <w:t xml:space="preserve">De ruimte </w:t>
      </w:r>
      <w:r w:rsidRPr="0019054D">
        <w:rPr>
          <w:rFonts w:asciiTheme="minorHAnsi" w:hAnsiTheme="minorHAnsi"/>
          <w:color w:val="000000"/>
          <w:sz w:val="24"/>
          <w:szCs w:val="24"/>
        </w:rPr>
        <w:t>kan gebruikt worden voor één of meer dagen. Aan de gebruikers worden volgende vergoedingen gevraagd als kostenvergoeding:</w:t>
      </w:r>
    </w:p>
    <w:p w14:paraId="3B63142F" w14:textId="77777777" w:rsidR="0019054D" w:rsidRPr="0019054D" w:rsidRDefault="0019054D" w:rsidP="0019054D">
      <w:pPr>
        <w:pStyle w:val="Lijstalinea"/>
        <w:spacing w:after="0"/>
        <w:jc w:val="both"/>
        <w:rPr>
          <w:rFonts w:asciiTheme="minorHAnsi" w:hAnsiTheme="minorHAnsi"/>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3206"/>
        <w:gridCol w:w="2603"/>
      </w:tblGrid>
      <w:tr w:rsidR="0019054D" w:rsidRPr="0019054D" w14:paraId="531C8837" w14:textId="77777777" w:rsidTr="0019054D">
        <w:tc>
          <w:tcPr>
            <w:tcW w:w="2815" w:type="dxa"/>
            <w:shd w:val="clear" w:color="auto" w:fill="auto"/>
          </w:tcPr>
          <w:p w14:paraId="2844DF6A" w14:textId="77777777" w:rsidR="0019054D" w:rsidRPr="0019054D" w:rsidRDefault="0019054D" w:rsidP="0019054D">
            <w:pPr>
              <w:pStyle w:val="Default"/>
              <w:jc w:val="both"/>
              <w:rPr>
                <w:rFonts w:asciiTheme="minorHAnsi" w:hAnsiTheme="minorHAnsi"/>
              </w:rPr>
            </w:pPr>
            <w:r w:rsidRPr="0019054D">
              <w:rPr>
                <w:rFonts w:asciiTheme="minorHAnsi" w:hAnsiTheme="minorHAnsi"/>
              </w:rPr>
              <w:t>Periode</w:t>
            </w:r>
          </w:p>
        </w:tc>
        <w:tc>
          <w:tcPr>
            <w:tcW w:w="3206" w:type="dxa"/>
            <w:shd w:val="clear" w:color="auto" w:fill="auto"/>
          </w:tcPr>
          <w:p w14:paraId="753BBE72" w14:textId="77777777" w:rsidR="0019054D" w:rsidRPr="0019054D" w:rsidRDefault="0019054D" w:rsidP="0019054D">
            <w:pPr>
              <w:pStyle w:val="Default"/>
              <w:jc w:val="both"/>
              <w:rPr>
                <w:rFonts w:asciiTheme="minorHAnsi" w:hAnsiTheme="minorHAnsi"/>
              </w:rPr>
            </w:pPr>
            <w:r w:rsidRPr="0019054D">
              <w:rPr>
                <w:rFonts w:asciiTheme="minorHAnsi" w:hAnsiTheme="minorHAnsi"/>
              </w:rPr>
              <w:t>Externe vereniging</w:t>
            </w:r>
          </w:p>
        </w:tc>
        <w:tc>
          <w:tcPr>
            <w:tcW w:w="2603" w:type="dxa"/>
            <w:shd w:val="clear" w:color="auto" w:fill="auto"/>
          </w:tcPr>
          <w:p w14:paraId="10060C8F" w14:textId="77777777" w:rsidR="0019054D" w:rsidRPr="0019054D" w:rsidRDefault="0019054D" w:rsidP="0019054D">
            <w:pPr>
              <w:pStyle w:val="Default"/>
              <w:jc w:val="both"/>
              <w:rPr>
                <w:rFonts w:asciiTheme="minorHAnsi" w:hAnsiTheme="minorHAnsi"/>
              </w:rPr>
            </w:pPr>
            <w:r w:rsidRPr="0019054D">
              <w:rPr>
                <w:rFonts w:asciiTheme="minorHAnsi" w:hAnsiTheme="minorHAnsi"/>
              </w:rPr>
              <w:t>Zwalmse vereniging</w:t>
            </w:r>
          </w:p>
        </w:tc>
      </w:tr>
      <w:tr w:rsidR="0019054D" w:rsidRPr="0019054D" w14:paraId="47A6B4D2" w14:textId="77777777" w:rsidTr="0019054D">
        <w:tc>
          <w:tcPr>
            <w:tcW w:w="2815" w:type="dxa"/>
            <w:shd w:val="clear" w:color="auto" w:fill="auto"/>
          </w:tcPr>
          <w:p w14:paraId="08A27DA6" w14:textId="77777777" w:rsidR="0019054D" w:rsidRPr="0019054D" w:rsidRDefault="0019054D" w:rsidP="0019054D">
            <w:pPr>
              <w:pStyle w:val="Default"/>
              <w:jc w:val="both"/>
              <w:rPr>
                <w:rFonts w:asciiTheme="minorHAnsi" w:hAnsiTheme="minorHAnsi"/>
              </w:rPr>
            </w:pPr>
          </w:p>
        </w:tc>
        <w:tc>
          <w:tcPr>
            <w:tcW w:w="3206" w:type="dxa"/>
            <w:shd w:val="clear" w:color="auto" w:fill="auto"/>
          </w:tcPr>
          <w:p w14:paraId="5CBB10B6" w14:textId="77777777" w:rsidR="0019054D" w:rsidRPr="0019054D" w:rsidRDefault="0019054D" w:rsidP="0019054D">
            <w:pPr>
              <w:pStyle w:val="Default"/>
              <w:jc w:val="both"/>
              <w:rPr>
                <w:rFonts w:asciiTheme="minorHAnsi" w:hAnsiTheme="minorHAnsi"/>
              </w:rPr>
            </w:pPr>
          </w:p>
        </w:tc>
        <w:tc>
          <w:tcPr>
            <w:tcW w:w="2603" w:type="dxa"/>
            <w:shd w:val="clear" w:color="auto" w:fill="auto"/>
          </w:tcPr>
          <w:p w14:paraId="0F7CF3EE" w14:textId="77777777" w:rsidR="0019054D" w:rsidRPr="0019054D" w:rsidRDefault="0019054D" w:rsidP="0019054D">
            <w:pPr>
              <w:pStyle w:val="Default"/>
              <w:jc w:val="both"/>
              <w:rPr>
                <w:rFonts w:asciiTheme="minorHAnsi" w:hAnsiTheme="minorHAnsi"/>
              </w:rPr>
            </w:pPr>
          </w:p>
        </w:tc>
      </w:tr>
      <w:tr w:rsidR="0019054D" w:rsidRPr="0019054D" w14:paraId="3EEFE0DD" w14:textId="77777777" w:rsidTr="0019054D">
        <w:tc>
          <w:tcPr>
            <w:tcW w:w="2815" w:type="dxa"/>
            <w:shd w:val="clear" w:color="auto" w:fill="auto"/>
          </w:tcPr>
          <w:p w14:paraId="6173C171" w14:textId="77777777" w:rsidR="0019054D" w:rsidRPr="0019054D" w:rsidRDefault="0019054D" w:rsidP="0019054D">
            <w:pPr>
              <w:pStyle w:val="Default"/>
              <w:jc w:val="both"/>
              <w:rPr>
                <w:rFonts w:asciiTheme="minorHAnsi" w:hAnsiTheme="minorHAnsi"/>
              </w:rPr>
            </w:pPr>
            <w:r w:rsidRPr="0019054D">
              <w:rPr>
                <w:rFonts w:asciiTheme="minorHAnsi" w:hAnsiTheme="minorHAnsi"/>
              </w:rPr>
              <w:t>Avond/dag</w:t>
            </w:r>
          </w:p>
        </w:tc>
        <w:tc>
          <w:tcPr>
            <w:tcW w:w="3206" w:type="dxa"/>
            <w:shd w:val="clear" w:color="auto" w:fill="auto"/>
          </w:tcPr>
          <w:p w14:paraId="30D0EE22" w14:textId="77777777" w:rsidR="0019054D" w:rsidRPr="0019054D" w:rsidRDefault="0019054D" w:rsidP="0019054D">
            <w:pPr>
              <w:pStyle w:val="Default"/>
              <w:jc w:val="both"/>
              <w:rPr>
                <w:rFonts w:asciiTheme="minorHAnsi" w:hAnsiTheme="minorHAnsi"/>
              </w:rPr>
            </w:pPr>
            <w:r w:rsidRPr="0019054D">
              <w:rPr>
                <w:rFonts w:asciiTheme="minorHAnsi" w:hAnsiTheme="minorHAnsi"/>
              </w:rPr>
              <w:t>€ 100,-</w:t>
            </w:r>
          </w:p>
        </w:tc>
        <w:tc>
          <w:tcPr>
            <w:tcW w:w="2603" w:type="dxa"/>
            <w:shd w:val="clear" w:color="auto" w:fill="auto"/>
          </w:tcPr>
          <w:p w14:paraId="5A4C5F46" w14:textId="77777777" w:rsidR="0019054D" w:rsidRPr="0019054D" w:rsidRDefault="0019054D" w:rsidP="0019054D">
            <w:pPr>
              <w:pStyle w:val="Default"/>
              <w:jc w:val="both"/>
              <w:rPr>
                <w:rFonts w:asciiTheme="minorHAnsi" w:hAnsiTheme="minorHAnsi"/>
              </w:rPr>
            </w:pPr>
            <w:r w:rsidRPr="0019054D">
              <w:rPr>
                <w:rFonts w:asciiTheme="minorHAnsi" w:hAnsiTheme="minorHAnsi"/>
              </w:rPr>
              <w:t>€ 50,-</w:t>
            </w:r>
          </w:p>
        </w:tc>
      </w:tr>
      <w:tr w:rsidR="0019054D" w:rsidRPr="0019054D" w14:paraId="2D614C81" w14:textId="77777777" w:rsidTr="0019054D">
        <w:tc>
          <w:tcPr>
            <w:tcW w:w="2815" w:type="dxa"/>
            <w:shd w:val="clear" w:color="auto" w:fill="auto"/>
          </w:tcPr>
          <w:p w14:paraId="13924F5C" w14:textId="77777777" w:rsidR="0019054D" w:rsidRPr="0019054D" w:rsidRDefault="0019054D" w:rsidP="0019054D">
            <w:pPr>
              <w:pStyle w:val="Default"/>
              <w:jc w:val="both"/>
              <w:rPr>
                <w:rFonts w:asciiTheme="minorHAnsi" w:hAnsiTheme="minorHAnsi"/>
              </w:rPr>
            </w:pPr>
            <w:r w:rsidRPr="0019054D">
              <w:rPr>
                <w:rFonts w:asciiTheme="minorHAnsi" w:hAnsiTheme="minorHAnsi"/>
              </w:rPr>
              <w:t>Weekend</w:t>
            </w:r>
          </w:p>
        </w:tc>
        <w:tc>
          <w:tcPr>
            <w:tcW w:w="3206" w:type="dxa"/>
            <w:shd w:val="clear" w:color="auto" w:fill="auto"/>
          </w:tcPr>
          <w:p w14:paraId="6EFB446D" w14:textId="77777777" w:rsidR="0019054D" w:rsidRPr="0019054D" w:rsidRDefault="0019054D" w:rsidP="0019054D">
            <w:pPr>
              <w:pStyle w:val="Default"/>
              <w:jc w:val="both"/>
              <w:rPr>
                <w:rFonts w:asciiTheme="minorHAnsi" w:hAnsiTheme="minorHAnsi"/>
              </w:rPr>
            </w:pPr>
            <w:r w:rsidRPr="0019054D">
              <w:rPr>
                <w:rFonts w:asciiTheme="minorHAnsi" w:hAnsiTheme="minorHAnsi"/>
              </w:rPr>
              <w:t>€ 200,-</w:t>
            </w:r>
          </w:p>
        </w:tc>
        <w:tc>
          <w:tcPr>
            <w:tcW w:w="2603" w:type="dxa"/>
            <w:shd w:val="clear" w:color="auto" w:fill="auto"/>
          </w:tcPr>
          <w:p w14:paraId="387CF8CB" w14:textId="77777777" w:rsidR="0019054D" w:rsidRPr="0019054D" w:rsidRDefault="0019054D" w:rsidP="0019054D">
            <w:pPr>
              <w:pStyle w:val="Default"/>
              <w:jc w:val="both"/>
              <w:rPr>
                <w:rFonts w:asciiTheme="minorHAnsi" w:hAnsiTheme="minorHAnsi"/>
              </w:rPr>
            </w:pPr>
            <w:r w:rsidRPr="0019054D">
              <w:rPr>
                <w:rFonts w:asciiTheme="minorHAnsi" w:hAnsiTheme="minorHAnsi"/>
              </w:rPr>
              <w:t>€ 75,-</w:t>
            </w:r>
          </w:p>
        </w:tc>
      </w:tr>
      <w:tr w:rsidR="0019054D" w:rsidRPr="0019054D" w14:paraId="7FF94006" w14:textId="77777777" w:rsidTr="0019054D">
        <w:tc>
          <w:tcPr>
            <w:tcW w:w="2815" w:type="dxa"/>
            <w:shd w:val="clear" w:color="auto" w:fill="auto"/>
          </w:tcPr>
          <w:p w14:paraId="08C0B2A7" w14:textId="77777777" w:rsidR="0019054D" w:rsidRPr="0019054D" w:rsidRDefault="0019054D" w:rsidP="0019054D">
            <w:pPr>
              <w:pStyle w:val="Default"/>
              <w:jc w:val="both"/>
              <w:rPr>
                <w:rFonts w:asciiTheme="minorHAnsi" w:hAnsiTheme="minorHAnsi"/>
              </w:rPr>
            </w:pPr>
            <w:r w:rsidRPr="0019054D">
              <w:rPr>
                <w:rFonts w:asciiTheme="minorHAnsi" w:hAnsiTheme="minorHAnsi"/>
              </w:rPr>
              <w:t>Langer (per weekend)</w:t>
            </w:r>
          </w:p>
        </w:tc>
        <w:tc>
          <w:tcPr>
            <w:tcW w:w="3206" w:type="dxa"/>
            <w:shd w:val="clear" w:color="auto" w:fill="auto"/>
          </w:tcPr>
          <w:p w14:paraId="63927693" w14:textId="77777777" w:rsidR="0019054D" w:rsidRPr="0019054D" w:rsidRDefault="0019054D" w:rsidP="0019054D">
            <w:pPr>
              <w:pStyle w:val="Default"/>
              <w:jc w:val="both"/>
              <w:rPr>
                <w:rFonts w:asciiTheme="minorHAnsi" w:hAnsiTheme="minorHAnsi"/>
              </w:rPr>
            </w:pPr>
            <w:r w:rsidRPr="0019054D">
              <w:rPr>
                <w:rFonts w:asciiTheme="minorHAnsi" w:hAnsiTheme="minorHAnsi"/>
              </w:rPr>
              <w:t>€ 450,-</w:t>
            </w:r>
          </w:p>
        </w:tc>
        <w:tc>
          <w:tcPr>
            <w:tcW w:w="2603" w:type="dxa"/>
            <w:shd w:val="clear" w:color="auto" w:fill="auto"/>
          </w:tcPr>
          <w:p w14:paraId="04DBD14E" w14:textId="77777777" w:rsidR="0019054D" w:rsidRPr="0019054D" w:rsidRDefault="0019054D" w:rsidP="0019054D">
            <w:pPr>
              <w:pStyle w:val="Default"/>
              <w:jc w:val="both"/>
              <w:rPr>
                <w:rFonts w:asciiTheme="minorHAnsi" w:hAnsiTheme="minorHAnsi"/>
              </w:rPr>
            </w:pPr>
            <w:r w:rsidRPr="0019054D">
              <w:rPr>
                <w:rFonts w:asciiTheme="minorHAnsi" w:hAnsiTheme="minorHAnsi"/>
              </w:rPr>
              <w:t>€ 150,-</w:t>
            </w:r>
          </w:p>
        </w:tc>
      </w:tr>
    </w:tbl>
    <w:p w14:paraId="156EA922" w14:textId="77777777" w:rsidR="0019054D" w:rsidRPr="0019054D" w:rsidRDefault="0019054D" w:rsidP="0019054D">
      <w:pPr>
        <w:pStyle w:val="Default"/>
        <w:jc w:val="both"/>
        <w:rPr>
          <w:rFonts w:asciiTheme="minorHAnsi" w:hAnsiTheme="minorHAnsi"/>
        </w:rPr>
      </w:pPr>
    </w:p>
    <w:p w14:paraId="2EEECA91" w14:textId="07FD2485" w:rsidR="0019054D" w:rsidRPr="0019054D" w:rsidRDefault="0019054D" w:rsidP="0019054D">
      <w:pPr>
        <w:pStyle w:val="Default"/>
        <w:jc w:val="both"/>
        <w:rPr>
          <w:rFonts w:asciiTheme="minorHAnsi" w:hAnsiTheme="minorHAnsi"/>
        </w:rPr>
      </w:pPr>
      <w:r w:rsidRPr="0019054D">
        <w:rPr>
          <w:rFonts w:asciiTheme="minorHAnsi" w:hAnsiTheme="minorHAnsi"/>
        </w:rPr>
        <w:t xml:space="preserve">Deze vergoedingen worden gestort op rekening BE59 0910 0125 1026 van de kerkfabriek Alle Heiligen, </w:t>
      </w:r>
      <w:proofErr w:type="spellStart"/>
      <w:r w:rsidRPr="0019054D">
        <w:rPr>
          <w:rFonts w:asciiTheme="minorHAnsi" w:hAnsiTheme="minorHAnsi"/>
        </w:rPr>
        <w:t>Latemdreef</w:t>
      </w:r>
      <w:proofErr w:type="spellEnd"/>
      <w:r w:rsidRPr="0019054D">
        <w:rPr>
          <w:rFonts w:asciiTheme="minorHAnsi" w:hAnsiTheme="minorHAnsi"/>
        </w:rPr>
        <w:t xml:space="preserve"> 55, 9630 Zwalm.</w:t>
      </w:r>
    </w:p>
    <w:p w14:paraId="19DDE56F" w14:textId="77777777" w:rsidR="0019054D" w:rsidRPr="0019054D" w:rsidRDefault="0019054D" w:rsidP="0019054D">
      <w:pPr>
        <w:pStyle w:val="Default"/>
        <w:jc w:val="both"/>
        <w:rPr>
          <w:rFonts w:asciiTheme="minorHAnsi" w:hAnsiTheme="minorHAnsi"/>
        </w:rPr>
      </w:pPr>
    </w:p>
    <w:p w14:paraId="70B7951C" w14:textId="7929A6EB" w:rsidR="0019054D" w:rsidRPr="0019054D" w:rsidRDefault="0019054D" w:rsidP="0019054D">
      <w:pPr>
        <w:pStyle w:val="Default"/>
        <w:jc w:val="both"/>
        <w:rPr>
          <w:rFonts w:asciiTheme="minorHAnsi" w:hAnsiTheme="minorHAnsi"/>
          <w:color w:val="auto"/>
        </w:rPr>
      </w:pPr>
      <w:r w:rsidRPr="0019054D">
        <w:rPr>
          <w:rFonts w:asciiTheme="minorHAnsi" w:hAnsiTheme="minorHAnsi"/>
          <w:color w:val="auto"/>
        </w:rPr>
        <w:t xml:space="preserve">       3.  De gebruiksovereenkomst geeft recht op: </w:t>
      </w:r>
    </w:p>
    <w:p w14:paraId="4DE03F71" w14:textId="77777777" w:rsidR="0019054D" w:rsidRPr="0019054D" w:rsidRDefault="0019054D" w:rsidP="0019054D">
      <w:pPr>
        <w:pStyle w:val="Default"/>
        <w:ind w:left="720"/>
        <w:jc w:val="both"/>
        <w:rPr>
          <w:rFonts w:asciiTheme="minorHAnsi" w:hAnsiTheme="minorHAnsi"/>
          <w:color w:val="auto"/>
        </w:rPr>
      </w:pPr>
      <w:r w:rsidRPr="0019054D">
        <w:rPr>
          <w:rFonts w:asciiTheme="minorHAnsi" w:hAnsiTheme="minorHAnsi"/>
          <w:color w:val="auto"/>
        </w:rPr>
        <w:t xml:space="preserve">= Het gebruik van de kerkruimte. (Met </w:t>
      </w:r>
      <w:r w:rsidRPr="0019054D">
        <w:rPr>
          <w:rFonts w:asciiTheme="minorHAnsi" w:hAnsiTheme="minorHAnsi"/>
          <w:color w:val="auto"/>
          <w:u w:val="single"/>
        </w:rPr>
        <w:t xml:space="preserve">uitzondering </w:t>
      </w:r>
      <w:r w:rsidRPr="0019054D">
        <w:rPr>
          <w:rFonts w:asciiTheme="minorHAnsi" w:hAnsiTheme="minorHAnsi"/>
          <w:color w:val="auto"/>
        </w:rPr>
        <w:t xml:space="preserve">van de sacristie, </w:t>
      </w:r>
      <w:r w:rsidRPr="0019054D">
        <w:rPr>
          <w:rFonts w:asciiTheme="minorHAnsi" w:hAnsiTheme="minorHAnsi"/>
          <w:color w:val="auto"/>
          <w:u w:val="single"/>
        </w:rPr>
        <w:t xml:space="preserve">niets </w:t>
      </w:r>
      <w:r w:rsidRPr="0019054D">
        <w:rPr>
          <w:rFonts w:asciiTheme="minorHAnsi" w:hAnsiTheme="minorHAnsi"/>
          <w:color w:val="auto"/>
        </w:rPr>
        <w:t xml:space="preserve">van materiaal afkomstig uit de sacristie kan en mag gebruikt worden). </w:t>
      </w:r>
    </w:p>
    <w:p w14:paraId="2EEEBE06" w14:textId="77777777" w:rsidR="0019054D" w:rsidRPr="0019054D" w:rsidRDefault="0019054D" w:rsidP="0019054D">
      <w:pPr>
        <w:pStyle w:val="Default"/>
        <w:ind w:firstLine="720"/>
        <w:jc w:val="both"/>
        <w:rPr>
          <w:rFonts w:asciiTheme="minorHAnsi" w:hAnsiTheme="minorHAnsi"/>
          <w:color w:val="auto"/>
        </w:rPr>
      </w:pPr>
      <w:r w:rsidRPr="0019054D">
        <w:rPr>
          <w:rFonts w:asciiTheme="minorHAnsi" w:hAnsiTheme="minorHAnsi"/>
          <w:color w:val="auto"/>
        </w:rPr>
        <w:t xml:space="preserve">= Verlichting en verwarming. </w:t>
      </w:r>
    </w:p>
    <w:p w14:paraId="17FCBC35" w14:textId="77777777" w:rsidR="0019054D" w:rsidRDefault="0019054D" w:rsidP="0019054D">
      <w:pPr>
        <w:pStyle w:val="Default"/>
        <w:ind w:left="720"/>
        <w:jc w:val="both"/>
        <w:rPr>
          <w:rFonts w:asciiTheme="minorHAnsi" w:hAnsiTheme="minorHAnsi"/>
          <w:color w:val="auto"/>
        </w:rPr>
      </w:pPr>
      <w:r w:rsidRPr="0019054D">
        <w:rPr>
          <w:rFonts w:asciiTheme="minorHAnsi" w:hAnsiTheme="minorHAnsi"/>
          <w:color w:val="auto"/>
        </w:rPr>
        <w:t>= Het gebruik van het aanwezige meubilair en de aanwezige apparatuur, als geluidsinstallatie, lees micro; dit kan gebruikt worden na overleg met de verantwoordelijke van de kerkfabriek (gelieve zeker geen instellingen te wijzigen aan de versterker!).</w:t>
      </w:r>
    </w:p>
    <w:p w14:paraId="58C81AF8" w14:textId="77777777" w:rsidR="0019054D" w:rsidRPr="0019054D" w:rsidRDefault="0019054D" w:rsidP="0019054D">
      <w:pPr>
        <w:pStyle w:val="Default"/>
        <w:ind w:left="720"/>
        <w:jc w:val="both"/>
        <w:rPr>
          <w:rFonts w:asciiTheme="minorHAnsi" w:hAnsiTheme="minorHAnsi"/>
          <w:color w:val="auto"/>
        </w:rPr>
      </w:pPr>
    </w:p>
    <w:p w14:paraId="3EF10570" w14:textId="3F6A642B" w:rsidR="0019054D" w:rsidRDefault="0019054D" w:rsidP="0019054D">
      <w:pPr>
        <w:pStyle w:val="Default"/>
        <w:numPr>
          <w:ilvl w:val="0"/>
          <w:numId w:val="1"/>
        </w:numPr>
        <w:jc w:val="both"/>
        <w:rPr>
          <w:rFonts w:asciiTheme="minorHAnsi" w:hAnsiTheme="minorHAnsi"/>
          <w:color w:val="auto"/>
        </w:rPr>
      </w:pPr>
      <w:r w:rsidRPr="0019054D">
        <w:rPr>
          <w:rFonts w:asciiTheme="minorHAnsi" w:hAnsiTheme="minorHAnsi"/>
          <w:color w:val="auto"/>
        </w:rPr>
        <w:lastRenderedPageBreak/>
        <w:t xml:space="preserve">Het aanbieden van een receptie bij een opening van de activiteit is toegelaten als </w:t>
      </w:r>
    </w:p>
    <w:p w14:paraId="0AE2F724" w14:textId="078A4188" w:rsidR="0019054D" w:rsidRPr="0019054D" w:rsidRDefault="0019054D" w:rsidP="0019054D">
      <w:pPr>
        <w:pStyle w:val="Default"/>
        <w:ind w:left="720"/>
        <w:jc w:val="both"/>
        <w:rPr>
          <w:rFonts w:asciiTheme="minorHAnsi" w:hAnsiTheme="minorHAnsi"/>
          <w:color w:val="auto"/>
        </w:rPr>
      </w:pPr>
      <w:r>
        <w:rPr>
          <w:rFonts w:asciiTheme="minorHAnsi" w:hAnsiTheme="minorHAnsi"/>
          <w:color w:val="auto"/>
        </w:rPr>
        <w:t>e</w:t>
      </w:r>
      <w:r w:rsidRPr="0019054D">
        <w:rPr>
          <w:rFonts w:asciiTheme="minorHAnsi" w:hAnsiTheme="minorHAnsi"/>
          <w:color w:val="auto"/>
        </w:rPr>
        <w:t>en</w:t>
      </w:r>
      <w:r>
        <w:rPr>
          <w:rFonts w:asciiTheme="minorHAnsi" w:hAnsiTheme="minorHAnsi"/>
          <w:color w:val="auto"/>
        </w:rPr>
        <w:t xml:space="preserve"> </w:t>
      </w:r>
      <w:r w:rsidRPr="0019054D">
        <w:rPr>
          <w:rFonts w:asciiTheme="minorHAnsi" w:hAnsiTheme="minorHAnsi"/>
          <w:color w:val="auto"/>
        </w:rPr>
        <w:t>ontmoetingsmoment, in de geest van de eigenlijke bestemming van het gebouw met</w:t>
      </w:r>
      <w:r>
        <w:rPr>
          <w:rFonts w:asciiTheme="minorHAnsi" w:hAnsiTheme="minorHAnsi"/>
          <w:color w:val="auto"/>
        </w:rPr>
        <w:t xml:space="preserve"> </w:t>
      </w:r>
      <w:r w:rsidRPr="0019054D">
        <w:rPr>
          <w:rFonts w:asciiTheme="minorHAnsi" w:hAnsiTheme="minorHAnsi"/>
          <w:color w:val="auto"/>
        </w:rPr>
        <w:t xml:space="preserve">passende achtergrondmuziek. </w:t>
      </w:r>
      <w:r w:rsidRPr="0019054D">
        <w:rPr>
          <w:rFonts w:asciiTheme="minorHAnsi" w:hAnsiTheme="minorHAnsi"/>
          <w:b/>
          <w:bCs/>
          <w:color w:val="auto"/>
        </w:rPr>
        <w:t>Verkoop</w:t>
      </w:r>
      <w:r w:rsidRPr="0019054D">
        <w:rPr>
          <w:rFonts w:asciiTheme="minorHAnsi" w:hAnsiTheme="minorHAnsi"/>
          <w:color w:val="auto"/>
        </w:rPr>
        <w:t xml:space="preserve"> van dranken is niet toegelaten.</w:t>
      </w:r>
    </w:p>
    <w:p w14:paraId="402FC671" w14:textId="38A5F57B" w:rsidR="0019054D" w:rsidRPr="0019054D" w:rsidRDefault="0019054D" w:rsidP="0019054D">
      <w:pPr>
        <w:pStyle w:val="Default"/>
        <w:jc w:val="both"/>
        <w:rPr>
          <w:rFonts w:asciiTheme="minorHAnsi" w:hAnsiTheme="minorHAnsi"/>
          <w:color w:val="auto"/>
        </w:rPr>
      </w:pPr>
      <w:r w:rsidRPr="0019054D">
        <w:rPr>
          <w:rFonts w:asciiTheme="minorHAnsi" w:hAnsiTheme="minorHAnsi"/>
          <w:color w:val="auto"/>
        </w:rPr>
        <w:t xml:space="preserve">      5.  Overdracht van de gebruiksovereenkomst is niet toegelaten. </w:t>
      </w:r>
    </w:p>
    <w:p w14:paraId="03DCB6E5" w14:textId="77777777" w:rsidR="0019054D" w:rsidRPr="0019054D" w:rsidRDefault="0019054D" w:rsidP="0019054D">
      <w:pPr>
        <w:pStyle w:val="Default"/>
        <w:jc w:val="both"/>
        <w:rPr>
          <w:rFonts w:asciiTheme="minorHAnsi" w:hAnsiTheme="minorHAnsi"/>
          <w:color w:val="auto"/>
        </w:rPr>
      </w:pPr>
    </w:p>
    <w:p w14:paraId="45611A80" w14:textId="77777777" w:rsidR="0019054D" w:rsidRPr="0019054D" w:rsidRDefault="0019054D" w:rsidP="0019054D">
      <w:pPr>
        <w:pStyle w:val="CM7"/>
        <w:spacing w:after="277" w:line="276" w:lineRule="atLeast"/>
        <w:jc w:val="both"/>
        <w:rPr>
          <w:rFonts w:asciiTheme="minorHAnsi" w:hAnsiTheme="minorHAnsi"/>
        </w:rPr>
      </w:pPr>
      <w:r w:rsidRPr="0019054D">
        <w:rPr>
          <w:rFonts w:asciiTheme="minorHAnsi" w:hAnsiTheme="minorHAnsi"/>
          <w:b/>
          <w:bCs/>
          <w:u w:val="single"/>
        </w:rPr>
        <w:t xml:space="preserve">Artikel 3. </w:t>
      </w:r>
    </w:p>
    <w:p w14:paraId="394279E4" w14:textId="50FCA166" w:rsidR="0019054D" w:rsidRPr="0019054D" w:rsidRDefault="0019054D" w:rsidP="0019054D">
      <w:pPr>
        <w:pStyle w:val="CM7"/>
        <w:spacing w:after="277" w:line="276" w:lineRule="atLeast"/>
        <w:jc w:val="both"/>
        <w:rPr>
          <w:rFonts w:asciiTheme="minorHAnsi" w:hAnsiTheme="minorHAnsi"/>
        </w:rPr>
      </w:pPr>
      <w:r w:rsidRPr="0019054D">
        <w:rPr>
          <w:rFonts w:asciiTheme="minorHAnsi" w:hAnsiTheme="minorHAnsi"/>
          <w:i/>
          <w:iCs/>
          <w:u w:val="single"/>
        </w:rPr>
        <w:t xml:space="preserve">Eénmalige activiteiten. </w:t>
      </w:r>
    </w:p>
    <w:p w14:paraId="439B5AD7" w14:textId="137CA73E" w:rsidR="0019054D" w:rsidRPr="0019054D" w:rsidRDefault="0019054D" w:rsidP="0019054D">
      <w:pPr>
        <w:pStyle w:val="Default"/>
        <w:numPr>
          <w:ilvl w:val="0"/>
          <w:numId w:val="5"/>
        </w:numPr>
        <w:jc w:val="both"/>
        <w:rPr>
          <w:rFonts w:asciiTheme="minorHAnsi" w:hAnsiTheme="minorHAnsi"/>
          <w:color w:val="auto"/>
        </w:rPr>
      </w:pPr>
      <w:r w:rsidRPr="0019054D">
        <w:rPr>
          <w:rFonts w:asciiTheme="minorHAnsi" w:hAnsiTheme="minorHAnsi"/>
          <w:color w:val="auto"/>
        </w:rPr>
        <w:t xml:space="preserve">Reservaties kunnen maximaal één jaar, en moeten minimum 1 maand, op voorhand aangevraagd worden. </w:t>
      </w:r>
    </w:p>
    <w:p w14:paraId="39F8B615" w14:textId="0BCD265A" w:rsidR="0019054D" w:rsidRPr="0019054D" w:rsidRDefault="0019054D" w:rsidP="0019054D">
      <w:pPr>
        <w:pStyle w:val="Default"/>
        <w:numPr>
          <w:ilvl w:val="0"/>
          <w:numId w:val="5"/>
        </w:numPr>
        <w:jc w:val="both"/>
        <w:rPr>
          <w:rFonts w:asciiTheme="minorHAnsi" w:hAnsiTheme="minorHAnsi"/>
          <w:color w:val="auto"/>
        </w:rPr>
      </w:pPr>
      <w:r w:rsidRPr="0019054D">
        <w:rPr>
          <w:rFonts w:asciiTheme="minorHAnsi" w:hAnsiTheme="minorHAnsi"/>
          <w:color w:val="auto"/>
        </w:rPr>
        <w:t xml:space="preserve">Alle aanvragen voor het gebruik van het kerkgebouw dienen te gebeuren door middel van een standaardformulier, te verkrijgen bij de verantwoordelijke van de kerkfabriek of op het Romerohuis, </w:t>
      </w:r>
      <w:proofErr w:type="spellStart"/>
      <w:r w:rsidRPr="0019054D">
        <w:rPr>
          <w:rFonts w:asciiTheme="minorHAnsi" w:hAnsiTheme="minorHAnsi"/>
          <w:color w:val="auto"/>
        </w:rPr>
        <w:t>Latemdreef</w:t>
      </w:r>
      <w:proofErr w:type="spellEnd"/>
      <w:r w:rsidRPr="0019054D">
        <w:rPr>
          <w:rFonts w:asciiTheme="minorHAnsi" w:hAnsiTheme="minorHAnsi"/>
          <w:color w:val="auto"/>
        </w:rPr>
        <w:t xml:space="preserve"> 55, 9630 Zwalm; dit is ook te downloaden op de website van de parochiale gemeenschap Oscar Romero. De aanvraag dient gericht te worden aan de voorzitter van de Kerkraad. </w:t>
      </w:r>
    </w:p>
    <w:p w14:paraId="156E2484" w14:textId="77777777" w:rsidR="0019054D" w:rsidRPr="0019054D" w:rsidRDefault="0019054D" w:rsidP="0019054D">
      <w:pPr>
        <w:pStyle w:val="Default"/>
        <w:ind w:left="720"/>
        <w:jc w:val="both"/>
        <w:rPr>
          <w:rFonts w:asciiTheme="minorHAnsi" w:hAnsiTheme="minorHAnsi"/>
          <w:color w:val="auto"/>
        </w:rPr>
      </w:pPr>
      <w:r w:rsidRPr="0019054D">
        <w:rPr>
          <w:rFonts w:asciiTheme="minorHAnsi" w:hAnsiTheme="minorHAnsi"/>
          <w:color w:val="auto"/>
        </w:rPr>
        <w:t xml:space="preserve">= Het aanvraagformulier vermeldt: naam en adres van de gebruiker of van tenminste twee natuurlijke personen die rechtsgeldig kunnen optreden. </w:t>
      </w:r>
    </w:p>
    <w:p w14:paraId="3D7B8A1C" w14:textId="77777777" w:rsidR="0019054D" w:rsidRPr="0019054D" w:rsidRDefault="0019054D" w:rsidP="0019054D">
      <w:pPr>
        <w:pStyle w:val="Default"/>
        <w:ind w:left="720"/>
        <w:jc w:val="both"/>
        <w:rPr>
          <w:rFonts w:asciiTheme="minorHAnsi" w:hAnsiTheme="minorHAnsi"/>
          <w:color w:val="auto"/>
        </w:rPr>
      </w:pPr>
      <w:r w:rsidRPr="0019054D">
        <w:rPr>
          <w:rFonts w:asciiTheme="minorHAnsi" w:hAnsiTheme="minorHAnsi"/>
          <w:color w:val="auto"/>
        </w:rPr>
        <w:t xml:space="preserve">= De reservatie van de kerk en/of materialen, de begin-en einddatum van de gebruiksperiode, evenals alle bijzonderheden over de geplande activiteit. </w:t>
      </w:r>
    </w:p>
    <w:p w14:paraId="476E29D1" w14:textId="77777777" w:rsidR="0019054D" w:rsidRPr="0019054D" w:rsidRDefault="0019054D" w:rsidP="0019054D">
      <w:pPr>
        <w:pStyle w:val="Default"/>
        <w:ind w:left="720"/>
        <w:jc w:val="both"/>
        <w:rPr>
          <w:rFonts w:asciiTheme="minorHAnsi" w:hAnsiTheme="minorHAnsi"/>
          <w:color w:val="auto"/>
        </w:rPr>
      </w:pPr>
      <w:r w:rsidRPr="0019054D">
        <w:rPr>
          <w:rFonts w:asciiTheme="minorHAnsi" w:hAnsiTheme="minorHAnsi"/>
          <w:color w:val="auto"/>
        </w:rPr>
        <w:t>= Op basis van het aanvraagformulier maakt de bevoegde verantwoordelijke van de kerkraad een gebruiksovereenkomst in dubbel op. De reservatie is pas definitief nadat deze overeenkomst door de aanvrager is ondertekend en de aanvraag goedgekeurd werd door het Kerkbestuur.</w:t>
      </w:r>
    </w:p>
    <w:p w14:paraId="0724BA5B" w14:textId="77777777" w:rsidR="0019054D" w:rsidRPr="0019054D" w:rsidRDefault="0019054D" w:rsidP="0019054D">
      <w:pPr>
        <w:pStyle w:val="Default"/>
        <w:numPr>
          <w:ilvl w:val="0"/>
          <w:numId w:val="5"/>
        </w:numPr>
        <w:jc w:val="both"/>
        <w:rPr>
          <w:rFonts w:asciiTheme="minorHAnsi" w:hAnsiTheme="minorHAnsi"/>
          <w:color w:val="auto"/>
        </w:rPr>
      </w:pPr>
      <w:r w:rsidRPr="0019054D">
        <w:rPr>
          <w:rFonts w:asciiTheme="minorHAnsi" w:hAnsiTheme="minorHAnsi"/>
          <w:color w:val="auto"/>
        </w:rPr>
        <w:t xml:space="preserve">Opties voor het reserveren van een ruimte zijn twee weken geldig. </w:t>
      </w:r>
    </w:p>
    <w:p w14:paraId="270DEE4E" w14:textId="77777777" w:rsidR="0019054D" w:rsidRPr="0019054D" w:rsidRDefault="0019054D" w:rsidP="0019054D">
      <w:pPr>
        <w:pStyle w:val="Default"/>
        <w:jc w:val="both"/>
        <w:rPr>
          <w:rFonts w:asciiTheme="minorHAnsi" w:hAnsiTheme="minorHAnsi"/>
          <w:color w:val="auto"/>
        </w:rPr>
      </w:pPr>
    </w:p>
    <w:p w14:paraId="5C7BF77B" w14:textId="77777777" w:rsidR="0019054D" w:rsidRPr="0019054D" w:rsidRDefault="0019054D" w:rsidP="0019054D">
      <w:pPr>
        <w:spacing w:after="0"/>
        <w:jc w:val="both"/>
        <w:rPr>
          <w:rFonts w:asciiTheme="minorHAnsi" w:hAnsiTheme="minorHAnsi"/>
          <w:sz w:val="24"/>
          <w:szCs w:val="24"/>
        </w:rPr>
      </w:pPr>
      <w:r w:rsidRPr="0019054D">
        <w:rPr>
          <w:rFonts w:asciiTheme="minorHAnsi" w:hAnsiTheme="minorHAnsi"/>
          <w:i/>
          <w:iCs/>
          <w:sz w:val="24"/>
          <w:szCs w:val="24"/>
        </w:rPr>
        <w:t>Activiteiten in samenwerking met het gemeentebestuur</w:t>
      </w:r>
      <w:r w:rsidRPr="0019054D">
        <w:rPr>
          <w:rFonts w:asciiTheme="minorHAnsi" w:hAnsiTheme="minorHAnsi"/>
          <w:i/>
          <w:sz w:val="24"/>
          <w:szCs w:val="24"/>
        </w:rPr>
        <w:t>.</w:t>
      </w:r>
    </w:p>
    <w:p w14:paraId="1AD21F06" w14:textId="77777777" w:rsidR="0019054D" w:rsidRPr="0019054D" w:rsidRDefault="0019054D" w:rsidP="0019054D">
      <w:pPr>
        <w:pStyle w:val="CM7"/>
        <w:spacing w:line="276" w:lineRule="atLeast"/>
        <w:jc w:val="both"/>
        <w:rPr>
          <w:rFonts w:asciiTheme="minorHAnsi" w:hAnsiTheme="minorHAnsi"/>
        </w:rPr>
      </w:pPr>
      <w:r w:rsidRPr="0019054D">
        <w:rPr>
          <w:rFonts w:asciiTheme="minorHAnsi" w:hAnsiTheme="minorHAnsi"/>
        </w:rPr>
        <w:t xml:space="preserve">- De activiteit moet ingericht worden door de gemeente. </w:t>
      </w:r>
    </w:p>
    <w:p w14:paraId="09FCEDE4" w14:textId="77777777" w:rsidR="0019054D" w:rsidRPr="0019054D" w:rsidRDefault="0019054D" w:rsidP="0019054D">
      <w:pPr>
        <w:pStyle w:val="CM7"/>
        <w:spacing w:after="277" w:line="276" w:lineRule="atLeast"/>
        <w:jc w:val="both"/>
        <w:rPr>
          <w:rFonts w:asciiTheme="minorHAnsi" w:hAnsiTheme="minorHAnsi"/>
        </w:rPr>
      </w:pPr>
      <w:r w:rsidRPr="0019054D">
        <w:rPr>
          <w:rFonts w:asciiTheme="minorHAnsi" w:hAnsiTheme="minorHAnsi"/>
        </w:rPr>
        <w:t xml:space="preserve">- Alle correspondentie verloopt via de gemeente. </w:t>
      </w:r>
    </w:p>
    <w:p w14:paraId="4988D984" w14:textId="77777777" w:rsidR="0019054D" w:rsidRPr="0019054D" w:rsidRDefault="0019054D" w:rsidP="0019054D">
      <w:pPr>
        <w:pStyle w:val="CM7"/>
        <w:spacing w:after="277" w:line="276" w:lineRule="atLeast"/>
        <w:jc w:val="both"/>
        <w:rPr>
          <w:rFonts w:asciiTheme="minorHAnsi" w:hAnsiTheme="minorHAnsi"/>
        </w:rPr>
      </w:pPr>
      <w:r w:rsidRPr="0019054D">
        <w:rPr>
          <w:rFonts w:asciiTheme="minorHAnsi" w:hAnsiTheme="minorHAnsi"/>
          <w:i/>
          <w:iCs/>
          <w:u w:val="single"/>
        </w:rPr>
        <w:t xml:space="preserve">Oneigenlijk gebruik </w:t>
      </w:r>
    </w:p>
    <w:p w14:paraId="220D8ABA" w14:textId="77777777" w:rsidR="0019054D" w:rsidRPr="0019054D" w:rsidRDefault="0019054D" w:rsidP="0019054D">
      <w:pPr>
        <w:pStyle w:val="CM7"/>
        <w:spacing w:after="277" w:line="276" w:lineRule="atLeast"/>
        <w:ind w:right="622"/>
        <w:jc w:val="both"/>
        <w:rPr>
          <w:rFonts w:asciiTheme="minorHAnsi" w:hAnsiTheme="minorHAnsi"/>
        </w:rPr>
      </w:pPr>
      <w:r w:rsidRPr="0019054D">
        <w:rPr>
          <w:rFonts w:asciiTheme="minorHAnsi" w:hAnsiTheme="minorHAnsi"/>
        </w:rPr>
        <w:t xml:space="preserve">Indien uit de feiten zou blijken dat de gebruiker bij de reservatie onvolledige of onjuiste gegevens verstrekte over de aard en duur van de activiteit, kan de aanvraag geannuleerd worden door de kerkraad. </w:t>
      </w:r>
    </w:p>
    <w:p w14:paraId="7C8FB904" w14:textId="77777777" w:rsidR="0019054D" w:rsidRPr="0019054D" w:rsidRDefault="0019054D" w:rsidP="0019054D">
      <w:pPr>
        <w:pStyle w:val="CM7"/>
        <w:spacing w:after="277" w:line="276" w:lineRule="atLeast"/>
        <w:jc w:val="both"/>
        <w:rPr>
          <w:rFonts w:asciiTheme="minorHAnsi" w:hAnsiTheme="minorHAnsi"/>
        </w:rPr>
      </w:pPr>
      <w:r w:rsidRPr="0019054D">
        <w:rPr>
          <w:rFonts w:asciiTheme="minorHAnsi" w:hAnsiTheme="minorHAnsi"/>
          <w:b/>
          <w:bCs/>
          <w:u w:val="single"/>
        </w:rPr>
        <w:t xml:space="preserve">Artikel 4. </w:t>
      </w:r>
    </w:p>
    <w:p w14:paraId="30B9B82E" w14:textId="439B5968" w:rsidR="0019054D" w:rsidRPr="0019054D" w:rsidRDefault="0019054D" w:rsidP="0019054D">
      <w:pPr>
        <w:pStyle w:val="Default"/>
        <w:numPr>
          <w:ilvl w:val="0"/>
          <w:numId w:val="3"/>
        </w:numPr>
        <w:jc w:val="both"/>
        <w:rPr>
          <w:rFonts w:asciiTheme="minorHAnsi" w:hAnsiTheme="minorHAnsi"/>
          <w:color w:val="auto"/>
        </w:rPr>
      </w:pPr>
      <w:r w:rsidRPr="0019054D">
        <w:rPr>
          <w:rFonts w:asciiTheme="minorHAnsi" w:hAnsiTheme="minorHAnsi"/>
          <w:color w:val="auto"/>
        </w:rPr>
        <w:t>De gebruiker is volledig verantwoordelijk voor de activiteiten in het kerkgebouw en de zorg voor de omgeving, zoals de toegang tot het kerkgebouw en het kerkhof.</w:t>
      </w:r>
    </w:p>
    <w:p w14:paraId="5FDB7B93" w14:textId="77777777" w:rsidR="0019054D" w:rsidRPr="0019054D" w:rsidRDefault="0019054D" w:rsidP="0019054D">
      <w:pPr>
        <w:pStyle w:val="Default"/>
        <w:ind w:left="720"/>
        <w:jc w:val="both"/>
        <w:rPr>
          <w:rFonts w:asciiTheme="minorHAnsi" w:hAnsiTheme="minorHAnsi"/>
          <w:color w:val="auto"/>
        </w:rPr>
      </w:pPr>
    </w:p>
    <w:p w14:paraId="02209F75" w14:textId="77777777" w:rsidR="0019054D" w:rsidRPr="0019054D" w:rsidRDefault="0019054D" w:rsidP="0019054D">
      <w:pPr>
        <w:pStyle w:val="Default"/>
        <w:ind w:firstLine="360"/>
        <w:jc w:val="both"/>
        <w:rPr>
          <w:rFonts w:asciiTheme="minorHAnsi" w:hAnsiTheme="minorHAnsi"/>
          <w:color w:val="auto"/>
        </w:rPr>
      </w:pPr>
      <w:r w:rsidRPr="0019054D">
        <w:rPr>
          <w:rFonts w:asciiTheme="minorHAnsi" w:hAnsiTheme="minorHAnsi"/>
          <w:color w:val="auto"/>
        </w:rPr>
        <w:t xml:space="preserve">2.  Volgende activiteiten worden niet toegelaten: </w:t>
      </w:r>
    </w:p>
    <w:p w14:paraId="3891F1F1" w14:textId="77777777" w:rsidR="0019054D" w:rsidRPr="0019054D" w:rsidRDefault="0019054D" w:rsidP="0019054D">
      <w:pPr>
        <w:pStyle w:val="Default"/>
        <w:ind w:left="720"/>
        <w:jc w:val="both"/>
        <w:rPr>
          <w:rFonts w:asciiTheme="minorHAnsi" w:hAnsiTheme="minorHAnsi"/>
          <w:color w:val="auto"/>
        </w:rPr>
      </w:pPr>
      <w:r w:rsidRPr="0019054D">
        <w:rPr>
          <w:rFonts w:asciiTheme="minorHAnsi" w:hAnsiTheme="minorHAnsi"/>
          <w:color w:val="auto"/>
        </w:rPr>
        <w:t xml:space="preserve">Activiteiten die in één of andere vorm in strijd kunnen zijn met de democratische basisprincipes van onze samenleving of die in strijd zijn met de openbare orde of goede zeden, of die indruisen tegen de geest van de bestemming van het gebouw (zie artikel 2). </w:t>
      </w:r>
    </w:p>
    <w:p w14:paraId="3A1E2CFA" w14:textId="77777777" w:rsidR="0019054D" w:rsidRDefault="0019054D" w:rsidP="0019054D">
      <w:pPr>
        <w:pStyle w:val="Default"/>
        <w:numPr>
          <w:ilvl w:val="0"/>
          <w:numId w:val="4"/>
        </w:numPr>
        <w:jc w:val="both"/>
        <w:rPr>
          <w:rFonts w:asciiTheme="minorHAnsi" w:hAnsiTheme="minorHAnsi"/>
          <w:color w:val="auto"/>
        </w:rPr>
      </w:pPr>
      <w:r w:rsidRPr="0019054D">
        <w:rPr>
          <w:rFonts w:asciiTheme="minorHAnsi" w:hAnsiTheme="minorHAnsi"/>
          <w:color w:val="auto"/>
        </w:rPr>
        <w:t xml:space="preserve">= De voorbereidende werken van een activiteit beginnen ten vroegste de dag ervoor, </w:t>
      </w:r>
      <w:r w:rsidRPr="0019054D">
        <w:rPr>
          <w:rFonts w:asciiTheme="minorHAnsi" w:hAnsiTheme="minorHAnsi"/>
          <w:color w:val="auto"/>
        </w:rPr>
        <w:lastRenderedPageBreak/>
        <w:t>tenzij anders wordt afgesproken met het kerkbestuur.</w:t>
      </w:r>
    </w:p>
    <w:p w14:paraId="32B04385" w14:textId="254C7687" w:rsidR="0019054D" w:rsidRPr="0019054D" w:rsidRDefault="0019054D" w:rsidP="0019054D">
      <w:pPr>
        <w:pStyle w:val="Default"/>
        <w:ind w:left="360"/>
        <w:jc w:val="both"/>
        <w:rPr>
          <w:rFonts w:asciiTheme="minorHAnsi" w:hAnsiTheme="minorHAnsi"/>
          <w:color w:val="auto"/>
        </w:rPr>
      </w:pPr>
      <w:r w:rsidRPr="0019054D">
        <w:rPr>
          <w:rFonts w:asciiTheme="minorHAnsi" w:hAnsiTheme="minorHAnsi"/>
          <w:color w:val="auto"/>
        </w:rPr>
        <w:t xml:space="preserve">    </w:t>
      </w:r>
      <w:r>
        <w:rPr>
          <w:rFonts w:asciiTheme="minorHAnsi" w:hAnsiTheme="minorHAnsi"/>
          <w:color w:val="auto"/>
        </w:rPr>
        <w:t xml:space="preserve">   </w:t>
      </w:r>
      <w:r w:rsidRPr="0019054D">
        <w:rPr>
          <w:rFonts w:asciiTheme="minorHAnsi" w:hAnsiTheme="minorHAnsi"/>
          <w:color w:val="auto"/>
        </w:rPr>
        <w:t xml:space="preserve">= Vanzelfsprekend mag er geen belemmering zijn voor de erediensten. </w:t>
      </w:r>
    </w:p>
    <w:p w14:paraId="2F1B10D8" w14:textId="77777777" w:rsidR="0019054D" w:rsidRPr="0019054D" w:rsidRDefault="0019054D" w:rsidP="0019054D">
      <w:pPr>
        <w:pStyle w:val="Default"/>
        <w:ind w:left="720"/>
        <w:jc w:val="both"/>
        <w:rPr>
          <w:rFonts w:asciiTheme="minorHAnsi" w:hAnsiTheme="minorHAnsi"/>
          <w:color w:val="auto"/>
        </w:rPr>
      </w:pPr>
      <w:r w:rsidRPr="0019054D">
        <w:rPr>
          <w:rFonts w:asciiTheme="minorHAnsi" w:hAnsiTheme="minorHAnsi"/>
          <w:color w:val="auto"/>
        </w:rPr>
        <w:t xml:space="preserve">= De gebruiker verbindt er zich toe om onmiddellijk na de activiteit de gebruikte infrastructuur te verlaten in ordelijke staat, ten laatste op de eerstvolgende dag na de beëindiging van de toegezegde gebruiksperiode. Op deze dag moet de kerk volledig ontruimd en gekuist zijn. Ook wordt geacht dat de omgeving (kerkhof en toegang van de kerk) ordelijk wordt achtergelaten. </w:t>
      </w:r>
    </w:p>
    <w:p w14:paraId="3C620BE8" w14:textId="77777777" w:rsidR="0019054D" w:rsidRPr="0019054D" w:rsidRDefault="0019054D" w:rsidP="0019054D">
      <w:pPr>
        <w:pStyle w:val="Default"/>
        <w:ind w:left="720"/>
        <w:jc w:val="both"/>
        <w:rPr>
          <w:rFonts w:asciiTheme="minorHAnsi" w:hAnsiTheme="minorHAnsi"/>
          <w:color w:val="auto"/>
        </w:rPr>
      </w:pPr>
    </w:p>
    <w:p w14:paraId="186F8A2B" w14:textId="77777777" w:rsidR="0019054D" w:rsidRPr="0019054D" w:rsidRDefault="0019054D" w:rsidP="0019054D">
      <w:pPr>
        <w:pStyle w:val="Default"/>
        <w:numPr>
          <w:ilvl w:val="0"/>
          <w:numId w:val="4"/>
        </w:numPr>
        <w:jc w:val="both"/>
        <w:rPr>
          <w:rFonts w:asciiTheme="minorHAnsi" w:hAnsiTheme="minorHAnsi"/>
          <w:color w:val="auto"/>
        </w:rPr>
      </w:pPr>
      <w:r w:rsidRPr="0019054D">
        <w:rPr>
          <w:rFonts w:asciiTheme="minorHAnsi" w:hAnsiTheme="minorHAnsi"/>
          <w:color w:val="auto"/>
        </w:rPr>
        <w:t xml:space="preserve">Onder ‘ordelijke staat’ wordt verstaan: </w:t>
      </w:r>
    </w:p>
    <w:p w14:paraId="0A1440A8" w14:textId="77777777" w:rsidR="0019054D" w:rsidRPr="0019054D" w:rsidRDefault="0019054D" w:rsidP="0019054D">
      <w:pPr>
        <w:pStyle w:val="Default"/>
        <w:jc w:val="both"/>
        <w:rPr>
          <w:rFonts w:asciiTheme="minorHAnsi" w:hAnsiTheme="minorHAnsi"/>
          <w:color w:val="auto"/>
        </w:rPr>
      </w:pPr>
      <w:r w:rsidRPr="0019054D">
        <w:rPr>
          <w:rFonts w:asciiTheme="minorHAnsi" w:hAnsiTheme="minorHAnsi"/>
          <w:color w:val="auto"/>
        </w:rPr>
        <w:t xml:space="preserve">  </w:t>
      </w:r>
      <w:r w:rsidRPr="0019054D">
        <w:rPr>
          <w:rFonts w:asciiTheme="minorHAnsi" w:hAnsiTheme="minorHAnsi"/>
          <w:color w:val="auto"/>
        </w:rPr>
        <w:tab/>
        <w:t xml:space="preserve">= Alle afval wordt verzameld en meegenomen door de gebruiker. </w:t>
      </w:r>
    </w:p>
    <w:p w14:paraId="460126E0" w14:textId="77777777" w:rsidR="0019054D" w:rsidRPr="0019054D" w:rsidRDefault="0019054D" w:rsidP="0019054D">
      <w:pPr>
        <w:pStyle w:val="Default"/>
        <w:ind w:left="720"/>
        <w:jc w:val="both"/>
        <w:rPr>
          <w:rFonts w:asciiTheme="minorHAnsi" w:hAnsiTheme="minorHAnsi"/>
          <w:color w:val="auto"/>
        </w:rPr>
      </w:pPr>
      <w:r w:rsidRPr="0019054D">
        <w:rPr>
          <w:rFonts w:asciiTheme="minorHAnsi" w:hAnsiTheme="minorHAnsi"/>
          <w:color w:val="auto"/>
        </w:rPr>
        <w:t xml:space="preserve">= Het gebruikte meubilair en /of materieel van derden moet uit het kerkgebouw opgehaald worden vòòr het tijdstip bepaald in 4.3. </w:t>
      </w:r>
    </w:p>
    <w:p w14:paraId="353D41E8" w14:textId="5DA0C3B0" w:rsidR="0019054D" w:rsidRPr="0019054D" w:rsidRDefault="0019054D" w:rsidP="0019054D">
      <w:pPr>
        <w:pStyle w:val="Default"/>
        <w:ind w:left="720"/>
        <w:jc w:val="both"/>
        <w:rPr>
          <w:rFonts w:asciiTheme="minorHAnsi" w:hAnsiTheme="minorHAnsi"/>
          <w:color w:val="auto"/>
        </w:rPr>
      </w:pPr>
      <w:r w:rsidRPr="0019054D">
        <w:rPr>
          <w:rFonts w:asciiTheme="minorHAnsi" w:hAnsiTheme="minorHAnsi"/>
          <w:color w:val="auto"/>
        </w:rPr>
        <w:t>= de gebruikte kerk wordt door</w:t>
      </w:r>
      <w:r>
        <w:rPr>
          <w:rFonts w:asciiTheme="minorHAnsi" w:hAnsiTheme="minorHAnsi"/>
          <w:color w:val="auto"/>
        </w:rPr>
        <w:t>,</w:t>
      </w:r>
      <w:r w:rsidRPr="0019054D">
        <w:rPr>
          <w:rFonts w:asciiTheme="minorHAnsi" w:hAnsiTheme="minorHAnsi"/>
          <w:color w:val="auto"/>
        </w:rPr>
        <w:t xml:space="preserve"> of in opdracht van</w:t>
      </w:r>
      <w:r>
        <w:rPr>
          <w:rFonts w:asciiTheme="minorHAnsi" w:hAnsiTheme="minorHAnsi"/>
          <w:color w:val="auto"/>
        </w:rPr>
        <w:t>,</w:t>
      </w:r>
      <w:r w:rsidRPr="0019054D">
        <w:rPr>
          <w:rFonts w:asciiTheme="minorHAnsi" w:hAnsiTheme="minorHAnsi"/>
          <w:color w:val="auto"/>
        </w:rPr>
        <w:t xml:space="preserve"> de gebruiker gereinigd volgens de regels van de kunst. </w:t>
      </w:r>
    </w:p>
    <w:p w14:paraId="0A1635A7" w14:textId="77777777" w:rsidR="0019054D" w:rsidRPr="0019054D" w:rsidRDefault="0019054D" w:rsidP="0019054D">
      <w:pPr>
        <w:pStyle w:val="Default"/>
        <w:ind w:left="720"/>
        <w:jc w:val="both"/>
        <w:rPr>
          <w:rFonts w:asciiTheme="minorHAnsi" w:hAnsiTheme="minorHAnsi"/>
          <w:color w:val="auto"/>
        </w:rPr>
      </w:pPr>
      <w:r w:rsidRPr="0019054D">
        <w:rPr>
          <w:rFonts w:asciiTheme="minorHAnsi" w:hAnsiTheme="minorHAnsi"/>
          <w:color w:val="auto"/>
        </w:rPr>
        <w:t xml:space="preserve">= De gebruiker verbindt er zich toe bij het einde van de gebruiksperiode de ruimte achter te laten zoals afgesproken met de door het kerkbestuur aangestelde verantwoordelijke. Indien het materiaal niet teruggeplaatst is zoals het hoort of indien de ruimte niet voldoende gereinigd is, zullen personeelskosten worden aangerekend. </w:t>
      </w:r>
    </w:p>
    <w:p w14:paraId="11150F61" w14:textId="77777777" w:rsidR="0019054D" w:rsidRPr="0019054D" w:rsidRDefault="0019054D" w:rsidP="0019054D">
      <w:pPr>
        <w:pStyle w:val="Default"/>
        <w:ind w:left="720"/>
        <w:jc w:val="both"/>
        <w:rPr>
          <w:rFonts w:asciiTheme="minorHAnsi" w:hAnsiTheme="minorHAnsi"/>
          <w:color w:val="auto"/>
        </w:rPr>
      </w:pPr>
      <w:r w:rsidRPr="0019054D">
        <w:rPr>
          <w:rFonts w:asciiTheme="minorHAnsi" w:hAnsiTheme="minorHAnsi"/>
          <w:color w:val="auto"/>
        </w:rPr>
        <w:t xml:space="preserve">= De sleutels worden de eerstvolgende werkdag na afloop van de activiteit binnengebracht bij de verantwoordelijke van de kerkraad. Bij het gebruik over een langere termijn kunnen hierover in de overeenkomst andere afspraken worden vastgelegd. </w:t>
      </w:r>
    </w:p>
    <w:p w14:paraId="6FFBA931" w14:textId="77777777" w:rsidR="0019054D" w:rsidRPr="0019054D" w:rsidRDefault="0019054D" w:rsidP="0019054D">
      <w:pPr>
        <w:pStyle w:val="Default"/>
        <w:ind w:left="720"/>
        <w:jc w:val="both"/>
        <w:rPr>
          <w:rFonts w:asciiTheme="minorHAnsi" w:hAnsiTheme="minorHAnsi"/>
          <w:color w:val="auto"/>
        </w:rPr>
      </w:pPr>
      <w:r w:rsidRPr="0019054D">
        <w:rPr>
          <w:rFonts w:asciiTheme="minorHAnsi" w:hAnsiTheme="minorHAnsi"/>
          <w:color w:val="auto"/>
        </w:rPr>
        <w:t xml:space="preserve">= Ten allen tijde kan het kerkbestuur beslissen om vroegtijdig een einde te maken aan de terbeschikkingstelling, als de aard, inhoud of duur van de toegestane activiteit afwijkt van datgene waarvoor toelating werd gegeven. </w:t>
      </w:r>
    </w:p>
    <w:p w14:paraId="2496BC68" w14:textId="77777777" w:rsidR="0019054D" w:rsidRPr="0019054D" w:rsidRDefault="0019054D" w:rsidP="0019054D">
      <w:pPr>
        <w:pStyle w:val="Default"/>
        <w:ind w:firstLine="720"/>
        <w:jc w:val="both"/>
        <w:rPr>
          <w:rFonts w:asciiTheme="minorHAnsi" w:hAnsiTheme="minorHAnsi"/>
          <w:color w:val="auto"/>
        </w:rPr>
      </w:pPr>
      <w:r w:rsidRPr="0019054D">
        <w:rPr>
          <w:rFonts w:asciiTheme="minorHAnsi" w:hAnsiTheme="minorHAnsi"/>
          <w:color w:val="auto"/>
        </w:rPr>
        <w:t xml:space="preserve">= De bestaande vaste infrastructuur mag niet gewijzigd worden. </w:t>
      </w:r>
    </w:p>
    <w:p w14:paraId="45C6A225" w14:textId="77777777" w:rsidR="0019054D" w:rsidRPr="0019054D" w:rsidRDefault="0019054D" w:rsidP="0019054D">
      <w:pPr>
        <w:pStyle w:val="Default"/>
        <w:ind w:firstLine="720"/>
        <w:jc w:val="both"/>
        <w:rPr>
          <w:rFonts w:asciiTheme="minorHAnsi" w:hAnsiTheme="minorHAnsi"/>
          <w:color w:val="auto"/>
        </w:rPr>
      </w:pPr>
    </w:p>
    <w:p w14:paraId="70474067" w14:textId="19EAF2FB" w:rsidR="0019054D" w:rsidRPr="0019054D" w:rsidRDefault="0019054D" w:rsidP="0019054D">
      <w:pPr>
        <w:pStyle w:val="Default"/>
        <w:numPr>
          <w:ilvl w:val="0"/>
          <w:numId w:val="4"/>
        </w:numPr>
        <w:jc w:val="both"/>
        <w:rPr>
          <w:rFonts w:asciiTheme="minorHAnsi" w:hAnsiTheme="minorHAnsi"/>
          <w:color w:val="auto"/>
        </w:rPr>
      </w:pPr>
      <w:r w:rsidRPr="0019054D">
        <w:rPr>
          <w:rFonts w:asciiTheme="minorHAnsi" w:hAnsiTheme="minorHAnsi"/>
          <w:color w:val="auto"/>
        </w:rPr>
        <w:t>De kerkraad stelt enkel aan de gebruiker het kerkgebouw ter beschikking. De gebruiker is verplicht alle wettelijke en reglementaire bepalingen die op hem als gebruiker rusten na te leven. De gebruiker kan zijn verantwoordelijkheid niet op het kerkbestuur afwenden.</w:t>
      </w:r>
    </w:p>
    <w:p w14:paraId="787E9CE3" w14:textId="77777777" w:rsidR="0019054D" w:rsidRPr="0019054D" w:rsidRDefault="0019054D" w:rsidP="0019054D">
      <w:pPr>
        <w:pStyle w:val="Default"/>
        <w:jc w:val="both"/>
        <w:rPr>
          <w:rFonts w:asciiTheme="minorHAnsi" w:hAnsiTheme="minorHAnsi"/>
          <w:color w:val="auto"/>
        </w:rPr>
      </w:pPr>
    </w:p>
    <w:p w14:paraId="2C5598D7" w14:textId="77777777" w:rsidR="0019054D" w:rsidRPr="0019054D" w:rsidRDefault="0019054D" w:rsidP="0019054D">
      <w:pPr>
        <w:pStyle w:val="Default"/>
        <w:numPr>
          <w:ilvl w:val="0"/>
          <w:numId w:val="4"/>
        </w:numPr>
        <w:jc w:val="both"/>
        <w:rPr>
          <w:rFonts w:asciiTheme="minorHAnsi" w:hAnsiTheme="minorHAnsi"/>
          <w:color w:val="auto"/>
        </w:rPr>
      </w:pPr>
      <w:r w:rsidRPr="0019054D">
        <w:rPr>
          <w:rFonts w:asciiTheme="minorHAnsi" w:hAnsiTheme="minorHAnsi"/>
          <w:color w:val="auto"/>
        </w:rPr>
        <w:t xml:space="preserve">Alle kosten, taksen, belastingen, enz. die voortvloeien uit de organisatie van de activiteit (accijnzen, auteursrechten, billijke vergoeding, gemeentelijke, gewestelijke en federale taksen, enz.) zijn ten laste van de gebruiker. </w:t>
      </w:r>
    </w:p>
    <w:p w14:paraId="6AD54AFE" w14:textId="77777777" w:rsidR="0019054D" w:rsidRPr="0019054D" w:rsidRDefault="0019054D" w:rsidP="0019054D">
      <w:pPr>
        <w:pStyle w:val="Default"/>
        <w:jc w:val="both"/>
        <w:rPr>
          <w:rFonts w:asciiTheme="minorHAnsi" w:hAnsiTheme="minorHAnsi"/>
          <w:color w:val="auto"/>
        </w:rPr>
      </w:pPr>
    </w:p>
    <w:p w14:paraId="13AAD8C7" w14:textId="65785854" w:rsidR="0019054D" w:rsidRDefault="0019054D" w:rsidP="0019054D">
      <w:pPr>
        <w:pStyle w:val="Default"/>
        <w:numPr>
          <w:ilvl w:val="0"/>
          <w:numId w:val="4"/>
        </w:numPr>
        <w:jc w:val="both"/>
        <w:rPr>
          <w:rFonts w:asciiTheme="minorHAnsi" w:hAnsiTheme="minorHAnsi"/>
          <w:color w:val="auto"/>
        </w:rPr>
      </w:pPr>
      <w:r w:rsidRPr="0019054D">
        <w:rPr>
          <w:rFonts w:asciiTheme="minorHAnsi" w:hAnsiTheme="minorHAnsi"/>
          <w:color w:val="auto"/>
        </w:rPr>
        <w:t xml:space="preserve">De gebruiker is verantwoordelijk voor de schade aangericht aan de infrastructuur of het ter beschikking gestelde materiaal. In geval tijdens de ingebruikname schade wordt aangericht of defecten ontstaan aan de infrastructuur zal de gebruiker dit meedelen aan het kerkbestuur. De gebruiker zal in </w:t>
      </w:r>
      <w:r w:rsidRPr="0019054D">
        <w:rPr>
          <w:rFonts w:asciiTheme="minorHAnsi" w:hAnsiTheme="minorHAnsi"/>
          <w:color w:val="auto"/>
          <w:u w:val="single"/>
        </w:rPr>
        <w:t xml:space="preserve">geen geval </w:t>
      </w:r>
      <w:r w:rsidRPr="0019054D">
        <w:rPr>
          <w:rFonts w:asciiTheme="minorHAnsi" w:hAnsiTheme="minorHAnsi"/>
          <w:color w:val="auto"/>
        </w:rPr>
        <w:t>de schade of het defect zelf herstellen of de herstelling in zijn opdracht door derden laten uitvoeren tenzij in overleg met de kerkraad.</w:t>
      </w:r>
    </w:p>
    <w:p w14:paraId="39AA9D75" w14:textId="77777777" w:rsidR="008E0FC8" w:rsidRDefault="008E0FC8" w:rsidP="008E0FC8">
      <w:pPr>
        <w:pStyle w:val="Default"/>
        <w:jc w:val="both"/>
        <w:rPr>
          <w:rFonts w:asciiTheme="minorHAnsi" w:hAnsiTheme="minorHAnsi"/>
          <w:color w:val="auto"/>
        </w:rPr>
      </w:pPr>
    </w:p>
    <w:p w14:paraId="48A6A1D1" w14:textId="77777777" w:rsidR="008E0FC8" w:rsidRDefault="0019054D" w:rsidP="0019054D">
      <w:pPr>
        <w:pStyle w:val="Default"/>
        <w:numPr>
          <w:ilvl w:val="0"/>
          <w:numId w:val="4"/>
        </w:numPr>
        <w:jc w:val="both"/>
        <w:rPr>
          <w:rFonts w:asciiTheme="minorHAnsi" w:hAnsiTheme="minorHAnsi"/>
          <w:color w:val="auto"/>
        </w:rPr>
      </w:pPr>
      <w:r w:rsidRPr="0019054D">
        <w:rPr>
          <w:rFonts w:asciiTheme="minorHAnsi" w:hAnsiTheme="minorHAnsi"/>
          <w:color w:val="auto"/>
        </w:rPr>
        <w:t xml:space="preserve">Voorafgaand aan de activiteit wordt een plaatsbeschrijving opgemaakt door een </w:t>
      </w:r>
    </w:p>
    <w:p w14:paraId="06BF202B" w14:textId="4E204FEA" w:rsidR="0019054D" w:rsidRPr="0019054D" w:rsidRDefault="0019054D" w:rsidP="008E0FC8">
      <w:pPr>
        <w:pStyle w:val="Default"/>
        <w:ind w:left="720"/>
        <w:jc w:val="both"/>
        <w:rPr>
          <w:rFonts w:asciiTheme="minorHAnsi" w:hAnsiTheme="minorHAnsi"/>
          <w:color w:val="auto"/>
        </w:rPr>
      </w:pPr>
      <w:r w:rsidRPr="0019054D">
        <w:rPr>
          <w:rFonts w:asciiTheme="minorHAnsi" w:hAnsiTheme="minorHAnsi"/>
          <w:color w:val="auto"/>
        </w:rPr>
        <w:t xml:space="preserve">aangestelde verantwoordelijke. Indien na de activiteit schade vastgesteld wordt, zal de gebruiker op het eerste verzoek van de verantwoordelijke aanwezig zijn om tegensprekelijk de aard en de omvang van de schade te bepalen. Indien de betrokkene </w:t>
      </w:r>
      <w:r w:rsidRPr="0019054D">
        <w:rPr>
          <w:rFonts w:asciiTheme="minorHAnsi" w:hAnsiTheme="minorHAnsi"/>
          <w:color w:val="auto"/>
        </w:rPr>
        <w:lastRenderedPageBreak/>
        <w:t xml:space="preserve">niet aanwezig is, zullen de aard en de omvang van de schade door de verantwoordelijke eenzijdig bepaald worden. Dergelijke eenzijdige vaststelling zal, op voorwaarde dat de gebruiker behoorlijk werd uitgenodigd, als bindend worden beschouwd. </w:t>
      </w:r>
    </w:p>
    <w:p w14:paraId="6D41D26E" w14:textId="77777777" w:rsidR="0019054D" w:rsidRPr="0019054D" w:rsidRDefault="0019054D" w:rsidP="0019054D">
      <w:pPr>
        <w:pStyle w:val="Default"/>
        <w:ind w:left="720"/>
        <w:jc w:val="both"/>
        <w:rPr>
          <w:rFonts w:asciiTheme="minorHAnsi" w:hAnsiTheme="minorHAnsi"/>
          <w:color w:val="auto"/>
        </w:rPr>
      </w:pPr>
      <w:r w:rsidRPr="0019054D">
        <w:rPr>
          <w:rFonts w:asciiTheme="minorHAnsi" w:hAnsiTheme="minorHAnsi"/>
          <w:color w:val="auto"/>
        </w:rPr>
        <w:t xml:space="preserve">Alle veroorzaakte schade dient door de gebruikers integraal vergoed te worden aan het Kerkbestuur. </w:t>
      </w:r>
    </w:p>
    <w:p w14:paraId="1132CABD" w14:textId="77777777" w:rsidR="0019054D" w:rsidRPr="0019054D" w:rsidRDefault="0019054D" w:rsidP="0019054D">
      <w:pPr>
        <w:pStyle w:val="Default"/>
        <w:ind w:left="720"/>
        <w:jc w:val="both"/>
        <w:rPr>
          <w:rFonts w:asciiTheme="minorHAnsi" w:hAnsiTheme="minorHAnsi"/>
          <w:color w:val="auto"/>
        </w:rPr>
      </w:pPr>
    </w:p>
    <w:p w14:paraId="6498630A" w14:textId="77777777" w:rsidR="0019054D" w:rsidRPr="0019054D" w:rsidRDefault="0019054D" w:rsidP="0019054D">
      <w:pPr>
        <w:pStyle w:val="Default"/>
        <w:numPr>
          <w:ilvl w:val="0"/>
          <w:numId w:val="4"/>
        </w:numPr>
        <w:jc w:val="both"/>
        <w:rPr>
          <w:rFonts w:asciiTheme="minorHAnsi" w:hAnsiTheme="minorHAnsi"/>
          <w:color w:val="auto"/>
        </w:rPr>
      </w:pPr>
      <w:r w:rsidRPr="0019054D">
        <w:rPr>
          <w:rFonts w:asciiTheme="minorHAnsi" w:hAnsiTheme="minorHAnsi"/>
          <w:color w:val="auto"/>
        </w:rPr>
        <w:t>De gebruiker is verplicht zich te laten verzekeren voor burgerlijke aansprakelijkheid. De premie is ten laste van de gebruiker. Hiervan wordt een bewijs voorgelegd.</w:t>
      </w:r>
    </w:p>
    <w:p w14:paraId="451C612E" w14:textId="77777777" w:rsidR="0019054D" w:rsidRPr="0019054D" w:rsidRDefault="0019054D" w:rsidP="0019054D">
      <w:pPr>
        <w:pStyle w:val="Default"/>
        <w:jc w:val="both"/>
        <w:rPr>
          <w:rFonts w:asciiTheme="minorHAnsi" w:hAnsiTheme="minorHAnsi"/>
          <w:color w:val="auto"/>
        </w:rPr>
      </w:pPr>
    </w:p>
    <w:p w14:paraId="6CC906C9" w14:textId="77777777" w:rsidR="0019054D" w:rsidRPr="0019054D" w:rsidRDefault="0019054D" w:rsidP="0019054D">
      <w:pPr>
        <w:pStyle w:val="Default"/>
        <w:numPr>
          <w:ilvl w:val="0"/>
          <w:numId w:val="4"/>
        </w:numPr>
        <w:jc w:val="both"/>
        <w:rPr>
          <w:rFonts w:asciiTheme="minorHAnsi" w:hAnsiTheme="minorHAnsi"/>
          <w:color w:val="auto"/>
        </w:rPr>
      </w:pPr>
      <w:r w:rsidRPr="0019054D">
        <w:rPr>
          <w:rFonts w:asciiTheme="minorHAnsi" w:hAnsiTheme="minorHAnsi"/>
          <w:color w:val="auto"/>
        </w:rPr>
        <w:t>Bij een tentoonstelling is de gebruiker verplicht de tentoongestelde voorwerpen voldoende te verzekeren en dit met een verzekeringspolis “alle risico’s” (dit wil zeggen alle risico’s voor brand, diefstal en/of beschadiging). Bij het afhalen van de sleutels wordt hiervan het bewijs voorgelegd.</w:t>
      </w:r>
    </w:p>
    <w:p w14:paraId="77164E7E" w14:textId="77777777" w:rsidR="0019054D" w:rsidRPr="0019054D" w:rsidRDefault="0019054D" w:rsidP="0019054D">
      <w:pPr>
        <w:pStyle w:val="Lijstalinea"/>
        <w:jc w:val="both"/>
        <w:rPr>
          <w:rFonts w:asciiTheme="minorHAnsi" w:hAnsiTheme="minorHAnsi"/>
          <w:sz w:val="24"/>
          <w:szCs w:val="24"/>
        </w:rPr>
      </w:pPr>
    </w:p>
    <w:p w14:paraId="2DCE332F" w14:textId="77777777" w:rsidR="0019054D" w:rsidRDefault="0019054D" w:rsidP="0019054D">
      <w:pPr>
        <w:pStyle w:val="Default"/>
        <w:numPr>
          <w:ilvl w:val="0"/>
          <w:numId w:val="4"/>
        </w:numPr>
        <w:jc w:val="both"/>
        <w:rPr>
          <w:rFonts w:asciiTheme="minorHAnsi" w:hAnsiTheme="minorHAnsi"/>
          <w:color w:val="auto"/>
        </w:rPr>
      </w:pPr>
      <w:r w:rsidRPr="0019054D">
        <w:rPr>
          <w:rFonts w:asciiTheme="minorHAnsi" w:hAnsiTheme="minorHAnsi"/>
          <w:color w:val="auto"/>
        </w:rPr>
        <w:t>Het Kerkbestuur kan in geen enkel geval verantwoordelijk gesteld worden voor diefstal of beschadiging van meubilair en/of materieel dat toebehoort aan de gebruiker of door hem werden gebruikt of ingehuurd met betrekking tot de activiteit die hij organiseert.</w:t>
      </w:r>
    </w:p>
    <w:p w14:paraId="5B314CF0" w14:textId="77777777" w:rsidR="008E0FC8" w:rsidRPr="0019054D" w:rsidRDefault="008E0FC8" w:rsidP="008E0FC8">
      <w:pPr>
        <w:pStyle w:val="Default"/>
        <w:jc w:val="both"/>
        <w:rPr>
          <w:rFonts w:asciiTheme="minorHAnsi" w:hAnsiTheme="minorHAnsi"/>
          <w:color w:val="auto"/>
        </w:rPr>
      </w:pPr>
    </w:p>
    <w:p w14:paraId="20007909" w14:textId="77777777" w:rsidR="0019054D" w:rsidRPr="0019054D" w:rsidRDefault="0019054D" w:rsidP="0019054D">
      <w:pPr>
        <w:pStyle w:val="Default"/>
        <w:numPr>
          <w:ilvl w:val="0"/>
          <w:numId w:val="4"/>
        </w:numPr>
        <w:jc w:val="both"/>
        <w:rPr>
          <w:rFonts w:asciiTheme="minorHAnsi" w:hAnsiTheme="minorHAnsi"/>
          <w:color w:val="auto"/>
        </w:rPr>
      </w:pPr>
      <w:r w:rsidRPr="0019054D">
        <w:rPr>
          <w:rFonts w:asciiTheme="minorHAnsi" w:hAnsiTheme="minorHAnsi"/>
          <w:color w:val="auto"/>
        </w:rPr>
        <w:t xml:space="preserve">Met het oog op het verzekeren van een maximale veiligheid moeten de gebruikers volgende veiligheidsvoorschriften naleven: </w:t>
      </w:r>
    </w:p>
    <w:p w14:paraId="4D300065" w14:textId="77777777" w:rsidR="0019054D" w:rsidRPr="0019054D" w:rsidRDefault="0019054D" w:rsidP="0019054D">
      <w:pPr>
        <w:pStyle w:val="Default"/>
        <w:ind w:left="720"/>
        <w:jc w:val="both"/>
        <w:rPr>
          <w:rFonts w:asciiTheme="minorHAnsi" w:hAnsiTheme="minorHAnsi"/>
          <w:color w:val="auto"/>
        </w:rPr>
      </w:pPr>
      <w:r w:rsidRPr="0019054D">
        <w:rPr>
          <w:rFonts w:asciiTheme="minorHAnsi" w:hAnsiTheme="minorHAnsi"/>
          <w:color w:val="auto"/>
        </w:rPr>
        <w:t xml:space="preserve">- De gebruiker mag geen groter aantal plaatsen bezetten of méér publiek toelaten dan de vooropgestelde maxima. De maxima worden bepaald in opvolging van de naleving van de volgende aandachtpunten: </w:t>
      </w:r>
    </w:p>
    <w:p w14:paraId="458C1063" w14:textId="77777777" w:rsidR="0019054D" w:rsidRPr="0019054D" w:rsidRDefault="0019054D" w:rsidP="0019054D">
      <w:pPr>
        <w:pStyle w:val="Default"/>
        <w:ind w:left="1440"/>
        <w:jc w:val="both"/>
        <w:rPr>
          <w:rFonts w:asciiTheme="minorHAnsi" w:hAnsiTheme="minorHAnsi"/>
          <w:color w:val="auto"/>
        </w:rPr>
      </w:pPr>
      <w:r w:rsidRPr="0019054D">
        <w:rPr>
          <w:rFonts w:asciiTheme="minorHAnsi" w:hAnsiTheme="minorHAnsi"/>
          <w:color w:val="auto"/>
        </w:rPr>
        <w:t xml:space="preserve">= Uitgangen en nooduitgangen moeten steeds over de volledige breedte vrij gehouden worden. Langs de vluchtwegen mag zich geen enkel voorwerp bevinden dat het verkeer van mensen hindert. De pictogrammen en de signalisatie moeten steeds duidelijk zichtbaar blijven. </w:t>
      </w:r>
    </w:p>
    <w:p w14:paraId="0289D8AF" w14:textId="720FE421" w:rsidR="0019054D" w:rsidRPr="0019054D" w:rsidRDefault="0019054D" w:rsidP="008E0FC8">
      <w:pPr>
        <w:pStyle w:val="Default"/>
        <w:ind w:left="1440"/>
        <w:jc w:val="both"/>
        <w:rPr>
          <w:rFonts w:asciiTheme="minorHAnsi" w:hAnsiTheme="minorHAnsi"/>
          <w:color w:val="auto"/>
        </w:rPr>
      </w:pPr>
      <w:r w:rsidRPr="0019054D">
        <w:rPr>
          <w:rFonts w:asciiTheme="minorHAnsi" w:hAnsiTheme="minorHAnsi"/>
          <w:color w:val="auto"/>
        </w:rPr>
        <w:t xml:space="preserve">= De deuren geplaatst in de evacuatiewegen mogen in geen geval vergrendeld zijn. Dit geldt tevens voor alle uitgangen en nooduitgangen. </w:t>
      </w:r>
    </w:p>
    <w:p w14:paraId="7D4A6FFC" w14:textId="77777777" w:rsidR="0019054D" w:rsidRPr="0019054D" w:rsidRDefault="0019054D" w:rsidP="0019054D">
      <w:pPr>
        <w:pStyle w:val="Default"/>
        <w:ind w:left="1440"/>
        <w:jc w:val="both"/>
        <w:rPr>
          <w:rFonts w:asciiTheme="minorHAnsi" w:hAnsiTheme="minorHAnsi"/>
          <w:color w:val="auto"/>
        </w:rPr>
      </w:pPr>
      <w:r w:rsidRPr="0019054D">
        <w:rPr>
          <w:rFonts w:asciiTheme="minorHAnsi" w:hAnsiTheme="minorHAnsi"/>
          <w:color w:val="auto"/>
        </w:rPr>
        <w:t xml:space="preserve">= Eventuele aangebrachte versiering moet van moeilijk ontvlambaar materiaal zijn en moet uit de buurt van gloeilampen en kaarsen gehouden worden. Het gebruik van kaarsen moet tot een minimum beperkt worden. </w:t>
      </w:r>
    </w:p>
    <w:p w14:paraId="2BB72284" w14:textId="77777777" w:rsidR="0019054D" w:rsidRPr="0019054D" w:rsidRDefault="0019054D" w:rsidP="0019054D">
      <w:pPr>
        <w:pStyle w:val="Default"/>
        <w:ind w:left="1440"/>
        <w:jc w:val="both"/>
        <w:rPr>
          <w:rFonts w:asciiTheme="minorHAnsi" w:hAnsiTheme="minorHAnsi"/>
          <w:color w:val="auto"/>
        </w:rPr>
      </w:pPr>
      <w:r w:rsidRPr="0019054D">
        <w:rPr>
          <w:rFonts w:asciiTheme="minorHAnsi" w:hAnsiTheme="minorHAnsi"/>
          <w:color w:val="auto"/>
        </w:rPr>
        <w:t xml:space="preserve">= Het is verboden te roken in de ruimten. </w:t>
      </w:r>
    </w:p>
    <w:p w14:paraId="2BB3F832" w14:textId="77777777" w:rsidR="0019054D" w:rsidRPr="0019054D" w:rsidRDefault="0019054D" w:rsidP="0019054D">
      <w:pPr>
        <w:pStyle w:val="Default"/>
        <w:ind w:left="1440"/>
        <w:jc w:val="both"/>
        <w:rPr>
          <w:rFonts w:asciiTheme="minorHAnsi" w:hAnsiTheme="minorHAnsi"/>
          <w:color w:val="auto"/>
        </w:rPr>
      </w:pPr>
      <w:r w:rsidRPr="0019054D">
        <w:rPr>
          <w:rFonts w:asciiTheme="minorHAnsi" w:hAnsiTheme="minorHAnsi"/>
          <w:color w:val="auto"/>
        </w:rPr>
        <w:t xml:space="preserve">= De gebruiker moet zich degelijk informeren over de evacuatiewegen, de hulpverlening en het gebruik van de beschikbare blustoestellen. </w:t>
      </w:r>
    </w:p>
    <w:p w14:paraId="324572A0" w14:textId="77777777" w:rsidR="0019054D" w:rsidRPr="0019054D" w:rsidRDefault="0019054D" w:rsidP="0019054D">
      <w:pPr>
        <w:pStyle w:val="Default"/>
        <w:ind w:left="1440"/>
        <w:jc w:val="both"/>
        <w:rPr>
          <w:rFonts w:asciiTheme="minorHAnsi" w:hAnsiTheme="minorHAnsi"/>
          <w:color w:val="auto"/>
        </w:rPr>
      </w:pPr>
      <w:r w:rsidRPr="0019054D">
        <w:rPr>
          <w:rFonts w:asciiTheme="minorHAnsi" w:hAnsiTheme="minorHAnsi"/>
          <w:color w:val="auto"/>
        </w:rPr>
        <w:t xml:space="preserve">= Alle blustoestellen moeten ten allen tijde zichtbaar en bereikbaar blijven. </w:t>
      </w:r>
    </w:p>
    <w:p w14:paraId="2D4B4383" w14:textId="77777777" w:rsidR="0019054D" w:rsidRPr="0019054D" w:rsidRDefault="0019054D" w:rsidP="0019054D">
      <w:pPr>
        <w:pStyle w:val="Default"/>
        <w:ind w:left="1440"/>
        <w:jc w:val="both"/>
        <w:rPr>
          <w:rFonts w:asciiTheme="minorHAnsi" w:hAnsiTheme="minorHAnsi"/>
          <w:color w:val="auto"/>
        </w:rPr>
      </w:pPr>
      <w:r w:rsidRPr="0019054D">
        <w:rPr>
          <w:rFonts w:asciiTheme="minorHAnsi" w:hAnsiTheme="minorHAnsi"/>
          <w:color w:val="auto"/>
        </w:rPr>
        <w:t xml:space="preserve">= In geen enkel geval mag men gasflessen binnen het gebouw opstellen. </w:t>
      </w:r>
    </w:p>
    <w:p w14:paraId="3B69B4D5" w14:textId="77777777" w:rsidR="0019054D" w:rsidRPr="0019054D" w:rsidRDefault="0019054D" w:rsidP="0019054D">
      <w:pPr>
        <w:pStyle w:val="Default"/>
        <w:ind w:left="1440"/>
        <w:jc w:val="both"/>
        <w:rPr>
          <w:rFonts w:asciiTheme="minorHAnsi" w:hAnsiTheme="minorHAnsi"/>
          <w:color w:val="auto"/>
        </w:rPr>
      </w:pPr>
      <w:r w:rsidRPr="0019054D">
        <w:rPr>
          <w:rFonts w:asciiTheme="minorHAnsi" w:hAnsiTheme="minorHAnsi"/>
          <w:color w:val="auto"/>
        </w:rPr>
        <w:t xml:space="preserve">= Het bijleggen van elektrische kabels die niet conform zijn aan de bestaande reglementering is ten strengste verboden. </w:t>
      </w:r>
    </w:p>
    <w:p w14:paraId="614B2AB7" w14:textId="77777777" w:rsidR="0019054D" w:rsidRPr="0019054D" w:rsidRDefault="0019054D" w:rsidP="0019054D">
      <w:pPr>
        <w:pStyle w:val="Default"/>
        <w:ind w:left="1440"/>
        <w:jc w:val="both"/>
        <w:rPr>
          <w:rFonts w:asciiTheme="minorHAnsi" w:hAnsiTheme="minorHAnsi"/>
          <w:color w:val="auto"/>
        </w:rPr>
      </w:pPr>
      <w:r w:rsidRPr="0019054D">
        <w:rPr>
          <w:rFonts w:asciiTheme="minorHAnsi" w:hAnsiTheme="minorHAnsi"/>
          <w:color w:val="auto"/>
        </w:rPr>
        <w:t xml:space="preserve">= De gebruikers blijven ten allen tijde verantwoordelijk bij het niet naleven van eender welke wettelijke bepaling betreffende de veiligheid. </w:t>
      </w:r>
    </w:p>
    <w:p w14:paraId="1BB2986E" w14:textId="77777777" w:rsidR="0019054D" w:rsidRPr="0019054D" w:rsidRDefault="0019054D" w:rsidP="0019054D">
      <w:pPr>
        <w:pStyle w:val="Default"/>
        <w:ind w:left="1440"/>
        <w:jc w:val="both"/>
        <w:rPr>
          <w:rFonts w:asciiTheme="minorHAnsi" w:hAnsiTheme="minorHAnsi"/>
          <w:color w:val="auto"/>
        </w:rPr>
      </w:pPr>
      <w:r w:rsidRPr="0019054D">
        <w:rPr>
          <w:rFonts w:asciiTheme="minorHAnsi" w:hAnsiTheme="minorHAnsi"/>
          <w:color w:val="auto"/>
        </w:rPr>
        <w:t xml:space="preserve">= Elk gebruik van kaarsen of </w:t>
      </w:r>
      <w:proofErr w:type="spellStart"/>
      <w:r w:rsidRPr="0019054D">
        <w:rPr>
          <w:rFonts w:asciiTheme="minorHAnsi" w:hAnsiTheme="minorHAnsi"/>
          <w:color w:val="auto"/>
        </w:rPr>
        <w:t>risicohoudende</w:t>
      </w:r>
      <w:proofErr w:type="spellEnd"/>
      <w:r w:rsidRPr="0019054D">
        <w:rPr>
          <w:rFonts w:asciiTheme="minorHAnsi" w:hAnsiTheme="minorHAnsi"/>
          <w:color w:val="auto"/>
        </w:rPr>
        <w:t xml:space="preserve"> toestellen moet bij de aanvraag duidelijk vermeld worden. Om veiligheidsredenen kan het kerkbestuur bepaalde activiteiten of toestellen vanuit dit oogpunt verbieden.</w:t>
      </w:r>
    </w:p>
    <w:p w14:paraId="2D8E87A8" w14:textId="77777777" w:rsidR="0019054D" w:rsidRPr="0019054D" w:rsidRDefault="0019054D" w:rsidP="0019054D">
      <w:pPr>
        <w:pStyle w:val="Default"/>
        <w:ind w:left="1440"/>
        <w:jc w:val="both"/>
        <w:rPr>
          <w:rFonts w:asciiTheme="minorHAnsi" w:hAnsiTheme="minorHAnsi"/>
          <w:color w:val="auto"/>
        </w:rPr>
      </w:pPr>
    </w:p>
    <w:p w14:paraId="4FF70DC0" w14:textId="77777777" w:rsidR="0019054D" w:rsidRPr="0019054D" w:rsidRDefault="0019054D" w:rsidP="0019054D">
      <w:pPr>
        <w:pStyle w:val="Default"/>
        <w:numPr>
          <w:ilvl w:val="0"/>
          <w:numId w:val="4"/>
        </w:numPr>
        <w:spacing w:after="254"/>
        <w:jc w:val="both"/>
        <w:rPr>
          <w:rFonts w:asciiTheme="minorHAnsi" w:hAnsiTheme="minorHAnsi"/>
          <w:color w:val="auto"/>
        </w:rPr>
      </w:pPr>
      <w:r w:rsidRPr="0019054D">
        <w:rPr>
          <w:rFonts w:asciiTheme="minorHAnsi" w:hAnsiTheme="minorHAnsi"/>
          <w:color w:val="auto"/>
        </w:rPr>
        <w:lastRenderedPageBreak/>
        <w:t xml:space="preserve">Affiches, versieringen en aankondigingen mogen uitsluitend aangebracht worden op de daarvoor beperkte voorziene plaatsen. Met respect voor wat vanuit de parochie zelf is uitgehangen. </w:t>
      </w:r>
    </w:p>
    <w:p w14:paraId="53D750CC" w14:textId="77777777" w:rsidR="0019054D" w:rsidRPr="0019054D" w:rsidRDefault="0019054D" w:rsidP="0019054D">
      <w:pPr>
        <w:pStyle w:val="Default"/>
        <w:numPr>
          <w:ilvl w:val="0"/>
          <w:numId w:val="4"/>
        </w:numPr>
        <w:spacing w:after="254"/>
        <w:jc w:val="both"/>
        <w:rPr>
          <w:rFonts w:asciiTheme="minorHAnsi" w:hAnsiTheme="minorHAnsi"/>
          <w:color w:val="auto"/>
        </w:rPr>
      </w:pPr>
      <w:r w:rsidRPr="0019054D">
        <w:rPr>
          <w:rFonts w:asciiTheme="minorHAnsi" w:hAnsiTheme="minorHAnsi"/>
          <w:color w:val="auto"/>
        </w:rPr>
        <w:t xml:space="preserve">In geval van oproer, kwaadwillige samenscholing, ernstige stoornis of andere onvoorziene gebeurtenissen, kan de verantwoordelijke de activiteit stilleggen en desnoods overgaan tot de sluiting van de kerk, zonder dat de gebruikers hiervoor een schadeclaim kunnen indienen. </w:t>
      </w:r>
    </w:p>
    <w:p w14:paraId="655E91CD" w14:textId="32D718EF" w:rsidR="0019054D" w:rsidRPr="008E0FC8" w:rsidRDefault="0019054D" w:rsidP="0019054D">
      <w:pPr>
        <w:pStyle w:val="Default"/>
        <w:numPr>
          <w:ilvl w:val="0"/>
          <w:numId w:val="4"/>
        </w:numPr>
        <w:spacing w:after="254"/>
        <w:jc w:val="both"/>
        <w:rPr>
          <w:rFonts w:asciiTheme="minorHAnsi" w:hAnsiTheme="minorHAnsi"/>
          <w:color w:val="auto"/>
        </w:rPr>
      </w:pPr>
      <w:r w:rsidRPr="008E0FC8">
        <w:rPr>
          <w:rFonts w:asciiTheme="minorHAnsi" w:hAnsiTheme="minorHAnsi"/>
          <w:color w:val="auto"/>
        </w:rPr>
        <w:t>De gebruiker moet alle bepalingen in dit huishoudelijk reglement naleven. Indien wordt</w:t>
      </w:r>
      <w:r w:rsidR="008E0FC8">
        <w:rPr>
          <w:rFonts w:asciiTheme="minorHAnsi" w:hAnsiTheme="minorHAnsi"/>
          <w:color w:val="auto"/>
        </w:rPr>
        <w:t xml:space="preserve"> </w:t>
      </w:r>
      <w:r w:rsidRPr="008E0FC8">
        <w:rPr>
          <w:rFonts w:asciiTheme="minorHAnsi" w:hAnsiTheme="minorHAnsi"/>
          <w:color w:val="auto"/>
        </w:rPr>
        <w:t xml:space="preserve">vastgesteld dat deze bepalingen worden overtreden dan kan het kerkbestuur beslissen dat de betrokken gebruiker in de toekomst niet meer over het kerkgebouw mag beschikken. </w:t>
      </w:r>
    </w:p>
    <w:p w14:paraId="780C5975" w14:textId="77777777" w:rsidR="0019054D" w:rsidRPr="0019054D" w:rsidRDefault="0019054D" w:rsidP="0019054D">
      <w:pPr>
        <w:pStyle w:val="Default"/>
        <w:ind w:left="720" w:hanging="450"/>
        <w:jc w:val="both"/>
        <w:rPr>
          <w:rFonts w:asciiTheme="minorHAnsi" w:hAnsiTheme="minorHAnsi"/>
          <w:color w:val="auto"/>
        </w:rPr>
      </w:pPr>
      <w:r w:rsidRPr="0019054D">
        <w:rPr>
          <w:rFonts w:asciiTheme="minorHAnsi" w:hAnsiTheme="minorHAnsi"/>
          <w:color w:val="auto"/>
        </w:rPr>
        <w:t xml:space="preserve">16. </w:t>
      </w:r>
      <w:r w:rsidRPr="0019054D">
        <w:rPr>
          <w:rFonts w:asciiTheme="minorHAnsi" w:hAnsiTheme="minorHAnsi"/>
          <w:color w:val="auto"/>
        </w:rPr>
        <w:tab/>
        <w:t xml:space="preserve">Bij betwisting tussen gebruiker en het kerkbestuur over één van de voorgaande artikels zijn uitsluitend de rechtbanken van het gerechtelijk arrondissement Oudenaarde bevoegd. </w:t>
      </w:r>
    </w:p>
    <w:p w14:paraId="0CD0E49A" w14:textId="77777777" w:rsidR="0019054D" w:rsidRPr="0019054D" w:rsidRDefault="0019054D" w:rsidP="0019054D">
      <w:pPr>
        <w:pStyle w:val="Default"/>
        <w:jc w:val="both"/>
        <w:rPr>
          <w:rFonts w:asciiTheme="minorHAnsi" w:hAnsiTheme="minorHAnsi"/>
          <w:color w:val="auto"/>
        </w:rPr>
      </w:pPr>
    </w:p>
    <w:p w14:paraId="6584873B" w14:textId="77777777" w:rsidR="0019054D" w:rsidRPr="0019054D" w:rsidRDefault="0019054D" w:rsidP="0019054D">
      <w:pPr>
        <w:pStyle w:val="Lijstalinea"/>
        <w:spacing w:after="0"/>
        <w:jc w:val="both"/>
        <w:rPr>
          <w:rFonts w:asciiTheme="minorHAnsi" w:hAnsiTheme="minorHAnsi"/>
          <w:sz w:val="24"/>
          <w:szCs w:val="24"/>
        </w:rPr>
      </w:pPr>
    </w:p>
    <w:sectPr w:rsidR="0019054D" w:rsidRPr="0019054D" w:rsidSect="001905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E3AA39"/>
    <w:multiLevelType w:val="hybridMultilevel"/>
    <w:tmpl w:val="84C85A4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5E53A1"/>
    <w:multiLevelType w:val="hybridMultilevel"/>
    <w:tmpl w:val="3162F9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13B3C4E"/>
    <w:multiLevelType w:val="hybridMultilevel"/>
    <w:tmpl w:val="EA0C78D4"/>
    <w:lvl w:ilvl="0" w:tplc="B84E375C">
      <w:start w:val="1"/>
      <w:numFmt w:val="decimal"/>
      <w:lvlText w:val="%1."/>
      <w:lvlJc w:val="left"/>
      <w:pPr>
        <w:ind w:left="720" w:hanging="360"/>
      </w:pPr>
      <w:rPr>
        <w:rFonts w:asciiTheme="minorHAnsi" w:eastAsia="Times New Roman" w:hAnsiTheme="minorHAnsi"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 w15:restartNumberingAfterBreak="0">
    <w:nsid w:val="476C4FC2"/>
    <w:multiLevelType w:val="hybridMultilevel"/>
    <w:tmpl w:val="1604E842"/>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15:restartNumberingAfterBreak="0">
    <w:nsid w:val="5EE422DF"/>
    <w:multiLevelType w:val="hybridMultilevel"/>
    <w:tmpl w:val="60DE7A92"/>
    <w:lvl w:ilvl="0" w:tplc="0813000F">
      <w:start w:val="3"/>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16cid:durableId="2139908436">
    <w:abstractNumId w:val="1"/>
  </w:num>
  <w:num w:numId="2" w16cid:durableId="55982487">
    <w:abstractNumId w:val="0"/>
  </w:num>
  <w:num w:numId="3" w16cid:durableId="1128281131">
    <w:abstractNumId w:val="3"/>
  </w:num>
  <w:num w:numId="4" w16cid:durableId="340595141">
    <w:abstractNumId w:val="4"/>
  </w:num>
  <w:num w:numId="5" w16cid:durableId="1447849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4D"/>
    <w:rsid w:val="00045E0D"/>
    <w:rsid w:val="0019054D"/>
    <w:rsid w:val="004F26E1"/>
    <w:rsid w:val="006B1FC5"/>
    <w:rsid w:val="00847E74"/>
    <w:rsid w:val="008E0FC8"/>
    <w:rsid w:val="00A467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46F1"/>
  <w15:chartTrackingRefBased/>
  <w15:docId w15:val="{3CD59E10-C9EA-4C38-BC60-B6738F14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054D"/>
    <w:rPr>
      <w:rFonts w:ascii="Calibri" w:eastAsia="Times New Roman" w:hAnsi="Calibri" w:cs="Times New Roman"/>
      <w:kern w:val="0"/>
      <w:lang w:eastAsia="nl-BE"/>
      <w14:ligatures w14:val="none"/>
    </w:rPr>
  </w:style>
  <w:style w:type="paragraph" w:styleId="Kop1">
    <w:name w:val="heading 1"/>
    <w:basedOn w:val="Standaard"/>
    <w:next w:val="Standaard"/>
    <w:link w:val="Kop1Char"/>
    <w:uiPriority w:val="9"/>
    <w:qFormat/>
    <w:rsid w:val="00190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0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05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05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05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05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05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05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05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05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05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05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05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05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05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05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05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054D"/>
    <w:rPr>
      <w:rFonts w:eastAsiaTheme="majorEastAsia" w:cstheme="majorBidi"/>
      <w:color w:val="272727" w:themeColor="text1" w:themeTint="D8"/>
    </w:rPr>
  </w:style>
  <w:style w:type="paragraph" w:styleId="Titel">
    <w:name w:val="Title"/>
    <w:basedOn w:val="Standaard"/>
    <w:next w:val="Standaard"/>
    <w:link w:val="TitelChar"/>
    <w:uiPriority w:val="10"/>
    <w:qFormat/>
    <w:rsid w:val="00190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05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05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05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05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054D"/>
    <w:rPr>
      <w:i/>
      <w:iCs/>
      <w:color w:val="404040" w:themeColor="text1" w:themeTint="BF"/>
    </w:rPr>
  </w:style>
  <w:style w:type="paragraph" w:styleId="Lijstalinea">
    <w:name w:val="List Paragraph"/>
    <w:basedOn w:val="Standaard"/>
    <w:uiPriority w:val="34"/>
    <w:qFormat/>
    <w:rsid w:val="0019054D"/>
    <w:pPr>
      <w:ind w:left="720"/>
      <w:contextualSpacing/>
    </w:pPr>
  </w:style>
  <w:style w:type="character" w:styleId="Intensievebenadrukking">
    <w:name w:val="Intense Emphasis"/>
    <w:basedOn w:val="Standaardalinea-lettertype"/>
    <w:uiPriority w:val="21"/>
    <w:qFormat/>
    <w:rsid w:val="0019054D"/>
    <w:rPr>
      <w:i/>
      <w:iCs/>
      <w:color w:val="0F4761" w:themeColor="accent1" w:themeShade="BF"/>
    </w:rPr>
  </w:style>
  <w:style w:type="paragraph" w:styleId="Duidelijkcitaat">
    <w:name w:val="Intense Quote"/>
    <w:basedOn w:val="Standaard"/>
    <w:next w:val="Standaard"/>
    <w:link w:val="DuidelijkcitaatChar"/>
    <w:uiPriority w:val="30"/>
    <w:qFormat/>
    <w:rsid w:val="00190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054D"/>
    <w:rPr>
      <w:i/>
      <w:iCs/>
      <w:color w:val="0F4761" w:themeColor="accent1" w:themeShade="BF"/>
    </w:rPr>
  </w:style>
  <w:style w:type="character" w:styleId="Intensieveverwijzing">
    <w:name w:val="Intense Reference"/>
    <w:basedOn w:val="Standaardalinea-lettertype"/>
    <w:uiPriority w:val="32"/>
    <w:qFormat/>
    <w:rsid w:val="0019054D"/>
    <w:rPr>
      <w:b/>
      <w:bCs/>
      <w:smallCaps/>
      <w:color w:val="0F4761" w:themeColor="accent1" w:themeShade="BF"/>
      <w:spacing w:val="5"/>
    </w:rPr>
  </w:style>
  <w:style w:type="paragraph" w:customStyle="1" w:styleId="Default">
    <w:name w:val="Default"/>
    <w:rsid w:val="0019054D"/>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eastAsia="nl-BE"/>
      <w14:ligatures w14:val="none"/>
    </w:rPr>
  </w:style>
  <w:style w:type="paragraph" w:customStyle="1" w:styleId="CM7">
    <w:name w:val="CM7"/>
    <w:basedOn w:val="Default"/>
    <w:next w:val="Default"/>
    <w:uiPriority w:val="99"/>
    <w:rsid w:val="0019054D"/>
    <w:rPr>
      <w:color w:val="auto"/>
    </w:rPr>
  </w:style>
  <w:style w:type="paragraph" w:customStyle="1" w:styleId="CM1">
    <w:name w:val="CM1"/>
    <w:basedOn w:val="Default"/>
    <w:next w:val="Default"/>
    <w:uiPriority w:val="99"/>
    <w:rsid w:val="0019054D"/>
    <w:pPr>
      <w:spacing w:line="276" w:lineRule="atLeast"/>
    </w:pPr>
    <w:rPr>
      <w:color w:val="auto"/>
    </w:rPr>
  </w:style>
  <w:style w:type="paragraph" w:customStyle="1" w:styleId="CM9">
    <w:name w:val="CM9"/>
    <w:basedOn w:val="Default"/>
    <w:next w:val="Default"/>
    <w:uiPriority w:val="99"/>
    <w:rsid w:val="0019054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1677</Words>
  <Characters>9225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Vandendriessche</dc:creator>
  <cp:keywords/>
  <dc:description/>
  <cp:lastModifiedBy>Secretariaat Oscar Romero</cp:lastModifiedBy>
  <cp:revision>2</cp:revision>
  <dcterms:created xsi:type="dcterms:W3CDTF">2025-05-16T06:51:00Z</dcterms:created>
  <dcterms:modified xsi:type="dcterms:W3CDTF">2025-05-16T06:51:00Z</dcterms:modified>
</cp:coreProperties>
</file>