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0B7F9" w14:textId="77777777" w:rsidR="009D0A78" w:rsidRDefault="007509B5" w:rsidP="00F6537C">
      <w:pPr>
        <w:pStyle w:val="Kop1"/>
        <w:spacing w:before="60" w:after="60" w:line="264" w:lineRule="auto"/>
        <w:rPr>
          <w:lang w:val="nl-BE"/>
        </w:rPr>
      </w:pPr>
      <w:r>
        <w:rPr>
          <w:lang w:val="nl-BE"/>
        </w:rPr>
        <w:t>YouCat</w:t>
      </w:r>
      <w:r w:rsidR="00C24487">
        <w:rPr>
          <w:lang w:val="nl-BE"/>
        </w:rPr>
        <w:t xml:space="preserve"> </w:t>
      </w:r>
      <w:r w:rsidR="006E75F6">
        <w:rPr>
          <w:lang w:val="nl-BE"/>
        </w:rPr>
        <w:t>voor Kids</w:t>
      </w:r>
    </w:p>
    <w:p w14:paraId="4DDDE606" w14:textId="1440CA30" w:rsidR="00927E18" w:rsidRDefault="00C24487" w:rsidP="00AC2E81">
      <w:pPr>
        <w:spacing w:before="0" w:after="160" w:line="259" w:lineRule="auto"/>
        <w:jc w:val="both"/>
      </w:pPr>
      <w:r>
        <w:rPr>
          <w:lang w:val="nl-BE"/>
        </w:rPr>
        <w:t>De</w:t>
      </w:r>
      <w:r w:rsidRPr="00C24487">
        <w:rPr>
          <w:b/>
          <w:bCs/>
          <w:lang w:val="nl-BE"/>
        </w:rPr>
        <w:t> </w:t>
      </w:r>
      <w:r w:rsidRPr="00C24487">
        <w:rPr>
          <w:i/>
          <w:iCs/>
          <w:lang w:val="nl-BE"/>
        </w:rPr>
        <w:t>YouCat</w:t>
      </w:r>
      <w:r>
        <w:rPr>
          <w:i/>
          <w:iCs/>
          <w:lang w:val="nl-BE"/>
        </w:rPr>
        <w:t xml:space="preserve"> for kids </w:t>
      </w:r>
      <w:r>
        <w:rPr>
          <w:iCs/>
          <w:lang w:val="nl-BE"/>
        </w:rPr>
        <w:t>is een</w:t>
      </w:r>
      <w:r w:rsidRPr="00C24487">
        <w:rPr>
          <w:lang w:val="nl-BE"/>
        </w:rPr>
        <w:t xml:space="preserve"> </w:t>
      </w:r>
      <w:r w:rsidR="004947CE">
        <w:rPr>
          <w:lang w:val="nl-BE"/>
        </w:rPr>
        <w:t xml:space="preserve">moderne kennismaking met het </w:t>
      </w:r>
      <w:r w:rsidR="004947CE" w:rsidRPr="00AC2E81">
        <w:rPr>
          <w:b/>
          <w:lang w:val="nl-BE"/>
        </w:rPr>
        <w:t>geloof</w:t>
      </w:r>
      <w:r w:rsidRPr="00AC2E81">
        <w:rPr>
          <w:b/>
          <w:lang w:val="nl-BE"/>
        </w:rPr>
        <w:t xml:space="preserve"> in een verstaanbare taal</w:t>
      </w:r>
      <w:r>
        <w:rPr>
          <w:lang w:val="nl-BE"/>
        </w:rPr>
        <w:t xml:space="preserve"> voor kinderen en jongeren. De catechismus i</w:t>
      </w:r>
      <w:r w:rsidRPr="00C24487">
        <w:rPr>
          <w:lang w:val="nl-BE"/>
        </w:rPr>
        <w:t xml:space="preserve">s opgesteld in </w:t>
      </w:r>
      <w:r w:rsidRPr="00AC2E81">
        <w:rPr>
          <w:b/>
          <w:lang w:val="nl-BE"/>
        </w:rPr>
        <w:t>vraag-en-antwoordvorm</w:t>
      </w:r>
      <w:r>
        <w:rPr>
          <w:lang w:val="nl-BE"/>
        </w:rPr>
        <w:t xml:space="preserve"> </w:t>
      </w:r>
      <w:r w:rsidR="004947CE">
        <w:rPr>
          <w:lang w:val="nl-BE"/>
        </w:rPr>
        <w:t>en behandelt o</w:t>
      </w:r>
      <w:r w:rsidRPr="00C24487">
        <w:t>p</w:t>
      </w:r>
      <w:r w:rsidR="00927E18">
        <w:t xml:space="preserve"> een</w:t>
      </w:r>
      <w:r w:rsidRPr="00C24487">
        <w:t xml:space="preserve"> </w:t>
      </w:r>
      <w:r w:rsidR="00927E18">
        <w:t>toegankelijke</w:t>
      </w:r>
      <w:r w:rsidRPr="00C24487">
        <w:t xml:space="preserve"> </w:t>
      </w:r>
      <w:r w:rsidR="00927E18">
        <w:t>manier</w:t>
      </w:r>
      <w:r w:rsidRPr="00C24487">
        <w:t xml:space="preserve"> de </w:t>
      </w:r>
      <w:r w:rsidRPr="00AC2E81">
        <w:rPr>
          <w:b/>
        </w:rPr>
        <w:t>schepping</w:t>
      </w:r>
      <w:r w:rsidRPr="00C24487">
        <w:t xml:space="preserve">, de </w:t>
      </w:r>
      <w:r w:rsidRPr="00AC2E81">
        <w:rPr>
          <w:b/>
        </w:rPr>
        <w:t>geloofsbelijdenis</w:t>
      </w:r>
      <w:r w:rsidRPr="00C24487">
        <w:t xml:space="preserve">, de </w:t>
      </w:r>
      <w:r w:rsidRPr="00AC2E81">
        <w:rPr>
          <w:b/>
        </w:rPr>
        <w:t>sacramenten</w:t>
      </w:r>
      <w:r w:rsidRPr="00C24487">
        <w:t xml:space="preserve">, de </w:t>
      </w:r>
      <w:r w:rsidRPr="00AC2E81">
        <w:rPr>
          <w:b/>
        </w:rPr>
        <w:t>tien geboden</w:t>
      </w:r>
      <w:r w:rsidRPr="00C24487">
        <w:t xml:space="preserve">, </w:t>
      </w:r>
      <w:r w:rsidRPr="00AC2E81">
        <w:rPr>
          <w:b/>
        </w:rPr>
        <w:t>gebed</w:t>
      </w:r>
      <w:r w:rsidRPr="00C24487">
        <w:t xml:space="preserve"> en het leven van </w:t>
      </w:r>
      <w:r w:rsidRPr="00AC2E81">
        <w:rPr>
          <w:b/>
        </w:rPr>
        <w:t>Jezus</w:t>
      </w:r>
      <w:r w:rsidRPr="00C24487">
        <w:t>.</w:t>
      </w:r>
      <w:r w:rsidR="004947CE">
        <w:t xml:space="preserve"> </w:t>
      </w:r>
      <w:r w:rsidR="00AC2E81">
        <w:t xml:space="preserve">Elke van deze thema’s heeft zijn eigen kleur. </w:t>
      </w:r>
      <w:r w:rsidR="00E476B1">
        <w:t xml:space="preserve">De vetgedrukte gedeelten bevatten </w:t>
      </w:r>
      <w:r w:rsidR="0045525C">
        <w:t xml:space="preserve">zowel </w:t>
      </w:r>
      <w:r w:rsidR="00E476B1">
        <w:t xml:space="preserve">een vraag over het geloof </w:t>
      </w:r>
      <w:r w:rsidR="0045525C">
        <w:t>als</w:t>
      </w:r>
      <w:r w:rsidR="00E476B1">
        <w:t xml:space="preserve"> een voor kinderen toegankelijk antwoord (geautoriseerd door de Rooms-Katholieke Kerk). Daarna wordt het antwoord met een paar korte zinnetjes toegelicht om kinderen te helpen het beter te begrijpen. </w:t>
      </w:r>
      <w:r w:rsidR="00927E18">
        <w:rPr>
          <w:lang w:val="nl-BE"/>
        </w:rPr>
        <w:t>De teksten zijn vergezeld van</w:t>
      </w:r>
      <w:r w:rsidR="00927E18" w:rsidRPr="00C24487">
        <w:t xml:space="preserve"> leuke (en grappige) illustraties, interessante w</w:t>
      </w:r>
      <w:r w:rsidR="00927E18">
        <w:t xml:space="preserve">eetjes en citaten van heiligen die geschikt zijn </w:t>
      </w:r>
      <w:r w:rsidR="00927E18" w:rsidRPr="00C24487">
        <w:t xml:space="preserve">voor een jong publiek. </w:t>
      </w:r>
      <w:r w:rsidR="00927E18">
        <w:t xml:space="preserve">Kinderen en jongeren kunnen zelf mee aan de slag gaan met het document, maar ook de </w:t>
      </w:r>
      <w:r w:rsidR="00927E18" w:rsidRPr="00AC2E81">
        <w:rPr>
          <w:b/>
        </w:rPr>
        <w:t>uitwisseling</w:t>
      </w:r>
      <w:r w:rsidR="00927E18">
        <w:t xml:space="preserve"> tussen ouders, docenten en kinderen en jongeren is mogelijk door de aanspreekpunten </w:t>
      </w:r>
      <w:r w:rsidR="00E476B1">
        <w:t>onderaan elke bladzijde</w:t>
      </w:r>
      <w:r w:rsidR="00927E18">
        <w:t>.</w:t>
      </w:r>
      <w:r w:rsidR="006E75F6">
        <w:t xml:space="preserve"> Tot slot is de catechismus een goede basis voor </w:t>
      </w:r>
      <w:r w:rsidR="006E75F6" w:rsidRPr="00AC2E81">
        <w:rPr>
          <w:b/>
        </w:rPr>
        <w:t>catechese</w:t>
      </w:r>
      <w:r w:rsidR="006E75F6">
        <w:t>.</w:t>
      </w:r>
    </w:p>
    <w:p w14:paraId="54CE4553" w14:textId="46AE8AA5" w:rsidR="00CB23E0" w:rsidRDefault="00F6537C" w:rsidP="00AC2E81">
      <w:pPr>
        <w:spacing w:before="0" w:after="160" w:line="259" w:lineRule="auto"/>
        <w:jc w:val="both"/>
      </w:pPr>
      <w:r w:rsidRPr="006E75F6">
        <w:rPr>
          <w:noProof/>
          <w:lang w:val="nl-BE" w:eastAsia="nl-BE"/>
        </w:rPr>
        <w:drawing>
          <wp:anchor distT="0" distB="0" distL="114300" distR="114300" simplePos="0" relativeHeight="251658240" behindDoc="0" locked="0" layoutInCell="1" allowOverlap="1" wp14:anchorId="2E45EC7F" wp14:editId="7FF74D4E">
            <wp:simplePos x="0" y="0"/>
            <wp:positionH relativeFrom="column">
              <wp:posOffset>5186680</wp:posOffset>
            </wp:positionH>
            <wp:positionV relativeFrom="paragraph">
              <wp:posOffset>-1270</wp:posOffset>
            </wp:positionV>
            <wp:extent cx="1493520" cy="1943100"/>
            <wp:effectExtent l="0" t="0" r="0" b="0"/>
            <wp:wrapSquare wrapText="bothSides"/>
            <wp:docPr id="2" name="Afbeelding 2" descr="https://www.samueladvies.nl/wp-content/uploads/2019/09/youcatvoo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mueladvies.nl/wp-content/uploads/2019/09/youcatvoorki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52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3E0">
        <w:t xml:space="preserve">Nog twee belangrijke bemerking van de auteurs. Zij ontdekten ten eerste dat </w:t>
      </w:r>
      <w:r w:rsidR="00CB23E0" w:rsidRPr="00F8462E">
        <w:rPr>
          <w:b/>
        </w:rPr>
        <w:t>een boek over geloof nooit meer dan een hulpmiddel</w:t>
      </w:r>
      <w:r w:rsidR="00CB23E0">
        <w:t xml:space="preserve"> kan zijn. We kunnen een k</w:t>
      </w:r>
      <w:r w:rsidR="00F8462E">
        <w:t>ind of jongere</w:t>
      </w:r>
      <w:r w:rsidR="00CB23E0">
        <w:t xml:space="preserve"> niet zomaar een </w:t>
      </w:r>
      <w:r w:rsidR="00CB23E0" w:rsidRPr="00CB23E0">
        <w:rPr>
          <w:i/>
        </w:rPr>
        <w:t>YouCat voor Kids</w:t>
      </w:r>
      <w:r w:rsidR="00CB23E0">
        <w:t xml:space="preserve"> in de handen drukken en zeggen: “Lees dit maar eens,” en dan hopen dat dit kind of deze jongeren vanzelf de weg naar God een dieper geloof zal vinden.</w:t>
      </w:r>
      <w:r w:rsidR="00023A61">
        <w:t xml:space="preserve"> </w:t>
      </w:r>
      <w:r w:rsidR="00CB23E0">
        <w:t xml:space="preserve">Het geloof is </w:t>
      </w:r>
      <w:r w:rsidR="00023A61">
        <w:t xml:space="preserve">alleen </w:t>
      </w:r>
      <w:r w:rsidR="00CB23E0">
        <w:t>wakker te maken met de oudste methode van de wereld: van hart tot hart, van mens tot mens. Ten tweede zijn de schoolklas, de kerk en de catechese niet de voornaamste plekken waar het geloof wordt doorgegeven. Zij denken eerder aan een hoekje in de kinderkamer, een strandstoel, een bankje in de tuin of de rand van het bed. Er gaat niet</w:t>
      </w:r>
      <w:r w:rsidR="00023A61">
        <w:t>s</w:t>
      </w:r>
      <w:r w:rsidR="00CB23E0">
        <w:t xml:space="preserve"> boven een gesprek tussen mensen die van elkaar houden en elkaar vertrouwen. De schat van het geloof heeft deze liefdevolle ruimte nodig om gedeeld of samen ontdekt te worden.</w:t>
      </w:r>
    </w:p>
    <w:p w14:paraId="0846767E" w14:textId="77777777" w:rsidR="006E75F6" w:rsidRDefault="006E75F6" w:rsidP="00C24487">
      <w:pPr>
        <w:spacing w:before="0" w:after="160" w:line="259" w:lineRule="auto"/>
      </w:pPr>
      <w:r>
        <w:t>Paus Franciscus verwoordt het als volgt:</w:t>
      </w:r>
    </w:p>
    <w:p w14:paraId="123C847C" w14:textId="77777777" w:rsidR="00AC68B3" w:rsidRPr="00F6537C" w:rsidRDefault="00AC68B3" w:rsidP="00F6537C">
      <w:pPr>
        <w:spacing w:before="0" w:line="264" w:lineRule="auto"/>
        <w:ind w:left="567"/>
        <w:rPr>
          <w:i/>
        </w:rPr>
      </w:pPr>
      <w:r w:rsidRPr="00F6537C">
        <w:rPr>
          <w:i/>
        </w:rPr>
        <w:t>Een waardevol geloofsboek voor kinderen en hun ouders</w:t>
      </w:r>
      <w:bookmarkStart w:id="0" w:name="_GoBack"/>
      <w:bookmarkEnd w:id="0"/>
    </w:p>
    <w:p w14:paraId="36B3522E" w14:textId="2481D722" w:rsidR="00AC68B3" w:rsidRPr="00F6537C" w:rsidRDefault="00AC68B3" w:rsidP="00F6537C">
      <w:pPr>
        <w:spacing w:before="0" w:line="264" w:lineRule="auto"/>
        <w:ind w:left="567"/>
        <w:rPr>
          <w:i/>
        </w:rPr>
      </w:pPr>
      <w:r w:rsidRPr="00F6537C">
        <w:rPr>
          <w:i/>
        </w:rPr>
        <w:t xml:space="preserve">Ik vertrouw je de Youcat voor </w:t>
      </w:r>
      <w:r w:rsidR="00023A61" w:rsidRPr="00F6537C">
        <w:rPr>
          <w:i/>
        </w:rPr>
        <w:t xml:space="preserve">Kids </w:t>
      </w:r>
      <w:r w:rsidRPr="00F6537C">
        <w:rPr>
          <w:i/>
        </w:rPr>
        <w:t>toe.</w:t>
      </w:r>
    </w:p>
    <w:p w14:paraId="18646CFB" w14:textId="77777777" w:rsidR="00AC68B3" w:rsidRPr="00F6537C" w:rsidRDefault="00AC68B3" w:rsidP="00F6537C">
      <w:pPr>
        <w:spacing w:before="0" w:line="264" w:lineRule="auto"/>
        <w:ind w:left="567"/>
        <w:rPr>
          <w:i/>
        </w:rPr>
      </w:pPr>
      <w:r w:rsidRPr="00F6537C">
        <w:rPr>
          <w:i/>
        </w:rPr>
        <w:t>Word nooit moe om vragen te blijven stellen</w:t>
      </w:r>
    </w:p>
    <w:p w14:paraId="5FB58A7C" w14:textId="77777777" w:rsidR="00AC68B3" w:rsidRPr="00F6537C" w:rsidRDefault="00AC68B3" w:rsidP="00F6537C">
      <w:pPr>
        <w:spacing w:before="0" w:line="264" w:lineRule="auto"/>
        <w:ind w:left="567"/>
        <w:rPr>
          <w:i/>
        </w:rPr>
      </w:pPr>
      <w:r w:rsidRPr="00F6537C">
        <w:rPr>
          <w:i/>
        </w:rPr>
        <w:t>en van je geloof te getuigen.</w:t>
      </w:r>
    </w:p>
    <w:p w14:paraId="528EA4D1" w14:textId="77777777" w:rsidR="00AC68B3" w:rsidRPr="00F6537C" w:rsidRDefault="00AC68B3" w:rsidP="00F6537C">
      <w:pPr>
        <w:spacing w:before="0" w:line="264" w:lineRule="auto"/>
        <w:ind w:left="567"/>
        <w:rPr>
          <w:i/>
        </w:rPr>
      </w:pPr>
      <w:r w:rsidRPr="00F6537C">
        <w:rPr>
          <w:i/>
        </w:rPr>
        <w:t>Ouders, blijf niet stil</w:t>
      </w:r>
    </w:p>
    <w:p w14:paraId="4555C3BC" w14:textId="77777777" w:rsidR="00AC68B3" w:rsidRPr="00F6537C" w:rsidRDefault="00AC68B3" w:rsidP="00F6537C">
      <w:pPr>
        <w:spacing w:before="0" w:line="264" w:lineRule="auto"/>
        <w:ind w:left="567"/>
        <w:rPr>
          <w:i/>
        </w:rPr>
      </w:pPr>
      <w:r w:rsidRPr="00F6537C">
        <w:rPr>
          <w:i/>
        </w:rPr>
        <w:t>als je kinderen vragen stellen.</w:t>
      </w:r>
    </w:p>
    <w:p w14:paraId="0642ED06" w14:textId="77777777" w:rsidR="00AC68B3" w:rsidRPr="00F6537C" w:rsidRDefault="00AC68B3" w:rsidP="00F6537C">
      <w:pPr>
        <w:spacing w:before="0" w:line="264" w:lineRule="auto"/>
        <w:ind w:left="567"/>
        <w:rPr>
          <w:i/>
        </w:rPr>
      </w:pPr>
      <w:r w:rsidRPr="00F6537C">
        <w:rPr>
          <w:i/>
        </w:rPr>
        <w:t>Wees een levende ketting,</w:t>
      </w:r>
    </w:p>
    <w:p w14:paraId="508BBDF8" w14:textId="77777777" w:rsidR="00AC68B3" w:rsidRPr="00F6537C" w:rsidRDefault="00AC68B3" w:rsidP="00F6537C">
      <w:pPr>
        <w:spacing w:before="0" w:line="264" w:lineRule="auto"/>
        <w:ind w:left="567"/>
        <w:rPr>
          <w:i/>
        </w:rPr>
      </w:pPr>
      <w:r w:rsidRPr="00F6537C">
        <w:rPr>
          <w:i/>
        </w:rPr>
        <w:t>waardoor het evangelie</w:t>
      </w:r>
    </w:p>
    <w:p w14:paraId="1C03B52D" w14:textId="77777777" w:rsidR="00AC68B3" w:rsidRPr="00F6537C" w:rsidRDefault="00AC68B3" w:rsidP="00F6537C">
      <w:pPr>
        <w:spacing w:before="0" w:line="264" w:lineRule="auto"/>
        <w:ind w:left="567"/>
        <w:rPr>
          <w:i/>
        </w:rPr>
      </w:pPr>
      <w:r w:rsidRPr="00F6537C">
        <w:rPr>
          <w:i/>
        </w:rPr>
        <w:t>van generatie op generatie</w:t>
      </w:r>
    </w:p>
    <w:p w14:paraId="554A5045" w14:textId="77777777" w:rsidR="00AC68B3" w:rsidRPr="00F6537C" w:rsidRDefault="00AC68B3" w:rsidP="00F6537C">
      <w:pPr>
        <w:spacing w:before="0" w:line="264" w:lineRule="auto"/>
        <w:ind w:left="567"/>
        <w:rPr>
          <w:i/>
        </w:rPr>
      </w:pPr>
      <w:r w:rsidRPr="00F6537C">
        <w:rPr>
          <w:i/>
        </w:rPr>
        <w:t>in onze gezinnen, gemeenschappen</w:t>
      </w:r>
    </w:p>
    <w:p w14:paraId="1EF64780" w14:textId="77777777" w:rsidR="00AC68B3" w:rsidRPr="00F6537C" w:rsidRDefault="00AC68B3" w:rsidP="00F6537C">
      <w:pPr>
        <w:spacing w:before="0" w:after="160" w:line="259" w:lineRule="auto"/>
        <w:ind w:left="567"/>
        <w:rPr>
          <w:i/>
        </w:rPr>
      </w:pPr>
      <w:r w:rsidRPr="00F6537C">
        <w:rPr>
          <w:i/>
        </w:rPr>
        <w:t>en in de kerk vertegenwoordigd wordt.</w:t>
      </w:r>
    </w:p>
    <w:p w14:paraId="6921CA92" w14:textId="77777777" w:rsidR="00AC68B3" w:rsidRDefault="00AC68B3" w:rsidP="00AC68B3">
      <w:pPr>
        <w:pStyle w:val="Kop2"/>
      </w:pPr>
      <w:r>
        <w:t>Aan de slag met de YouCat en vormelingen</w:t>
      </w:r>
      <w:r w:rsidR="00E476B1">
        <w:t xml:space="preserve"> en/of catechisten</w:t>
      </w:r>
    </w:p>
    <w:p w14:paraId="50653168" w14:textId="5062006D" w:rsidR="00714876" w:rsidRDefault="00E476B1" w:rsidP="00155830">
      <w:pPr>
        <w:jc w:val="both"/>
        <w:rPr>
          <w:lang w:val="nl-BE"/>
        </w:rPr>
      </w:pPr>
      <w:r>
        <w:t xml:space="preserve">De </w:t>
      </w:r>
      <w:r w:rsidR="00AC68B3">
        <w:rPr>
          <w:lang w:val="nl-BE"/>
        </w:rPr>
        <w:t xml:space="preserve">159 </w:t>
      </w:r>
      <w:r w:rsidR="006E75F6">
        <w:rPr>
          <w:lang w:val="nl-BE"/>
        </w:rPr>
        <w:t xml:space="preserve">vragen van de </w:t>
      </w:r>
      <w:r w:rsidR="006E75F6" w:rsidRPr="00CB23E0">
        <w:rPr>
          <w:i/>
          <w:lang w:val="nl-BE"/>
        </w:rPr>
        <w:t>YouCat voor Kids</w:t>
      </w:r>
      <w:r w:rsidR="006E75F6">
        <w:rPr>
          <w:lang w:val="nl-BE"/>
        </w:rPr>
        <w:t xml:space="preserve"> zijn </w:t>
      </w:r>
      <w:r w:rsidR="00AC68B3">
        <w:rPr>
          <w:lang w:val="nl-BE"/>
        </w:rPr>
        <w:t>beschikbaar op aparte kaartjes</w:t>
      </w:r>
      <w:r w:rsidR="0014154E">
        <w:rPr>
          <w:lang w:val="nl-BE"/>
        </w:rPr>
        <w:t xml:space="preserve"> via de </w:t>
      </w:r>
      <w:hyperlink r:id="rId9" w:history="1">
        <w:r w:rsidR="0014154E" w:rsidRPr="0045525C">
          <w:rPr>
            <w:rStyle w:val="Hyperlink"/>
            <w:lang w:val="nl-BE"/>
          </w:rPr>
          <w:t>website</w:t>
        </w:r>
      </w:hyperlink>
      <w:r w:rsidR="00F6537C">
        <w:rPr>
          <w:lang w:val="nl-BE"/>
        </w:rPr>
        <w:t xml:space="preserve"> van de dienst gezinspastoraal/parochiecatechese</w:t>
      </w:r>
      <w:r w:rsidR="00AC68B3">
        <w:rPr>
          <w:lang w:val="nl-BE"/>
        </w:rPr>
        <w:t xml:space="preserve">. </w:t>
      </w:r>
      <w:r>
        <w:rPr>
          <w:lang w:val="nl-BE"/>
        </w:rPr>
        <w:t>De kleur van elk vr</w:t>
      </w:r>
      <w:r w:rsidR="00AC2E81">
        <w:rPr>
          <w:lang w:val="nl-BE"/>
        </w:rPr>
        <w:t xml:space="preserve">agenkaartje komt overeen met een van de zes thema’s. </w:t>
      </w:r>
    </w:p>
    <w:p w14:paraId="552551F9" w14:textId="77777777" w:rsidR="00714876" w:rsidRDefault="00AC2E81" w:rsidP="00155830">
      <w:pPr>
        <w:jc w:val="both"/>
        <w:rPr>
          <w:lang w:val="nl-BE"/>
        </w:rPr>
      </w:pPr>
      <w:r>
        <w:rPr>
          <w:lang w:val="nl-BE"/>
        </w:rPr>
        <w:t xml:space="preserve">Laat de </w:t>
      </w:r>
      <w:r w:rsidR="00714876">
        <w:rPr>
          <w:lang w:val="nl-BE"/>
        </w:rPr>
        <w:t xml:space="preserve">kinderen, </w:t>
      </w:r>
      <w:r>
        <w:rPr>
          <w:lang w:val="nl-BE"/>
        </w:rPr>
        <w:t xml:space="preserve">jongeren en/of catechisten een </w:t>
      </w:r>
      <w:r w:rsidRPr="00F6537C">
        <w:rPr>
          <w:b/>
          <w:lang w:val="nl-BE"/>
        </w:rPr>
        <w:t>vraag</w:t>
      </w:r>
      <w:r>
        <w:rPr>
          <w:lang w:val="nl-BE"/>
        </w:rPr>
        <w:t xml:space="preserve"> trekken. Zij hebben bepaalde ideeën en beelden, en jij misschien ook. Het is belangrijk dat de</w:t>
      </w:r>
      <w:r w:rsidR="00714876">
        <w:rPr>
          <w:lang w:val="nl-BE"/>
        </w:rPr>
        <w:t xml:space="preserve"> kinderen en</w:t>
      </w:r>
      <w:r>
        <w:rPr>
          <w:lang w:val="nl-BE"/>
        </w:rPr>
        <w:t xml:space="preserve"> jongeren eerst de kans krijge</w:t>
      </w:r>
      <w:r w:rsidR="00714876">
        <w:rPr>
          <w:lang w:val="nl-BE"/>
        </w:rPr>
        <w:t xml:space="preserve">n om hun idee of een begin van een antwoord kunnen verwoorden. Zijn er dingen die ze niet zeker weten, is dat niet erg. Ook als de begeleider niet alles weet, is dat niet erg. </w:t>
      </w:r>
    </w:p>
    <w:p w14:paraId="47D76B8D" w14:textId="78B2489C" w:rsidR="00792E93" w:rsidRDefault="00714876" w:rsidP="00155830">
      <w:pPr>
        <w:jc w:val="both"/>
        <w:rPr>
          <w:rFonts w:eastAsiaTheme="majorEastAsia" w:cstheme="majorBidi"/>
          <w:sz w:val="26"/>
          <w:szCs w:val="26"/>
          <w:lang w:val="nl-BE"/>
        </w:rPr>
      </w:pPr>
      <w:r>
        <w:rPr>
          <w:lang w:val="nl-BE"/>
        </w:rPr>
        <w:t>Kinderen, jongeren en begeleider kunnen daarna samen ontdekken wat</w:t>
      </w:r>
      <w:r w:rsidR="00023A61">
        <w:rPr>
          <w:lang w:val="nl-BE"/>
        </w:rPr>
        <w:t xml:space="preserve"> de </w:t>
      </w:r>
      <w:r w:rsidR="00023A61" w:rsidRPr="00155830">
        <w:rPr>
          <w:b/>
          <w:lang w:val="nl-BE"/>
        </w:rPr>
        <w:t>Kerk</w:t>
      </w:r>
      <w:r w:rsidR="00023A61">
        <w:rPr>
          <w:lang w:val="nl-BE"/>
        </w:rPr>
        <w:t xml:space="preserve"> hierover zegt, wat</w:t>
      </w:r>
      <w:r>
        <w:rPr>
          <w:lang w:val="nl-BE"/>
        </w:rPr>
        <w:t xml:space="preserve"> er in </w:t>
      </w:r>
      <w:r w:rsidR="0045525C">
        <w:rPr>
          <w:lang w:val="nl-BE"/>
        </w:rPr>
        <w:t xml:space="preserve">de </w:t>
      </w:r>
      <w:r>
        <w:rPr>
          <w:lang w:val="nl-BE"/>
        </w:rPr>
        <w:t>YouCat beschreven staat. Het antwoord dat jullie samen gevonden hebben, zal niet voor 100% overeenkomen met de interpretatie van de Kerk.</w:t>
      </w:r>
      <w:r w:rsidR="0045525C">
        <w:rPr>
          <w:lang w:val="nl-BE"/>
        </w:rPr>
        <w:t xml:space="preserve"> Ook daarover kan je van gedachten wisselen. Het </w:t>
      </w:r>
      <w:r>
        <w:rPr>
          <w:lang w:val="nl-BE"/>
        </w:rPr>
        <w:t>is ook niet per se nodig om alles meteen helder te krijgen.</w:t>
      </w:r>
      <w:r w:rsidR="00CB23E0">
        <w:rPr>
          <w:lang w:val="nl-BE"/>
        </w:rPr>
        <w:t xml:space="preserve"> Ga gerust verder met de volgende vraag. Veel zaken zullen in het verband op hun plek vallen.</w:t>
      </w:r>
    </w:p>
    <w:sectPr w:rsidR="00792E93" w:rsidSect="00F6537C">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313B0" w14:textId="77777777" w:rsidR="000404FD" w:rsidRDefault="000404FD">
      <w:pPr>
        <w:spacing w:before="0"/>
      </w:pPr>
      <w:r>
        <w:separator/>
      </w:r>
    </w:p>
  </w:endnote>
  <w:endnote w:type="continuationSeparator" w:id="0">
    <w:p w14:paraId="6FEC814E" w14:textId="77777777" w:rsidR="000404FD" w:rsidRDefault="000404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E3EA1" w14:textId="77777777" w:rsidR="000404FD" w:rsidRDefault="000404FD">
      <w:pPr>
        <w:spacing w:before="0"/>
      </w:pPr>
      <w:r>
        <w:separator/>
      </w:r>
    </w:p>
  </w:footnote>
  <w:footnote w:type="continuationSeparator" w:id="0">
    <w:p w14:paraId="24254139" w14:textId="77777777" w:rsidR="000404FD" w:rsidRDefault="000404F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B2D55" w14:textId="355782F4" w:rsidR="00D157F7" w:rsidRDefault="000404FD">
    <w:pPr>
      <w:pStyle w:val="Koptekst"/>
      <w:jc w:val="right"/>
    </w:pPr>
  </w:p>
  <w:p w14:paraId="7BE6E7F6" w14:textId="77777777" w:rsidR="00D157F7" w:rsidRDefault="000404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07E32"/>
    <w:multiLevelType w:val="hybridMultilevel"/>
    <w:tmpl w:val="F8243FC8"/>
    <w:lvl w:ilvl="0" w:tplc="08130001">
      <w:start w:val="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2F6DC1"/>
    <w:multiLevelType w:val="hybridMultilevel"/>
    <w:tmpl w:val="5322D6B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2931B06"/>
    <w:multiLevelType w:val="hybridMultilevel"/>
    <w:tmpl w:val="D234962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89B4C77"/>
    <w:multiLevelType w:val="hybridMultilevel"/>
    <w:tmpl w:val="4B30E4B8"/>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1C60BC6"/>
    <w:multiLevelType w:val="hybridMultilevel"/>
    <w:tmpl w:val="0748B05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52681802"/>
    <w:multiLevelType w:val="hybridMultilevel"/>
    <w:tmpl w:val="5DB09D2C"/>
    <w:lvl w:ilvl="0" w:tplc="08130001">
      <w:numFmt w:val="bullet"/>
      <w:lvlText w:val=""/>
      <w:lvlJc w:val="left"/>
      <w:pPr>
        <w:ind w:left="360" w:hanging="360"/>
      </w:pPr>
      <w:rPr>
        <w:rFonts w:ascii="Symbol" w:eastAsia="Times New Roman" w:hAnsi="Symbol"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61EF6123"/>
    <w:multiLevelType w:val="hybridMultilevel"/>
    <w:tmpl w:val="63C2A5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634D4F9A"/>
    <w:multiLevelType w:val="hybridMultilevel"/>
    <w:tmpl w:val="A75CF49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6F294AED"/>
    <w:multiLevelType w:val="hybridMultilevel"/>
    <w:tmpl w:val="3B6641C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F106803"/>
    <w:multiLevelType w:val="hybridMultilevel"/>
    <w:tmpl w:val="7DE2D7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7"/>
  </w:num>
  <w:num w:numId="6">
    <w:abstractNumId w:val="6"/>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78"/>
    <w:rsid w:val="000074F6"/>
    <w:rsid w:val="0002265D"/>
    <w:rsid w:val="00023A61"/>
    <w:rsid w:val="00023DF5"/>
    <w:rsid w:val="000253F5"/>
    <w:rsid w:val="000404FD"/>
    <w:rsid w:val="000421E5"/>
    <w:rsid w:val="000804F0"/>
    <w:rsid w:val="0008542D"/>
    <w:rsid w:val="000926D1"/>
    <w:rsid w:val="000A6C67"/>
    <w:rsid w:val="000C17E9"/>
    <w:rsid w:val="000E6224"/>
    <w:rsid w:val="00105628"/>
    <w:rsid w:val="001268EE"/>
    <w:rsid w:val="00135DE8"/>
    <w:rsid w:val="00140717"/>
    <w:rsid w:val="0014154E"/>
    <w:rsid w:val="00155830"/>
    <w:rsid w:val="00156DEE"/>
    <w:rsid w:val="001648F3"/>
    <w:rsid w:val="00181517"/>
    <w:rsid w:val="001B6E21"/>
    <w:rsid w:val="001C7ADF"/>
    <w:rsid w:val="001E0D9B"/>
    <w:rsid w:val="001E51A9"/>
    <w:rsid w:val="0023206E"/>
    <w:rsid w:val="0023454A"/>
    <w:rsid w:val="00255D07"/>
    <w:rsid w:val="0026203B"/>
    <w:rsid w:val="00281C06"/>
    <w:rsid w:val="002D3176"/>
    <w:rsid w:val="002E426E"/>
    <w:rsid w:val="002F313C"/>
    <w:rsid w:val="00341565"/>
    <w:rsid w:val="003440E8"/>
    <w:rsid w:val="003459BC"/>
    <w:rsid w:val="00362E47"/>
    <w:rsid w:val="00386987"/>
    <w:rsid w:val="003A3C69"/>
    <w:rsid w:val="003C6670"/>
    <w:rsid w:val="003D0B01"/>
    <w:rsid w:val="003E3A51"/>
    <w:rsid w:val="003E3E75"/>
    <w:rsid w:val="0041309A"/>
    <w:rsid w:val="00427EA8"/>
    <w:rsid w:val="004439EA"/>
    <w:rsid w:val="0045525C"/>
    <w:rsid w:val="00463286"/>
    <w:rsid w:val="0048317D"/>
    <w:rsid w:val="0048614C"/>
    <w:rsid w:val="004947CE"/>
    <w:rsid w:val="004A66D5"/>
    <w:rsid w:val="004B17CA"/>
    <w:rsid w:val="004C2476"/>
    <w:rsid w:val="00523383"/>
    <w:rsid w:val="00525A0E"/>
    <w:rsid w:val="005746B2"/>
    <w:rsid w:val="00582CA6"/>
    <w:rsid w:val="005A206C"/>
    <w:rsid w:val="005C4F58"/>
    <w:rsid w:val="005C6BC5"/>
    <w:rsid w:val="005D4587"/>
    <w:rsid w:val="0060254E"/>
    <w:rsid w:val="00604671"/>
    <w:rsid w:val="00647614"/>
    <w:rsid w:val="00656129"/>
    <w:rsid w:val="006B367E"/>
    <w:rsid w:val="006D3AD6"/>
    <w:rsid w:val="006E40D6"/>
    <w:rsid w:val="006E75F6"/>
    <w:rsid w:val="006F2315"/>
    <w:rsid w:val="00700AC6"/>
    <w:rsid w:val="00702CE5"/>
    <w:rsid w:val="00714876"/>
    <w:rsid w:val="00730D87"/>
    <w:rsid w:val="007509B5"/>
    <w:rsid w:val="007573D1"/>
    <w:rsid w:val="0077398F"/>
    <w:rsid w:val="00777D86"/>
    <w:rsid w:val="00792E93"/>
    <w:rsid w:val="007B362E"/>
    <w:rsid w:val="007D4D8F"/>
    <w:rsid w:val="007F76E9"/>
    <w:rsid w:val="00811EA1"/>
    <w:rsid w:val="00833BC8"/>
    <w:rsid w:val="00860B3F"/>
    <w:rsid w:val="0089640B"/>
    <w:rsid w:val="008C1875"/>
    <w:rsid w:val="008C6AC8"/>
    <w:rsid w:val="008D508E"/>
    <w:rsid w:val="00905CEE"/>
    <w:rsid w:val="00906247"/>
    <w:rsid w:val="00914282"/>
    <w:rsid w:val="009276A2"/>
    <w:rsid w:val="00927E18"/>
    <w:rsid w:val="009311BF"/>
    <w:rsid w:val="00940AB8"/>
    <w:rsid w:val="0094111D"/>
    <w:rsid w:val="00960342"/>
    <w:rsid w:val="009630C4"/>
    <w:rsid w:val="009827D5"/>
    <w:rsid w:val="00983B40"/>
    <w:rsid w:val="009852D4"/>
    <w:rsid w:val="00991363"/>
    <w:rsid w:val="009C4935"/>
    <w:rsid w:val="009D0A78"/>
    <w:rsid w:val="009F45EF"/>
    <w:rsid w:val="00A00FA3"/>
    <w:rsid w:val="00A53803"/>
    <w:rsid w:val="00A54DB6"/>
    <w:rsid w:val="00A6697F"/>
    <w:rsid w:val="00A80436"/>
    <w:rsid w:val="00A850CA"/>
    <w:rsid w:val="00A854DF"/>
    <w:rsid w:val="00AB0F55"/>
    <w:rsid w:val="00AB1CCB"/>
    <w:rsid w:val="00AC2E81"/>
    <w:rsid w:val="00AC68B3"/>
    <w:rsid w:val="00AE7F24"/>
    <w:rsid w:val="00B14191"/>
    <w:rsid w:val="00B204DE"/>
    <w:rsid w:val="00B30048"/>
    <w:rsid w:val="00B609F7"/>
    <w:rsid w:val="00B65010"/>
    <w:rsid w:val="00B82B01"/>
    <w:rsid w:val="00C00F86"/>
    <w:rsid w:val="00C01178"/>
    <w:rsid w:val="00C1076C"/>
    <w:rsid w:val="00C22307"/>
    <w:rsid w:val="00C24487"/>
    <w:rsid w:val="00C34957"/>
    <w:rsid w:val="00C35B3A"/>
    <w:rsid w:val="00C4173A"/>
    <w:rsid w:val="00C517A2"/>
    <w:rsid w:val="00C83BA1"/>
    <w:rsid w:val="00C90D59"/>
    <w:rsid w:val="00CA0450"/>
    <w:rsid w:val="00CB23E0"/>
    <w:rsid w:val="00CB5093"/>
    <w:rsid w:val="00CE0688"/>
    <w:rsid w:val="00CE3A61"/>
    <w:rsid w:val="00D07EBD"/>
    <w:rsid w:val="00D47E02"/>
    <w:rsid w:val="00D87E38"/>
    <w:rsid w:val="00DA00BC"/>
    <w:rsid w:val="00DD2872"/>
    <w:rsid w:val="00DE21F0"/>
    <w:rsid w:val="00DF2F25"/>
    <w:rsid w:val="00DF523C"/>
    <w:rsid w:val="00E0330D"/>
    <w:rsid w:val="00E32D51"/>
    <w:rsid w:val="00E476B1"/>
    <w:rsid w:val="00E53C8B"/>
    <w:rsid w:val="00E56230"/>
    <w:rsid w:val="00E903AF"/>
    <w:rsid w:val="00EB4018"/>
    <w:rsid w:val="00EC2291"/>
    <w:rsid w:val="00EF6C49"/>
    <w:rsid w:val="00F00ACD"/>
    <w:rsid w:val="00F04382"/>
    <w:rsid w:val="00F204B8"/>
    <w:rsid w:val="00F237D4"/>
    <w:rsid w:val="00F239C4"/>
    <w:rsid w:val="00F437BE"/>
    <w:rsid w:val="00F64115"/>
    <w:rsid w:val="00F64EA4"/>
    <w:rsid w:val="00F6537C"/>
    <w:rsid w:val="00F76503"/>
    <w:rsid w:val="00F8462E"/>
    <w:rsid w:val="00F915F4"/>
    <w:rsid w:val="00FA7E91"/>
    <w:rsid w:val="00FC6229"/>
    <w:rsid w:val="00FE04B0"/>
    <w:rsid w:val="00FE05D7"/>
    <w:rsid w:val="00FE3590"/>
    <w:rsid w:val="00FE44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2D94"/>
  <w15:chartTrackingRefBased/>
  <w15:docId w15:val="{EF5D60D6-9A76-43AF-A238-B55380AF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697F"/>
    <w:pPr>
      <w:spacing w:before="120" w:after="0" w:line="240" w:lineRule="auto"/>
    </w:pPr>
    <w:rPr>
      <w:rFonts w:cs="Times New Roman"/>
      <w:szCs w:val="24"/>
      <w:lang w:val="nl-NL" w:eastAsia="nl-NL"/>
    </w:rPr>
  </w:style>
  <w:style w:type="paragraph" w:styleId="Kop1">
    <w:name w:val="heading 1"/>
    <w:basedOn w:val="Standaard"/>
    <w:next w:val="Standaard"/>
    <w:link w:val="Kop1Char"/>
    <w:uiPriority w:val="9"/>
    <w:qFormat/>
    <w:rsid w:val="00811EA1"/>
    <w:pPr>
      <w:keepNext/>
      <w:keepLines/>
      <w:spacing w:before="240" w:after="120"/>
      <w:outlineLvl w:val="0"/>
    </w:pPr>
    <w:rPr>
      <w:rFonts w:ascii="Bahnschrift SemiLight SemiConde" w:eastAsiaTheme="majorEastAsia" w:hAnsi="Bahnschrift SemiLight SemiConde" w:cstheme="majorBidi"/>
      <w:b/>
      <w:color w:val="000000" w:themeColor="text1"/>
      <w:sz w:val="40"/>
      <w:szCs w:val="32"/>
    </w:rPr>
  </w:style>
  <w:style w:type="paragraph" w:styleId="Kop2">
    <w:name w:val="heading 2"/>
    <w:basedOn w:val="Standaard"/>
    <w:next w:val="Standaard"/>
    <w:link w:val="Kop2Char"/>
    <w:uiPriority w:val="9"/>
    <w:unhideWhenUsed/>
    <w:qFormat/>
    <w:rsid w:val="00C00F86"/>
    <w:pPr>
      <w:keepNext/>
      <w:keepLines/>
      <w:spacing w:after="12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C00F86"/>
    <w:pPr>
      <w:keepNext/>
      <w:keepLines/>
      <w:spacing w:after="120"/>
      <w:outlineLvl w:val="2"/>
    </w:pPr>
    <w:rPr>
      <w:rFonts w:eastAsiaTheme="majorEastAsia" w:cstheme="majorBidi"/>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1EA1"/>
    <w:rPr>
      <w:rFonts w:ascii="Bahnschrift SemiLight SemiConde" w:eastAsiaTheme="majorEastAsia" w:hAnsi="Bahnschrift SemiLight SemiConde" w:cstheme="majorBidi"/>
      <w:b/>
      <w:color w:val="000000" w:themeColor="text1"/>
      <w:sz w:val="40"/>
      <w:szCs w:val="32"/>
      <w:lang w:val="nl-NL" w:eastAsia="nl-NL"/>
    </w:rPr>
  </w:style>
  <w:style w:type="character" w:customStyle="1" w:styleId="Kop2Char">
    <w:name w:val="Kop 2 Char"/>
    <w:basedOn w:val="Standaardalinea-lettertype"/>
    <w:link w:val="Kop2"/>
    <w:uiPriority w:val="9"/>
    <w:rsid w:val="00C00F86"/>
    <w:rPr>
      <w:rFonts w:eastAsiaTheme="majorEastAsia" w:cstheme="majorBidi"/>
      <w:sz w:val="26"/>
      <w:szCs w:val="26"/>
    </w:rPr>
  </w:style>
  <w:style w:type="paragraph" w:styleId="Inhopg1">
    <w:name w:val="toc 1"/>
    <w:basedOn w:val="Standaard"/>
    <w:next w:val="Standaard"/>
    <w:autoRedefine/>
    <w:uiPriority w:val="39"/>
    <w:semiHidden/>
    <w:unhideWhenUsed/>
    <w:rsid w:val="0089640B"/>
    <w:pPr>
      <w:spacing w:before="0" w:after="100"/>
    </w:pPr>
    <w:rPr>
      <w:b/>
      <w:sz w:val="24"/>
    </w:rPr>
  </w:style>
  <w:style w:type="character" w:customStyle="1" w:styleId="Kop3Char">
    <w:name w:val="Kop 3 Char"/>
    <w:basedOn w:val="Standaardalinea-lettertype"/>
    <w:link w:val="Kop3"/>
    <w:uiPriority w:val="9"/>
    <w:rsid w:val="00C00F86"/>
    <w:rPr>
      <w:rFonts w:eastAsiaTheme="majorEastAsia" w:cstheme="majorBidi"/>
      <w:i/>
      <w:sz w:val="24"/>
      <w:szCs w:val="24"/>
    </w:rPr>
  </w:style>
  <w:style w:type="paragraph" w:styleId="Inhopg2">
    <w:name w:val="toc 2"/>
    <w:basedOn w:val="Standaard"/>
    <w:next w:val="Standaard"/>
    <w:autoRedefine/>
    <w:uiPriority w:val="39"/>
    <w:unhideWhenUsed/>
    <w:rsid w:val="0048317D"/>
    <w:pPr>
      <w:spacing w:before="60" w:line="276" w:lineRule="auto"/>
      <w:ind w:left="221"/>
      <w:jc w:val="both"/>
    </w:pPr>
    <w:rPr>
      <w:rFonts w:ascii="Calibri" w:eastAsiaTheme="minorEastAsia" w:hAnsi="Calibri"/>
    </w:rPr>
  </w:style>
  <w:style w:type="character" w:styleId="Hyperlink">
    <w:name w:val="Hyperlink"/>
    <w:basedOn w:val="Standaardalinea-lettertype"/>
    <w:uiPriority w:val="99"/>
    <w:unhideWhenUsed/>
    <w:rsid w:val="009D0A78"/>
    <w:rPr>
      <w:color w:val="0563C1" w:themeColor="hyperlink"/>
      <w:u w:val="single"/>
    </w:rPr>
  </w:style>
  <w:style w:type="paragraph" w:styleId="Koptekst">
    <w:name w:val="header"/>
    <w:basedOn w:val="Standaard"/>
    <w:link w:val="KoptekstChar"/>
    <w:uiPriority w:val="99"/>
    <w:unhideWhenUsed/>
    <w:rsid w:val="009D0A78"/>
    <w:pPr>
      <w:tabs>
        <w:tab w:val="center" w:pos="4536"/>
        <w:tab w:val="right" w:pos="9072"/>
      </w:tabs>
      <w:spacing w:before="0"/>
    </w:pPr>
  </w:style>
  <w:style w:type="character" w:customStyle="1" w:styleId="KoptekstChar">
    <w:name w:val="Koptekst Char"/>
    <w:basedOn w:val="Standaardalinea-lettertype"/>
    <w:link w:val="Koptekst"/>
    <w:uiPriority w:val="99"/>
    <w:rsid w:val="009D0A78"/>
    <w:rPr>
      <w:rFonts w:cs="Times New Roman"/>
      <w:szCs w:val="24"/>
      <w:lang w:val="nl-NL" w:eastAsia="nl-NL"/>
    </w:rPr>
  </w:style>
  <w:style w:type="paragraph" w:styleId="Geenafstand">
    <w:name w:val="No Spacing"/>
    <w:uiPriority w:val="1"/>
    <w:qFormat/>
    <w:rsid w:val="000421E5"/>
    <w:pPr>
      <w:spacing w:after="0" w:line="240" w:lineRule="auto"/>
    </w:pPr>
    <w:rPr>
      <w:rFonts w:cs="Times New Roman"/>
      <w:szCs w:val="24"/>
      <w:lang w:val="nl-NL" w:eastAsia="nl-NL"/>
    </w:rPr>
  </w:style>
  <w:style w:type="character" w:styleId="Verwijzingopmerking">
    <w:name w:val="annotation reference"/>
    <w:basedOn w:val="Standaardalinea-lettertype"/>
    <w:uiPriority w:val="99"/>
    <w:semiHidden/>
    <w:unhideWhenUsed/>
    <w:rsid w:val="00023A61"/>
    <w:rPr>
      <w:sz w:val="16"/>
      <w:szCs w:val="16"/>
    </w:rPr>
  </w:style>
  <w:style w:type="paragraph" w:styleId="Tekstopmerking">
    <w:name w:val="annotation text"/>
    <w:basedOn w:val="Standaard"/>
    <w:link w:val="TekstopmerkingChar"/>
    <w:uiPriority w:val="99"/>
    <w:semiHidden/>
    <w:unhideWhenUsed/>
    <w:rsid w:val="00023A61"/>
    <w:rPr>
      <w:sz w:val="20"/>
      <w:szCs w:val="20"/>
    </w:rPr>
  </w:style>
  <w:style w:type="character" w:customStyle="1" w:styleId="TekstopmerkingChar">
    <w:name w:val="Tekst opmerking Char"/>
    <w:basedOn w:val="Standaardalinea-lettertype"/>
    <w:link w:val="Tekstopmerking"/>
    <w:uiPriority w:val="99"/>
    <w:semiHidden/>
    <w:rsid w:val="00023A61"/>
    <w:rPr>
      <w:rFonts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23A61"/>
    <w:rPr>
      <w:b/>
      <w:bCs/>
    </w:rPr>
  </w:style>
  <w:style w:type="character" w:customStyle="1" w:styleId="OnderwerpvanopmerkingChar">
    <w:name w:val="Onderwerp van opmerking Char"/>
    <w:basedOn w:val="TekstopmerkingChar"/>
    <w:link w:val="Onderwerpvanopmerking"/>
    <w:uiPriority w:val="99"/>
    <w:semiHidden/>
    <w:rsid w:val="00023A61"/>
    <w:rPr>
      <w:rFonts w:cs="Times New Roman"/>
      <w:b/>
      <w:bCs/>
      <w:sz w:val="20"/>
      <w:szCs w:val="20"/>
      <w:lang w:val="nl-NL" w:eastAsia="nl-NL"/>
    </w:rPr>
  </w:style>
  <w:style w:type="paragraph" w:styleId="Ballontekst">
    <w:name w:val="Balloon Text"/>
    <w:basedOn w:val="Standaard"/>
    <w:link w:val="BallontekstChar"/>
    <w:uiPriority w:val="99"/>
    <w:semiHidden/>
    <w:unhideWhenUsed/>
    <w:rsid w:val="00023A61"/>
    <w:pPr>
      <w:spacing w:before="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3A61"/>
    <w:rPr>
      <w:rFonts w:ascii="Segoe UI" w:hAnsi="Segoe UI" w:cs="Segoe UI"/>
      <w:sz w:val="18"/>
      <w:szCs w:val="18"/>
      <w:lang w:val="nl-NL" w:eastAsia="nl-NL"/>
    </w:rPr>
  </w:style>
  <w:style w:type="paragraph" w:styleId="Voettekst">
    <w:name w:val="footer"/>
    <w:basedOn w:val="Standaard"/>
    <w:link w:val="VoettekstChar"/>
    <w:uiPriority w:val="99"/>
    <w:unhideWhenUsed/>
    <w:rsid w:val="00F6537C"/>
    <w:pPr>
      <w:tabs>
        <w:tab w:val="center" w:pos="4536"/>
        <w:tab w:val="right" w:pos="9072"/>
      </w:tabs>
      <w:spacing w:before="0"/>
    </w:pPr>
  </w:style>
  <w:style w:type="character" w:customStyle="1" w:styleId="VoettekstChar">
    <w:name w:val="Voettekst Char"/>
    <w:basedOn w:val="Standaardalinea-lettertype"/>
    <w:link w:val="Voettekst"/>
    <w:uiPriority w:val="99"/>
    <w:rsid w:val="00F6537C"/>
    <w:rPr>
      <w:rFonts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erknet.be/bisdom-hasselt/informatie/vormsel-bisdom-hassel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8341-4D29-4349-9178-A4624835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2980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bisdom.hasselt</dc:creator>
  <cp:keywords/>
  <dc:description/>
  <cp:lastModifiedBy>bisdom.hasselt</cp:lastModifiedBy>
  <cp:revision>5</cp:revision>
  <dcterms:created xsi:type="dcterms:W3CDTF">2020-02-05T09:06:00Z</dcterms:created>
  <dcterms:modified xsi:type="dcterms:W3CDTF">2020-02-05T09:09:00Z</dcterms:modified>
</cp:coreProperties>
</file>