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89" w:rsidRDefault="001254A9" w:rsidP="001254A9">
      <w:pPr>
        <w:jc w:val="both"/>
      </w:pPr>
      <w:r w:rsidRPr="001254A9">
        <w:rPr>
          <w:b/>
        </w:rPr>
        <w:t>Aandacht voor de eerste communicanten tijdens de zondagsviering</w:t>
      </w:r>
    </w:p>
    <w:p w:rsidR="001254A9" w:rsidRDefault="001254A9" w:rsidP="001254A9">
      <w:pPr>
        <w:jc w:val="both"/>
      </w:pPr>
    </w:p>
    <w:p w:rsidR="001254A9" w:rsidRDefault="001254A9" w:rsidP="001254A9">
      <w:pPr>
        <w:jc w:val="both"/>
      </w:pPr>
      <w:r>
        <w:t xml:space="preserve">Wanneer één of meerdere kinderen voor het eerst deelnemen aan de communie krijgen ze, samen met hun familieleden, voorbehouden plaatsen vooraan in de kerk. De kinderen zitten samen met hun ouders en </w:t>
      </w:r>
      <w:r w:rsidR="00471993">
        <w:t xml:space="preserve">anders </w:t>
      </w:r>
      <w:r>
        <w:t>gezinsleden.</w:t>
      </w:r>
      <w:r w:rsidR="00E05078">
        <w:t xml:space="preserve"> De kinderen worden uitgenodigd om voor de viering even te oefenen wat ze mogen zeggen en doen. </w:t>
      </w:r>
    </w:p>
    <w:p w:rsidR="001254A9" w:rsidRDefault="001254A9" w:rsidP="001254A9">
      <w:pPr>
        <w:jc w:val="both"/>
      </w:pPr>
    </w:p>
    <w:p w:rsidR="001254A9" w:rsidRDefault="001254A9" w:rsidP="001254A9">
      <w:pPr>
        <w:jc w:val="both"/>
      </w:pPr>
    </w:p>
    <w:p w:rsidR="001254A9" w:rsidRPr="001254A9" w:rsidRDefault="001254A9" w:rsidP="001254A9">
      <w:pPr>
        <w:pStyle w:val="Lijstalinea"/>
        <w:numPr>
          <w:ilvl w:val="0"/>
          <w:numId w:val="1"/>
        </w:numPr>
        <w:jc w:val="both"/>
        <w:rPr>
          <w:b/>
        </w:rPr>
      </w:pPr>
      <w:r w:rsidRPr="001254A9">
        <w:rPr>
          <w:b/>
        </w:rPr>
        <w:t>Welkom</w:t>
      </w:r>
    </w:p>
    <w:p w:rsidR="001254A9" w:rsidRDefault="001254A9" w:rsidP="001254A9">
      <w:pPr>
        <w:jc w:val="both"/>
      </w:pPr>
    </w:p>
    <w:p w:rsidR="001254A9" w:rsidRDefault="001254A9" w:rsidP="001254A9">
      <w:pPr>
        <w:jc w:val="both"/>
      </w:pPr>
      <w:r>
        <w:t>Bij de opening van de viering worden de kinderen begroet en wordt hen gevraagd om zichzelf even voor te stellen. De communicanten komen naar vo</w:t>
      </w:r>
      <w:r w:rsidR="00471993">
        <w:t>ren</w:t>
      </w:r>
      <w:r>
        <w:t xml:space="preserve"> en richten zich naar het volk. Iemand houdt een </w:t>
      </w:r>
      <w:r w:rsidR="00471993">
        <w:t>loop</w:t>
      </w:r>
      <w:r>
        <w:t xml:space="preserve">micro </w:t>
      </w:r>
      <w:r w:rsidR="00471993">
        <w:t xml:space="preserve">voor hen </w:t>
      </w:r>
      <w:r>
        <w:t xml:space="preserve">vast. </w:t>
      </w:r>
    </w:p>
    <w:p w:rsidR="001254A9" w:rsidRDefault="001254A9" w:rsidP="001254A9">
      <w:pPr>
        <w:jc w:val="both"/>
      </w:pPr>
    </w:p>
    <w:p w:rsidR="001254A9" w:rsidRDefault="001254A9" w:rsidP="001254A9">
      <w:pPr>
        <w:jc w:val="both"/>
      </w:pPr>
    </w:p>
    <w:p w:rsidR="001254A9" w:rsidRDefault="001254A9" w:rsidP="001254A9">
      <w:pPr>
        <w:ind w:left="1410" w:hanging="1410"/>
        <w:jc w:val="both"/>
      </w:pPr>
      <w:r w:rsidRPr="00471993">
        <w:rPr>
          <w:i/>
        </w:rPr>
        <w:t>Voorganger</w:t>
      </w:r>
      <w:r>
        <w:t xml:space="preserve">: </w:t>
      </w:r>
      <w:r>
        <w:tab/>
        <w:t xml:space="preserve">We zijn ook blij om in ons midden een/enkele communicant(en) te mogen verwelkomen. Beste kinderen, mag ik jullie vragen om je even voor te stellen en ons te zeggen waarom je hier bent? </w:t>
      </w:r>
    </w:p>
    <w:p w:rsidR="001254A9" w:rsidRDefault="001254A9" w:rsidP="001254A9">
      <w:pPr>
        <w:jc w:val="both"/>
      </w:pPr>
    </w:p>
    <w:p w:rsidR="001254A9" w:rsidRDefault="001254A9" w:rsidP="001254A9">
      <w:pPr>
        <w:jc w:val="both"/>
      </w:pPr>
      <w:r w:rsidRPr="00471993">
        <w:rPr>
          <w:i/>
        </w:rPr>
        <w:t>Communicant(en</w:t>
      </w:r>
      <w:r>
        <w:t xml:space="preserve">): Ik ben </w:t>
      </w:r>
      <w:r w:rsidRPr="001254A9">
        <w:rPr>
          <w:i/>
        </w:rPr>
        <w:t>N.</w:t>
      </w:r>
      <w:r>
        <w:t xml:space="preserve"> en ik wil vriend van Jezus worden.</w:t>
      </w:r>
    </w:p>
    <w:p w:rsidR="001254A9" w:rsidRDefault="001254A9" w:rsidP="001254A9">
      <w:pPr>
        <w:jc w:val="both"/>
      </w:pPr>
    </w:p>
    <w:p w:rsidR="001254A9" w:rsidRDefault="001254A9" w:rsidP="001254A9">
      <w:pPr>
        <w:ind w:left="1410" w:hanging="1410"/>
        <w:jc w:val="both"/>
      </w:pPr>
      <w:r w:rsidRPr="00471993">
        <w:rPr>
          <w:i/>
        </w:rPr>
        <w:t>Voorganger</w:t>
      </w:r>
      <w:r>
        <w:t xml:space="preserve">: </w:t>
      </w:r>
      <w:r>
        <w:tab/>
        <w:t>We zijn blij dat jij/jullie, samen met je ouders op de uitnodiging van Jezus bent ingegaan. Vandaag wil Jezus jou/jullie als een bijzondere vriend nabij zijn, zoals niemand anders dat kan. Hij nodigt je/jullie uit aan zijn tafel, het altaar. Moge dit een bijzonder feest worden.</w:t>
      </w:r>
    </w:p>
    <w:p w:rsidR="001254A9" w:rsidRDefault="001254A9" w:rsidP="001254A9">
      <w:pPr>
        <w:jc w:val="both"/>
      </w:pPr>
      <w:r>
        <w:t xml:space="preserve"> </w:t>
      </w:r>
    </w:p>
    <w:p w:rsidR="001254A9" w:rsidRDefault="001254A9" w:rsidP="001254A9">
      <w:pPr>
        <w:pStyle w:val="Lijstalinea"/>
        <w:numPr>
          <w:ilvl w:val="0"/>
          <w:numId w:val="1"/>
        </w:numPr>
        <w:jc w:val="both"/>
        <w:rPr>
          <w:b/>
        </w:rPr>
      </w:pPr>
      <w:r>
        <w:rPr>
          <w:b/>
        </w:rPr>
        <w:t>Homilie</w:t>
      </w:r>
    </w:p>
    <w:p w:rsidR="001254A9" w:rsidRDefault="001254A9" w:rsidP="001254A9">
      <w:pPr>
        <w:jc w:val="both"/>
        <w:rPr>
          <w:b/>
        </w:rPr>
      </w:pPr>
    </w:p>
    <w:p w:rsidR="001254A9" w:rsidRPr="001254A9" w:rsidRDefault="001254A9" w:rsidP="001254A9">
      <w:pPr>
        <w:jc w:val="both"/>
      </w:pPr>
      <w:r>
        <w:t>Zo mogelijk wordt in de homilie de band gelegd tussen een element uit de Schriftlezingen en de eerste communie of de leefsituatie van de kinderen.</w:t>
      </w:r>
    </w:p>
    <w:p w:rsidR="001254A9" w:rsidRPr="001254A9" w:rsidRDefault="001254A9" w:rsidP="001254A9">
      <w:pPr>
        <w:jc w:val="both"/>
        <w:rPr>
          <w:b/>
        </w:rPr>
      </w:pPr>
    </w:p>
    <w:p w:rsidR="001254A9" w:rsidRDefault="001254A9" w:rsidP="001254A9">
      <w:pPr>
        <w:pStyle w:val="Lijstalinea"/>
        <w:numPr>
          <w:ilvl w:val="0"/>
          <w:numId w:val="1"/>
        </w:numPr>
        <w:jc w:val="both"/>
        <w:rPr>
          <w:b/>
        </w:rPr>
      </w:pPr>
      <w:r w:rsidRPr="001254A9">
        <w:rPr>
          <w:b/>
        </w:rPr>
        <w:t>Voorbede</w:t>
      </w:r>
    </w:p>
    <w:p w:rsidR="001254A9" w:rsidRDefault="001254A9" w:rsidP="001254A9">
      <w:pPr>
        <w:jc w:val="both"/>
        <w:rPr>
          <w:b/>
        </w:rPr>
      </w:pPr>
    </w:p>
    <w:p w:rsidR="001254A9" w:rsidRDefault="00E05078" w:rsidP="001254A9">
      <w:pPr>
        <w:jc w:val="both"/>
      </w:pPr>
      <w:r>
        <w:t xml:space="preserve">Bij de voorbede is er een bijzondere intentie voor de eerste communicanten en hun familie. </w:t>
      </w:r>
    </w:p>
    <w:p w:rsidR="00E05078" w:rsidRDefault="00E05078" w:rsidP="001254A9">
      <w:pPr>
        <w:jc w:val="both"/>
      </w:pPr>
      <w:r>
        <w:t>Bijvoorbeeld:</w:t>
      </w:r>
    </w:p>
    <w:p w:rsidR="00E05078" w:rsidRDefault="00E05078" w:rsidP="001254A9">
      <w:pPr>
        <w:jc w:val="both"/>
      </w:pPr>
    </w:p>
    <w:p w:rsidR="00E05078" w:rsidRDefault="00E05078" w:rsidP="001254A9">
      <w:pPr>
        <w:jc w:val="both"/>
      </w:pPr>
      <w:r>
        <w:t xml:space="preserve">‘Voor alle eerste communicanten en in het bijzonder voor </w:t>
      </w:r>
      <w:r w:rsidRPr="00471993">
        <w:rPr>
          <w:i/>
        </w:rPr>
        <w:t>N.</w:t>
      </w:r>
      <w:r>
        <w:t xml:space="preserve"> </w:t>
      </w:r>
      <w:r w:rsidR="00471993">
        <w:t xml:space="preserve">en </w:t>
      </w:r>
      <w:r w:rsidR="00471993" w:rsidRPr="00471993">
        <w:rPr>
          <w:i/>
        </w:rPr>
        <w:t>N.</w:t>
      </w:r>
      <w:r w:rsidR="00471993">
        <w:t xml:space="preserve"> </w:t>
      </w:r>
      <w:r>
        <w:t>die vandaag voor het eerst Jezus ontmoeten in de heilige communie; voor hun ouders, familie en allen die hen verder begeleiden in hun gelovige groei als vriend van Jezus.’</w:t>
      </w:r>
    </w:p>
    <w:p w:rsidR="00E05078" w:rsidRDefault="00E05078" w:rsidP="001254A9">
      <w:pPr>
        <w:jc w:val="both"/>
      </w:pPr>
    </w:p>
    <w:p w:rsidR="00E05078" w:rsidRDefault="00E05078" w:rsidP="001254A9">
      <w:pPr>
        <w:jc w:val="both"/>
      </w:pPr>
      <w:r>
        <w:t>De eerste communicanten komen naar vo</w:t>
      </w:r>
      <w:r w:rsidR="00471993">
        <w:t>ren</w:t>
      </w:r>
      <w:r>
        <w:t xml:space="preserve"> en ontsteken tijdens de voorbede een kaarsje voor het altaar.</w:t>
      </w:r>
    </w:p>
    <w:p w:rsidR="00E05078" w:rsidRDefault="00E05078" w:rsidP="001254A9">
      <w:pPr>
        <w:jc w:val="both"/>
      </w:pPr>
    </w:p>
    <w:p w:rsidR="00E05078" w:rsidRPr="00E05078" w:rsidRDefault="00E05078" w:rsidP="00E05078">
      <w:pPr>
        <w:pStyle w:val="Lijstalinea"/>
        <w:numPr>
          <w:ilvl w:val="0"/>
          <w:numId w:val="1"/>
        </w:numPr>
        <w:jc w:val="both"/>
        <w:rPr>
          <w:b/>
        </w:rPr>
      </w:pPr>
      <w:r w:rsidRPr="00E05078">
        <w:rPr>
          <w:b/>
        </w:rPr>
        <w:t xml:space="preserve">Onze Vader </w:t>
      </w:r>
      <w:r>
        <w:rPr>
          <w:b/>
        </w:rPr>
        <w:t xml:space="preserve">– </w:t>
      </w:r>
      <w:r w:rsidRPr="00E05078">
        <w:rPr>
          <w:b/>
        </w:rPr>
        <w:t>Vredewens</w:t>
      </w:r>
      <w:r>
        <w:rPr>
          <w:b/>
        </w:rPr>
        <w:t xml:space="preserve"> - Communie</w:t>
      </w:r>
    </w:p>
    <w:p w:rsidR="00E05078" w:rsidRDefault="00E05078" w:rsidP="00E05078">
      <w:pPr>
        <w:jc w:val="both"/>
      </w:pPr>
    </w:p>
    <w:p w:rsidR="00471993" w:rsidRDefault="00E05078" w:rsidP="00E05078">
      <w:pPr>
        <w:jc w:val="both"/>
      </w:pPr>
      <w:r>
        <w:t xml:space="preserve">Na het slot van het grote dankgebed worden de eerste communicanten </w:t>
      </w:r>
      <w:r w:rsidR="00471993">
        <w:t>uitgenodigd</w:t>
      </w:r>
      <w:r w:rsidR="00471993">
        <w:t xml:space="preserve"> om samen </w:t>
      </w:r>
      <w:r>
        <w:t>met hun ouders voor het altaar te komen staan</w:t>
      </w:r>
      <w:r w:rsidR="00471993">
        <w:t xml:space="preserve"> (</w:t>
      </w:r>
      <w:r>
        <w:t>met hun gezicht gericht naar het altaar</w:t>
      </w:r>
      <w:r w:rsidR="00471993">
        <w:t>, zodat ze de eucharistische gaven kunnen zien)</w:t>
      </w:r>
      <w:r>
        <w:t xml:space="preserve">. </w:t>
      </w:r>
      <w:r w:rsidR="00471993">
        <w:t>De ouders kunnen op dat moment hun mondkapje afdoen.</w:t>
      </w:r>
    </w:p>
    <w:p w:rsidR="00E05078" w:rsidRDefault="00E05078" w:rsidP="00E05078">
      <w:pPr>
        <w:jc w:val="both"/>
      </w:pPr>
      <w:r>
        <w:lastRenderedPageBreak/>
        <w:t xml:space="preserve">Bij de uitnodiging tot het Onzevader worden de kinderen en ouders uitgenodigd om elkaar een hand te geven tijdens het bidden van </w:t>
      </w:r>
      <w:r w:rsidR="00471993">
        <w:t>dit gebed</w:t>
      </w:r>
      <w:r>
        <w:t xml:space="preserve">. </w:t>
      </w:r>
      <w:r w:rsidR="00471993">
        <w:t xml:space="preserve">Daarna </w:t>
      </w:r>
      <w:r>
        <w:t xml:space="preserve">blijven </w:t>
      </w:r>
      <w:r w:rsidR="00471993">
        <w:t xml:space="preserve">ze </w:t>
      </w:r>
      <w:r>
        <w:t>op dezelfde plaats staan.</w:t>
      </w:r>
    </w:p>
    <w:p w:rsidR="00E05078" w:rsidRDefault="00E05078" w:rsidP="00E05078">
      <w:pPr>
        <w:jc w:val="both"/>
      </w:pPr>
      <w:r>
        <w:t>Na het gebed om vrede worden de kinderen en ouders uitgenodigd om elkaar de vrede van Christus te wensen.</w:t>
      </w:r>
    </w:p>
    <w:p w:rsidR="00471993" w:rsidRDefault="00471993" w:rsidP="00E05078">
      <w:pPr>
        <w:jc w:val="both"/>
      </w:pPr>
    </w:p>
    <w:p w:rsidR="00E05078" w:rsidRDefault="00471993" w:rsidP="00E05078">
      <w:pPr>
        <w:jc w:val="both"/>
      </w:pPr>
      <w:r>
        <w:t xml:space="preserve">Vervolgens ontvangen de </w:t>
      </w:r>
      <w:r w:rsidR="00E05078">
        <w:t xml:space="preserve">communicanten </w:t>
      </w:r>
      <w:r>
        <w:t xml:space="preserve">als eersten </w:t>
      </w:r>
      <w:r w:rsidR="00E05078">
        <w:t xml:space="preserve">de communie, samen met hun ouders (als die </w:t>
      </w:r>
      <w:r>
        <w:t xml:space="preserve">de communie </w:t>
      </w:r>
      <w:r w:rsidR="00E05078">
        <w:t>wensen). Daarna gaan ze samen naar hun plaats.</w:t>
      </w:r>
      <w:r>
        <w:t xml:space="preserve"> De ouders zetten opnieuw hun mondkapje op.</w:t>
      </w:r>
      <w:bookmarkStart w:id="0" w:name="_GoBack"/>
      <w:bookmarkEnd w:id="0"/>
    </w:p>
    <w:p w:rsidR="00E05078" w:rsidRDefault="00E05078" w:rsidP="00E05078">
      <w:pPr>
        <w:jc w:val="both"/>
      </w:pPr>
    </w:p>
    <w:p w:rsidR="00E05078" w:rsidRPr="00E05078" w:rsidRDefault="00E05078" w:rsidP="00E05078">
      <w:pPr>
        <w:pStyle w:val="Lijstalinea"/>
        <w:numPr>
          <w:ilvl w:val="0"/>
          <w:numId w:val="1"/>
        </w:numPr>
        <w:jc w:val="both"/>
        <w:rPr>
          <w:b/>
        </w:rPr>
      </w:pPr>
      <w:r w:rsidRPr="00E05078">
        <w:rPr>
          <w:b/>
        </w:rPr>
        <w:t>Zending en zegen</w:t>
      </w:r>
    </w:p>
    <w:p w:rsidR="00E05078" w:rsidRDefault="00E05078" w:rsidP="00E05078">
      <w:pPr>
        <w:jc w:val="both"/>
      </w:pPr>
    </w:p>
    <w:p w:rsidR="00E05078" w:rsidRDefault="00E05078" w:rsidP="00E05078">
      <w:pPr>
        <w:jc w:val="both"/>
      </w:pPr>
      <w:r>
        <w:t xml:space="preserve">Bij het zendingswoord </w:t>
      </w:r>
      <w:r w:rsidR="00471993">
        <w:t>wenst</w:t>
      </w:r>
      <w:r>
        <w:t xml:space="preserve"> de voorganger de communicanten en hun ouders</w:t>
      </w:r>
      <w:r w:rsidR="00471993">
        <w:t xml:space="preserve"> proficiat</w:t>
      </w:r>
      <w:r>
        <w:t>, in naam van alle aanwezigen. Zo mogelijk ontvangen de communicanten ook een klein aandenken vanwege de parochie (het kaarsje dat ze hebben ontstoken bij de voorbede, een icoontje of kruisje, een klein gebedenboekje om thuis verder mee te bidden, …)</w:t>
      </w:r>
    </w:p>
    <w:p w:rsidR="00471993" w:rsidRPr="00E05078" w:rsidRDefault="00471993" w:rsidP="00E05078">
      <w:pPr>
        <w:jc w:val="both"/>
      </w:pPr>
    </w:p>
    <w:sectPr w:rsidR="00471993" w:rsidRPr="00E050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56" w:rsidRDefault="00CB3A56" w:rsidP="00DE038C">
      <w:r>
        <w:separator/>
      </w:r>
    </w:p>
  </w:endnote>
  <w:endnote w:type="continuationSeparator" w:id="0">
    <w:p w:rsidR="00CB3A56" w:rsidRDefault="00CB3A56" w:rsidP="00DE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56" w:rsidRDefault="00CB3A56" w:rsidP="00DE038C">
      <w:r>
        <w:separator/>
      </w:r>
    </w:p>
  </w:footnote>
  <w:footnote w:type="continuationSeparator" w:id="0">
    <w:p w:rsidR="00CB3A56" w:rsidRDefault="00CB3A56" w:rsidP="00DE0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61864"/>
      <w:docPartObj>
        <w:docPartGallery w:val="Page Numbers (Top of Page)"/>
        <w:docPartUnique/>
      </w:docPartObj>
    </w:sdtPr>
    <w:sdtContent>
      <w:p w:rsidR="00DE038C" w:rsidRDefault="00DE038C">
        <w:pPr>
          <w:pStyle w:val="Koptekst"/>
          <w:jc w:val="right"/>
        </w:pPr>
        <w:r>
          <w:fldChar w:fldCharType="begin"/>
        </w:r>
        <w:r>
          <w:instrText>PAGE   \* MERGEFORMAT</w:instrText>
        </w:r>
        <w:r>
          <w:fldChar w:fldCharType="separate"/>
        </w:r>
        <w:r w:rsidRPr="00DE038C">
          <w:rPr>
            <w:noProof/>
            <w:lang w:val="nl-NL"/>
          </w:rPr>
          <w:t>2</w:t>
        </w:r>
        <w:r>
          <w:fldChar w:fldCharType="end"/>
        </w:r>
      </w:p>
    </w:sdtContent>
  </w:sdt>
  <w:p w:rsidR="00DE038C" w:rsidRDefault="00DE03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A2788"/>
    <w:multiLevelType w:val="hybridMultilevel"/>
    <w:tmpl w:val="5C9EAF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A9"/>
    <w:rsid w:val="001254A9"/>
    <w:rsid w:val="00471993"/>
    <w:rsid w:val="005A5BE9"/>
    <w:rsid w:val="00CB3A56"/>
    <w:rsid w:val="00DE038C"/>
    <w:rsid w:val="00E05078"/>
    <w:rsid w:val="00E846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BE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4A9"/>
    <w:pPr>
      <w:ind w:left="720"/>
      <w:contextualSpacing/>
    </w:pPr>
  </w:style>
  <w:style w:type="paragraph" w:styleId="Koptekst">
    <w:name w:val="header"/>
    <w:basedOn w:val="Standaard"/>
    <w:link w:val="KoptekstChar"/>
    <w:uiPriority w:val="99"/>
    <w:unhideWhenUsed/>
    <w:rsid w:val="00DE038C"/>
    <w:pPr>
      <w:tabs>
        <w:tab w:val="center" w:pos="4536"/>
        <w:tab w:val="right" w:pos="9072"/>
      </w:tabs>
    </w:pPr>
  </w:style>
  <w:style w:type="character" w:customStyle="1" w:styleId="KoptekstChar">
    <w:name w:val="Koptekst Char"/>
    <w:basedOn w:val="Standaardalinea-lettertype"/>
    <w:link w:val="Koptekst"/>
    <w:uiPriority w:val="99"/>
    <w:rsid w:val="00DE038C"/>
    <w:rPr>
      <w:sz w:val="24"/>
    </w:rPr>
  </w:style>
  <w:style w:type="paragraph" w:styleId="Voettekst">
    <w:name w:val="footer"/>
    <w:basedOn w:val="Standaard"/>
    <w:link w:val="VoettekstChar"/>
    <w:uiPriority w:val="99"/>
    <w:unhideWhenUsed/>
    <w:rsid w:val="00DE038C"/>
    <w:pPr>
      <w:tabs>
        <w:tab w:val="center" w:pos="4536"/>
        <w:tab w:val="right" w:pos="9072"/>
      </w:tabs>
    </w:pPr>
  </w:style>
  <w:style w:type="character" w:customStyle="1" w:styleId="VoettekstChar">
    <w:name w:val="Voettekst Char"/>
    <w:basedOn w:val="Standaardalinea-lettertype"/>
    <w:link w:val="Voettekst"/>
    <w:uiPriority w:val="99"/>
    <w:rsid w:val="00DE038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BE9"/>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54A9"/>
    <w:pPr>
      <w:ind w:left="720"/>
      <w:contextualSpacing/>
    </w:pPr>
  </w:style>
  <w:style w:type="paragraph" w:styleId="Koptekst">
    <w:name w:val="header"/>
    <w:basedOn w:val="Standaard"/>
    <w:link w:val="KoptekstChar"/>
    <w:uiPriority w:val="99"/>
    <w:unhideWhenUsed/>
    <w:rsid w:val="00DE038C"/>
    <w:pPr>
      <w:tabs>
        <w:tab w:val="center" w:pos="4536"/>
        <w:tab w:val="right" w:pos="9072"/>
      </w:tabs>
    </w:pPr>
  </w:style>
  <w:style w:type="character" w:customStyle="1" w:styleId="KoptekstChar">
    <w:name w:val="Koptekst Char"/>
    <w:basedOn w:val="Standaardalinea-lettertype"/>
    <w:link w:val="Koptekst"/>
    <w:uiPriority w:val="99"/>
    <w:rsid w:val="00DE038C"/>
    <w:rPr>
      <w:sz w:val="24"/>
    </w:rPr>
  </w:style>
  <w:style w:type="paragraph" w:styleId="Voettekst">
    <w:name w:val="footer"/>
    <w:basedOn w:val="Standaard"/>
    <w:link w:val="VoettekstChar"/>
    <w:uiPriority w:val="99"/>
    <w:unhideWhenUsed/>
    <w:rsid w:val="00DE038C"/>
    <w:pPr>
      <w:tabs>
        <w:tab w:val="center" w:pos="4536"/>
        <w:tab w:val="right" w:pos="9072"/>
      </w:tabs>
    </w:pPr>
  </w:style>
  <w:style w:type="character" w:customStyle="1" w:styleId="VoettekstChar">
    <w:name w:val="Voettekst Char"/>
    <w:basedOn w:val="Standaardalinea-lettertype"/>
    <w:link w:val="Voettekst"/>
    <w:uiPriority w:val="99"/>
    <w:rsid w:val="00DE03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joris</cp:lastModifiedBy>
  <cp:revision>3</cp:revision>
  <dcterms:created xsi:type="dcterms:W3CDTF">2020-08-22T18:44:00Z</dcterms:created>
  <dcterms:modified xsi:type="dcterms:W3CDTF">2020-08-22T19:13:00Z</dcterms:modified>
</cp:coreProperties>
</file>