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4945" w14:textId="154BA83F" w:rsidR="008033D5" w:rsidRPr="0092754A" w:rsidRDefault="008033D5" w:rsidP="008033D5">
      <w:pPr>
        <w:rPr>
          <w:rFonts w:ascii="Trebuchet MS" w:hAnsi="Trebuchet MS" w:cstheme="minorHAnsi"/>
          <w:b/>
          <w:bCs/>
          <w:color w:val="70AD47" w:themeColor="accent6"/>
          <w:sz w:val="28"/>
          <w:szCs w:val="28"/>
        </w:rPr>
      </w:pPr>
      <w:r w:rsidRPr="0092754A">
        <w:rPr>
          <w:rFonts w:ascii="Trebuchet MS" w:hAnsi="Trebuchet MS" w:cstheme="minorHAnsi"/>
          <w:b/>
          <w:bCs/>
          <w:color w:val="70AD47" w:themeColor="accent6"/>
          <w:sz w:val="28"/>
          <w:szCs w:val="28"/>
        </w:rPr>
        <w:t>De BAGS van het vicariaat onderwijs bisdom Brugge</w:t>
      </w:r>
    </w:p>
    <w:p w14:paraId="128231D6" w14:textId="77777777" w:rsidR="00BB03A2" w:rsidRPr="0092754A" w:rsidRDefault="00BB03A2" w:rsidP="008033D5">
      <w:pPr>
        <w:rPr>
          <w:rFonts w:ascii="Trebuchet MS" w:hAnsi="Trebuchet MS" w:cstheme="minorHAnsi"/>
          <w:b/>
          <w:bCs/>
          <w:color w:val="70AD47" w:themeColor="accent6"/>
        </w:rPr>
      </w:pPr>
    </w:p>
    <w:p w14:paraId="274C5EAB" w14:textId="6930B7A0" w:rsidR="008033D5" w:rsidRPr="0092754A" w:rsidRDefault="001B1D77" w:rsidP="00B74964">
      <w:pPr>
        <w:jc w:val="both"/>
        <w:rPr>
          <w:rFonts w:ascii="Trebuchet MS" w:hAnsi="Trebuchet MS" w:cstheme="minorHAnsi"/>
        </w:rPr>
      </w:pPr>
      <w:r w:rsidRPr="0092754A">
        <w:rPr>
          <w:rFonts w:ascii="Trebuchet MS" w:hAnsi="Trebuchet MS" w:cstheme="minorHAnsi"/>
        </w:rPr>
        <w:t>De rouwkoffer van het vicariaat onderwijs bisdom Brugge kreeg</w:t>
      </w:r>
      <w:r w:rsidR="00907029" w:rsidRPr="0092754A">
        <w:rPr>
          <w:rFonts w:ascii="Trebuchet MS" w:hAnsi="Trebuchet MS" w:cstheme="minorHAnsi"/>
        </w:rPr>
        <w:t xml:space="preserve"> </w:t>
      </w:r>
      <w:r w:rsidRPr="0092754A">
        <w:rPr>
          <w:rFonts w:ascii="Trebuchet MS" w:hAnsi="Trebuchet MS" w:cstheme="minorHAnsi"/>
        </w:rPr>
        <w:t>een serieuze update</w:t>
      </w:r>
      <w:r w:rsidR="005317E6" w:rsidRPr="0092754A">
        <w:rPr>
          <w:rFonts w:ascii="Trebuchet MS" w:hAnsi="Trebuchet MS" w:cstheme="minorHAnsi"/>
        </w:rPr>
        <w:t>. Meteen kreeg hij een nieuwe naam mee</w:t>
      </w:r>
      <w:r w:rsidR="00972CE3" w:rsidRPr="0092754A">
        <w:rPr>
          <w:rFonts w:ascii="Trebuchet MS" w:hAnsi="Trebuchet MS" w:cstheme="minorHAnsi"/>
        </w:rPr>
        <w:t xml:space="preserve">. </w:t>
      </w:r>
      <w:r w:rsidR="006443AE" w:rsidRPr="0092754A">
        <w:rPr>
          <w:rFonts w:ascii="Trebuchet MS" w:hAnsi="Trebuchet MS" w:cstheme="minorHAnsi"/>
        </w:rPr>
        <w:t>V</w:t>
      </w:r>
      <w:r w:rsidR="000C7A32" w:rsidRPr="0092754A">
        <w:rPr>
          <w:rFonts w:ascii="Trebuchet MS" w:hAnsi="Trebuchet MS" w:cstheme="minorHAnsi"/>
        </w:rPr>
        <w:t>oortaan spreken we niet l</w:t>
      </w:r>
      <w:r w:rsidR="0062342B" w:rsidRPr="0092754A">
        <w:rPr>
          <w:rFonts w:ascii="Trebuchet MS" w:hAnsi="Trebuchet MS" w:cstheme="minorHAnsi"/>
        </w:rPr>
        <w:t>anger over een rouwkoffer, want de “koffer” werd vervangen door een modulair systeem van rugzakken</w:t>
      </w:r>
      <w:r w:rsidR="00F00AE1" w:rsidRPr="0092754A">
        <w:rPr>
          <w:rFonts w:ascii="Trebuchet MS" w:hAnsi="Trebuchet MS" w:cstheme="minorHAnsi"/>
        </w:rPr>
        <w:t xml:space="preserve"> </w:t>
      </w:r>
      <w:r w:rsidR="0062342B" w:rsidRPr="0092754A">
        <w:rPr>
          <w:rFonts w:ascii="Trebuchet MS" w:hAnsi="Trebuchet MS" w:cstheme="minorHAnsi"/>
        </w:rPr>
        <w:t>of BAGS.</w:t>
      </w:r>
    </w:p>
    <w:p w14:paraId="55413CE9" w14:textId="77777777" w:rsidR="00BB03A2" w:rsidRPr="0092754A" w:rsidRDefault="00BB03A2" w:rsidP="00B74964">
      <w:pPr>
        <w:jc w:val="both"/>
        <w:rPr>
          <w:rFonts w:ascii="Trebuchet MS" w:hAnsi="Trebuchet MS" w:cstheme="minorHAnsi"/>
        </w:rPr>
      </w:pPr>
    </w:p>
    <w:p w14:paraId="06D64877" w14:textId="42CAA038" w:rsidR="0062342B" w:rsidRPr="0092754A" w:rsidRDefault="000E53FD" w:rsidP="008033D5">
      <w:pPr>
        <w:rPr>
          <w:rFonts w:ascii="Trebuchet MS" w:hAnsi="Trebuchet MS" w:cstheme="minorHAnsi"/>
          <w:b/>
          <w:bCs/>
          <w:color w:val="4472C4" w:themeColor="accent1"/>
          <w:sz w:val="24"/>
          <w:szCs w:val="24"/>
        </w:rPr>
      </w:pPr>
      <w:r w:rsidRPr="0092754A">
        <w:rPr>
          <w:rFonts w:ascii="Trebuchet MS" w:hAnsi="Trebuchet MS" w:cstheme="minorHAnsi"/>
          <w:b/>
          <w:bCs/>
          <w:color w:val="4472C4" w:themeColor="accent1"/>
          <w:sz w:val="24"/>
          <w:szCs w:val="24"/>
        </w:rPr>
        <w:t>BAGS staat niet alleen voor “rugzakken” maar ook voor</w:t>
      </w:r>
      <w:r w:rsidR="006444DF" w:rsidRPr="0092754A">
        <w:rPr>
          <w:rFonts w:ascii="Trebuchet MS" w:hAnsi="Trebuchet MS" w:cstheme="minorHAnsi"/>
          <w:b/>
          <w:bCs/>
          <w:color w:val="4472C4" w:themeColor="accent1"/>
          <w:sz w:val="24"/>
          <w:szCs w:val="24"/>
        </w:rPr>
        <w:t>…</w:t>
      </w:r>
    </w:p>
    <w:p w14:paraId="72715B8F" w14:textId="77777777" w:rsidR="00BB03A2" w:rsidRPr="0092754A" w:rsidRDefault="00BB03A2" w:rsidP="008033D5">
      <w:pPr>
        <w:rPr>
          <w:rFonts w:ascii="Trebuchet MS" w:hAnsi="Trebuchet MS" w:cstheme="minorHAnsi"/>
          <w:b/>
          <w:bCs/>
          <w:color w:val="4472C4" w:themeColor="accent1"/>
        </w:rPr>
      </w:pPr>
    </w:p>
    <w:p w14:paraId="0F0DC633" w14:textId="14085D3D" w:rsidR="000E53FD" w:rsidRPr="0092754A" w:rsidRDefault="000E53FD" w:rsidP="008033D5">
      <w:pPr>
        <w:rPr>
          <w:rFonts w:ascii="Trebuchet MS" w:hAnsi="Trebuchet MS" w:cstheme="minorHAnsi"/>
        </w:rPr>
      </w:pPr>
      <w:r w:rsidRPr="0092754A">
        <w:rPr>
          <w:rFonts w:ascii="Trebuchet MS" w:hAnsi="Trebuchet MS" w:cstheme="minorHAnsi"/>
        </w:rPr>
        <w:t>B</w:t>
      </w:r>
      <w:r w:rsidRPr="0092754A">
        <w:rPr>
          <w:rFonts w:ascii="Trebuchet MS" w:hAnsi="Trebuchet MS" w:cstheme="minorHAnsi"/>
        </w:rPr>
        <w:tab/>
        <w:t>Blijvend</w:t>
      </w:r>
    </w:p>
    <w:p w14:paraId="1FEDAFA0" w14:textId="2107C2CE" w:rsidR="000E53FD" w:rsidRPr="0092754A" w:rsidRDefault="000E53FD" w:rsidP="008033D5">
      <w:pPr>
        <w:rPr>
          <w:rFonts w:ascii="Trebuchet MS" w:hAnsi="Trebuchet MS" w:cstheme="minorHAnsi"/>
        </w:rPr>
      </w:pPr>
      <w:r w:rsidRPr="0092754A">
        <w:rPr>
          <w:rFonts w:ascii="Trebuchet MS" w:hAnsi="Trebuchet MS" w:cstheme="minorHAnsi"/>
        </w:rPr>
        <w:t>A</w:t>
      </w:r>
      <w:r w:rsidRPr="0092754A">
        <w:rPr>
          <w:rFonts w:ascii="Trebuchet MS" w:hAnsi="Trebuchet MS" w:cstheme="minorHAnsi"/>
        </w:rPr>
        <w:tab/>
        <w:t>Aandacht</w:t>
      </w:r>
    </w:p>
    <w:p w14:paraId="41C91A79" w14:textId="6444AA99" w:rsidR="000E53FD" w:rsidRPr="0092754A" w:rsidRDefault="000E53FD" w:rsidP="008033D5">
      <w:pPr>
        <w:rPr>
          <w:rFonts w:ascii="Trebuchet MS" w:hAnsi="Trebuchet MS" w:cstheme="minorHAnsi"/>
        </w:rPr>
      </w:pPr>
      <w:r w:rsidRPr="0092754A">
        <w:rPr>
          <w:rFonts w:ascii="Trebuchet MS" w:hAnsi="Trebuchet MS" w:cstheme="minorHAnsi"/>
        </w:rPr>
        <w:t>G</w:t>
      </w:r>
      <w:r w:rsidRPr="0092754A">
        <w:rPr>
          <w:rFonts w:ascii="Trebuchet MS" w:hAnsi="Trebuchet MS" w:cstheme="minorHAnsi"/>
        </w:rPr>
        <w:tab/>
        <w:t>Geven</w:t>
      </w:r>
    </w:p>
    <w:p w14:paraId="3951AD76" w14:textId="01D26747" w:rsidR="000E53FD" w:rsidRPr="0092754A" w:rsidRDefault="000E53FD" w:rsidP="008033D5">
      <w:pPr>
        <w:rPr>
          <w:rFonts w:ascii="Trebuchet MS" w:hAnsi="Trebuchet MS" w:cstheme="minorHAnsi"/>
        </w:rPr>
      </w:pPr>
      <w:r w:rsidRPr="0092754A">
        <w:rPr>
          <w:rFonts w:ascii="Trebuchet MS" w:hAnsi="Trebuchet MS" w:cstheme="minorHAnsi"/>
        </w:rPr>
        <w:t>S</w:t>
      </w:r>
      <w:r w:rsidRPr="0092754A">
        <w:rPr>
          <w:rFonts w:ascii="Trebuchet MS" w:hAnsi="Trebuchet MS" w:cstheme="minorHAnsi"/>
        </w:rPr>
        <w:tab/>
        <w:t xml:space="preserve">in Situaties van </w:t>
      </w:r>
      <w:r w:rsidR="004F1894" w:rsidRPr="0092754A">
        <w:rPr>
          <w:rFonts w:ascii="Trebuchet MS" w:hAnsi="Trebuchet MS" w:cstheme="minorHAnsi"/>
        </w:rPr>
        <w:t>Rouw en Ver</w:t>
      </w:r>
      <w:r w:rsidR="00554696" w:rsidRPr="0092754A">
        <w:rPr>
          <w:rFonts w:ascii="Trebuchet MS" w:hAnsi="Trebuchet MS" w:cstheme="minorHAnsi"/>
        </w:rPr>
        <w:t>driet</w:t>
      </w:r>
    </w:p>
    <w:p w14:paraId="7FD0B8AD" w14:textId="35F5008B" w:rsidR="00BB03A2" w:rsidRDefault="00BB03A2" w:rsidP="008033D5">
      <w:pPr>
        <w:rPr>
          <w:rFonts w:ascii="Trebuchet MS" w:hAnsi="Trebuchet MS" w:cstheme="minorHAnsi"/>
        </w:rPr>
      </w:pPr>
    </w:p>
    <w:p w14:paraId="1322A8F1" w14:textId="77777777" w:rsidR="009F1F8F" w:rsidRPr="0092754A" w:rsidRDefault="009F1F8F" w:rsidP="008033D5">
      <w:pPr>
        <w:rPr>
          <w:rFonts w:ascii="Trebuchet MS" w:hAnsi="Trebuchet MS" w:cstheme="minorHAnsi"/>
        </w:rPr>
      </w:pPr>
    </w:p>
    <w:p w14:paraId="34703B18" w14:textId="1C89CF31" w:rsidR="004F1894" w:rsidRPr="0092754A" w:rsidRDefault="004F1894" w:rsidP="00B74964">
      <w:pPr>
        <w:jc w:val="both"/>
        <w:rPr>
          <w:rFonts w:ascii="Trebuchet MS" w:hAnsi="Trebuchet MS" w:cstheme="minorHAnsi"/>
        </w:rPr>
      </w:pPr>
      <w:r w:rsidRPr="0092754A">
        <w:rPr>
          <w:rFonts w:ascii="Trebuchet MS" w:hAnsi="Trebuchet MS" w:cstheme="minorHAnsi"/>
          <w:b/>
          <w:bCs/>
          <w:color w:val="ED7D31" w:themeColor="accent2"/>
          <w:u w:val="single"/>
        </w:rPr>
        <w:t>Blijvend</w:t>
      </w:r>
      <w:r w:rsidRPr="0092754A">
        <w:rPr>
          <w:rFonts w:ascii="Trebuchet MS" w:hAnsi="Trebuchet MS" w:cstheme="minorHAnsi"/>
          <w:color w:val="ED7D31" w:themeColor="accent2"/>
        </w:rPr>
        <w:t xml:space="preserve">: </w:t>
      </w:r>
      <w:r w:rsidRPr="0092754A">
        <w:rPr>
          <w:rFonts w:ascii="Trebuchet MS" w:hAnsi="Trebuchet MS" w:cstheme="minorHAnsi"/>
        </w:rPr>
        <w:t>rouw en verdriet zijn niet van één dag, één week of één maand.</w:t>
      </w:r>
      <w:r w:rsidR="00105E7A" w:rsidRPr="0092754A">
        <w:rPr>
          <w:rFonts w:ascii="Trebuchet MS" w:hAnsi="Trebuchet MS" w:cstheme="minorHAnsi"/>
        </w:rPr>
        <w:t xml:space="preserve"> Het is goed er als school bij stil te staan dat verdriet nooit helemaal weggaat</w:t>
      </w:r>
      <w:r w:rsidR="002C01F5" w:rsidRPr="0092754A">
        <w:rPr>
          <w:rFonts w:ascii="Trebuchet MS" w:hAnsi="Trebuchet MS" w:cstheme="minorHAnsi"/>
        </w:rPr>
        <w:t xml:space="preserve">. </w:t>
      </w:r>
      <w:r w:rsidR="00034A31" w:rsidRPr="0092754A">
        <w:rPr>
          <w:rFonts w:ascii="Trebuchet MS" w:hAnsi="Trebuchet MS" w:cstheme="minorHAnsi"/>
        </w:rPr>
        <w:t xml:space="preserve">Zo kunnen we oog hebben </w:t>
      </w:r>
      <w:r w:rsidR="0099090F" w:rsidRPr="0092754A">
        <w:rPr>
          <w:rFonts w:ascii="Trebuchet MS" w:hAnsi="Trebuchet MS" w:cstheme="minorHAnsi"/>
        </w:rPr>
        <w:t xml:space="preserve">voor </w:t>
      </w:r>
      <w:r w:rsidR="003F00D1" w:rsidRPr="0092754A">
        <w:rPr>
          <w:rFonts w:ascii="Trebuchet MS" w:hAnsi="Trebuchet MS" w:cstheme="minorHAnsi"/>
        </w:rPr>
        <w:t xml:space="preserve">die </w:t>
      </w:r>
      <w:r w:rsidR="00454E3B" w:rsidRPr="0092754A">
        <w:rPr>
          <w:rFonts w:ascii="Trebuchet MS" w:hAnsi="Trebuchet MS" w:cstheme="minorHAnsi"/>
        </w:rPr>
        <w:t xml:space="preserve">momenten waarbij het verdriet (opnieuw) intenser aan de oppervlakte komt: een verjaardag, </w:t>
      </w:r>
      <w:r w:rsidR="004364B1" w:rsidRPr="0092754A">
        <w:rPr>
          <w:rFonts w:ascii="Trebuchet MS" w:hAnsi="Trebuchet MS" w:cstheme="minorHAnsi"/>
        </w:rPr>
        <w:t>moeder</w:t>
      </w:r>
      <w:r w:rsidR="002C2807" w:rsidRPr="0092754A">
        <w:rPr>
          <w:rFonts w:ascii="Trebuchet MS" w:hAnsi="Trebuchet MS" w:cstheme="minorHAnsi"/>
        </w:rPr>
        <w:t>-</w:t>
      </w:r>
      <w:r w:rsidR="004364B1" w:rsidRPr="0092754A">
        <w:rPr>
          <w:rFonts w:ascii="Trebuchet MS" w:hAnsi="Trebuchet MS" w:cstheme="minorHAnsi"/>
        </w:rPr>
        <w:t>/</w:t>
      </w:r>
      <w:r w:rsidR="00454E3B" w:rsidRPr="0092754A">
        <w:rPr>
          <w:rFonts w:ascii="Trebuchet MS" w:hAnsi="Trebuchet MS" w:cstheme="minorHAnsi"/>
        </w:rPr>
        <w:t xml:space="preserve">vaderdag, </w:t>
      </w:r>
      <w:r w:rsidR="00DF4275" w:rsidRPr="0092754A">
        <w:rPr>
          <w:rFonts w:ascii="Trebuchet MS" w:hAnsi="Trebuchet MS" w:cstheme="minorHAnsi"/>
        </w:rPr>
        <w:t xml:space="preserve">een grootouderfeest, de verjaardag van het overlijden, … Op die momenten </w:t>
      </w:r>
      <w:r w:rsidR="0045069B" w:rsidRPr="0092754A">
        <w:rPr>
          <w:rFonts w:ascii="Trebuchet MS" w:hAnsi="Trebuchet MS" w:cstheme="minorHAnsi"/>
        </w:rPr>
        <w:t>‘</w:t>
      </w:r>
      <w:r w:rsidR="00DF4275" w:rsidRPr="0092754A">
        <w:rPr>
          <w:rFonts w:ascii="Trebuchet MS" w:hAnsi="Trebuchet MS" w:cstheme="minorHAnsi"/>
        </w:rPr>
        <w:t>nabij aanwezig zijn</w:t>
      </w:r>
      <w:r w:rsidR="0045069B" w:rsidRPr="0092754A">
        <w:rPr>
          <w:rFonts w:ascii="Trebuchet MS" w:hAnsi="Trebuchet MS" w:cstheme="minorHAnsi"/>
        </w:rPr>
        <w:t>’</w:t>
      </w:r>
      <w:r w:rsidR="00DF4275" w:rsidRPr="0092754A">
        <w:rPr>
          <w:rFonts w:ascii="Trebuchet MS" w:hAnsi="Trebuchet MS" w:cstheme="minorHAnsi"/>
        </w:rPr>
        <w:t xml:space="preserve"> in een groot of klein gebaar</w:t>
      </w:r>
      <w:r w:rsidR="00091E8C" w:rsidRPr="0092754A">
        <w:rPr>
          <w:rFonts w:ascii="Trebuchet MS" w:hAnsi="Trebuchet MS" w:cstheme="minorHAnsi"/>
        </w:rPr>
        <w:t xml:space="preserve"> is van onschatbare waarde.</w:t>
      </w:r>
    </w:p>
    <w:p w14:paraId="086EEE05" w14:textId="77777777" w:rsidR="001B05AC" w:rsidRPr="0092754A" w:rsidRDefault="001B05AC" w:rsidP="00B74964">
      <w:pPr>
        <w:jc w:val="both"/>
        <w:rPr>
          <w:rFonts w:ascii="Trebuchet MS" w:hAnsi="Trebuchet MS" w:cstheme="minorHAnsi"/>
        </w:rPr>
      </w:pPr>
    </w:p>
    <w:p w14:paraId="75189027" w14:textId="22ADEE8A" w:rsidR="00091E8C" w:rsidRPr="0092754A" w:rsidRDefault="001A6C77" w:rsidP="00B74964">
      <w:pPr>
        <w:jc w:val="both"/>
        <w:rPr>
          <w:rFonts w:ascii="Trebuchet MS" w:hAnsi="Trebuchet MS" w:cstheme="minorHAnsi"/>
        </w:rPr>
      </w:pPr>
      <w:r w:rsidRPr="0092754A">
        <w:rPr>
          <w:rFonts w:ascii="Trebuchet MS" w:hAnsi="Trebuchet MS" w:cstheme="minorHAnsi"/>
          <w:b/>
          <w:bCs/>
          <w:color w:val="ED7D31" w:themeColor="accent2"/>
          <w:u w:val="single"/>
        </w:rPr>
        <w:t>Aandacht:</w:t>
      </w:r>
      <w:r w:rsidR="005906BA" w:rsidRPr="0092754A">
        <w:rPr>
          <w:rFonts w:ascii="Trebuchet MS" w:hAnsi="Trebuchet MS" w:cstheme="minorHAnsi"/>
          <w:color w:val="ED7D31" w:themeColor="accent2"/>
        </w:rPr>
        <w:t xml:space="preserve"> </w:t>
      </w:r>
      <w:r w:rsidR="007D1DA8" w:rsidRPr="0092754A">
        <w:rPr>
          <w:rFonts w:ascii="Trebuchet MS" w:hAnsi="Trebuchet MS" w:cstheme="minorHAnsi"/>
        </w:rPr>
        <w:t>het belangrijkste</w:t>
      </w:r>
      <w:r w:rsidR="00A46113" w:rsidRPr="0092754A">
        <w:rPr>
          <w:rFonts w:ascii="Trebuchet MS" w:hAnsi="Trebuchet MS" w:cstheme="minorHAnsi"/>
        </w:rPr>
        <w:t xml:space="preserve"> gegeven in de rouwbegeleiding. </w:t>
      </w:r>
      <w:r w:rsidR="005906BA" w:rsidRPr="0092754A">
        <w:rPr>
          <w:rFonts w:ascii="Trebuchet MS" w:hAnsi="Trebuchet MS" w:cstheme="minorHAnsi"/>
        </w:rPr>
        <w:t>Aandachtig meeleven met rouw en verdriet</w:t>
      </w:r>
      <w:r w:rsidR="00E1140B" w:rsidRPr="0092754A">
        <w:rPr>
          <w:rFonts w:ascii="Trebuchet MS" w:hAnsi="Trebuchet MS" w:cstheme="minorHAnsi"/>
        </w:rPr>
        <w:t xml:space="preserve">. </w:t>
      </w:r>
      <w:r w:rsidR="00992D5A" w:rsidRPr="0092754A">
        <w:rPr>
          <w:rFonts w:ascii="Trebuchet MS" w:hAnsi="Trebuchet MS" w:cstheme="minorHAnsi"/>
        </w:rPr>
        <w:t>Rouwbegeleiding zal steeds beginnen bij – en s</w:t>
      </w:r>
      <w:r w:rsidR="00222069" w:rsidRPr="0092754A">
        <w:rPr>
          <w:rFonts w:ascii="Trebuchet MS" w:hAnsi="Trebuchet MS" w:cstheme="minorHAnsi"/>
        </w:rPr>
        <w:t>oms</w:t>
      </w:r>
      <w:r w:rsidR="00992D5A" w:rsidRPr="0092754A">
        <w:rPr>
          <w:rFonts w:ascii="Trebuchet MS" w:hAnsi="Trebuchet MS" w:cstheme="minorHAnsi"/>
        </w:rPr>
        <w:t xml:space="preserve"> hoeft</w:t>
      </w:r>
      <w:r w:rsidR="00222069" w:rsidRPr="0092754A">
        <w:rPr>
          <w:rFonts w:ascii="Trebuchet MS" w:hAnsi="Trebuchet MS" w:cstheme="minorHAnsi"/>
        </w:rPr>
        <w:t xml:space="preserve"> </w:t>
      </w:r>
      <w:r w:rsidR="002923FB" w:rsidRPr="0092754A">
        <w:rPr>
          <w:rFonts w:ascii="Trebuchet MS" w:hAnsi="Trebuchet MS" w:cstheme="minorHAnsi"/>
        </w:rPr>
        <w:t>ze zelfs niet meer te zijn dan – oor en oog hebben voor verdriet.</w:t>
      </w:r>
    </w:p>
    <w:p w14:paraId="05A4EADE" w14:textId="77777777" w:rsidR="001B05AC" w:rsidRPr="0092754A" w:rsidRDefault="001B05AC" w:rsidP="00B74964">
      <w:pPr>
        <w:jc w:val="both"/>
        <w:rPr>
          <w:rFonts w:ascii="Trebuchet MS" w:hAnsi="Trebuchet MS" w:cstheme="minorHAnsi"/>
        </w:rPr>
      </w:pPr>
    </w:p>
    <w:p w14:paraId="74C01593" w14:textId="0E734C42" w:rsidR="00F34969" w:rsidRPr="0092754A" w:rsidRDefault="00F34969" w:rsidP="00B74964">
      <w:pPr>
        <w:jc w:val="both"/>
        <w:rPr>
          <w:rFonts w:ascii="Trebuchet MS" w:hAnsi="Trebuchet MS" w:cstheme="minorHAnsi"/>
        </w:rPr>
      </w:pPr>
      <w:r w:rsidRPr="0092754A">
        <w:rPr>
          <w:rFonts w:ascii="Trebuchet MS" w:hAnsi="Trebuchet MS" w:cstheme="minorHAnsi"/>
          <w:b/>
          <w:bCs/>
          <w:color w:val="ED7D31" w:themeColor="accent2"/>
          <w:u w:val="single"/>
        </w:rPr>
        <w:t>Geven:</w:t>
      </w:r>
      <w:r w:rsidRPr="0092754A">
        <w:rPr>
          <w:rFonts w:ascii="Trebuchet MS" w:hAnsi="Trebuchet MS" w:cstheme="minorHAnsi"/>
        </w:rPr>
        <w:t xml:space="preserve"> </w:t>
      </w:r>
      <w:r w:rsidR="00702A16" w:rsidRPr="0092754A">
        <w:rPr>
          <w:rFonts w:ascii="Trebuchet MS" w:hAnsi="Trebuchet MS" w:cstheme="minorHAnsi"/>
        </w:rPr>
        <w:t>wanneer je op weg gaat met iemand die rouwt, geef je steeds een stukje van je</w:t>
      </w:r>
      <w:r w:rsidR="00EF146B" w:rsidRPr="0092754A">
        <w:rPr>
          <w:rFonts w:ascii="Trebuchet MS" w:hAnsi="Trebuchet MS" w:cstheme="minorHAnsi"/>
        </w:rPr>
        <w:t xml:space="preserve"> tijd</w:t>
      </w:r>
      <w:r w:rsidR="00702A16" w:rsidRPr="0092754A">
        <w:rPr>
          <w:rFonts w:ascii="Trebuchet MS" w:hAnsi="Trebuchet MS" w:cstheme="minorHAnsi"/>
        </w:rPr>
        <w:t>, van je</w:t>
      </w:r>
      <w:r w:rsidR="00EF146B" w:rsidRPr="0092754A">
        <w:rPr>
          <w:rFonts w:ascii="Trebuchet MS" w:hAnsi="Trebuchet MS" w:cstheme="minorHAnsi"/>
        </w:rPr>
        <w:t>zelf</w:t>
      </w:r>
      <w:r w:rsidR="002F45A1" w:rsidRPr="0092754A">
        <w:rPr>
          <w:rFonts w:ascii="Trebuchet MS" w:hAnsi="Trebuchet MS" w:cstheme="minorHAnsi"/>
        </w:rPr>
        <w:t>…</w:t>
      </w:r>
      <w:r w:rsidR="00567C0B" w:rsidRPr="0092754A">
        <w:rPr>
          <w:rFonts w:ascii="Trebuchet MS" w:hAnsi="Trebuchet MS" w:cstheme="minorHAnsi"/>
        </w:rPr>
        <w:t xml:space="preserve"> </w:t>
      </w:r>
      <w:r w:rsidR="00CA0D9E" w:rsidRPr="0092754A">
        <w:rPr>
          <w:rFonts w:ascii="Trebuchet MS" w:hAnsi="Trebuchet MS" w:cstheme="minorHAnsi"/>
        </w:rPr>
        <w:t>O</w:t>
      </w:r>
      <w:r w:rsidR="002C4914" w:rsidRPr="0092754A">
        <w:rPr>
          <w:rFonts w:ascii="Trebuchet MS" w:hAnsi="Trebuchet MS" w:cstheme="minorHAnsi"/>
        </w:rPr>
        <w:t>p weg gaan met iemand die rouwt, is nooit vrijblijvend. Het zal je steeds raken in je diepste zijn en je herinneren aan die mensen die je zelf liefhebt.</w:t>
      </w:r>
      <w:r w:rsidR="006E6A6D" w:rsidRPr="0092754A">
        <w:rPr>
          <w:rFonts w:ascii="Trebuchet MS" w:hAnsi="Trebuchet MS" w:cstheme="minorHAnsi"/>
        </w:rPr>
        <w:t xml:space="preserve"> Zo zal ook de meest authentieke rouwbegeleiding verlopen</w:t>
      </w:r>
      <w:r w:rsidR="00A8070F" w:rsidRPr="0092754A">
        <w:rPr>
          <w:rFonts w:ascii="Trebuchet MS" w:hAnsi="Trebuchet MS" w:cstheme="minorHAnsi"/>
        </w:rPr>
        <w:t>,</w:t>
      </w:r>
      <w:r w:rsidR="00111B6E" w:rsidRPr="0092754A">
        <w:rPr>
          <w:rFonts w:ascii="Trebuchet MS" w:hAnsi="Trebuchet MS" w:cstheme="minorHAnsi"/>
        </w:rPr>
        <w:t xml:space="preserve"> wanneer j</w:t>
      </w:r>
      <w:r w:rsidR="00A8070F" w:rsidRPr="0092754A">
        <w:rPr>
          <w:rFonts w:ascii="Trebuchet MS" w:hAnsi="Trebuchet MS" w:cstheme="minorHAnsi"/>
        </w:rPr>
        <w:t>ij</w:t>
      </w:r>
      <w:r w:rsidR="00111B6E" w:rsidRPr="0092754A">
        <w:rPr>
          <w:rFonts w:ascii="Trebuchet MS" w:hAnsi="Trebuchet MS" w:cstheme="minorHAnsi"/>
        </w:rPr>
        <w:t xml:space="preserve"> je vanuit jou</w:t>
      </w:r>
      <w:r w:rsidR="00403AC9" w:rsidRPr="0092754A">
        <w:rPr>
          <w:rFonts w:ascii="Trebuchet MS" w:hAnsi="Trebuchet MS" w:cstheme="minorHAnsi"/>
        </w:rPr>
        <w:t>w</w:t>
      </w:r>
      <w:r w:rsidR="00111B6E" w:rsidRPr="0092754A">
        <w:rPr>
          <w:rFonts w:ascii="Trebuchet MS" w:hAnsi="Trebuchet MS" w:cstheme="minorHAnsi"/>
        </w:rPr>
        <w:t xml:space="preserve"> eigenheid kwetsbaar opstelt in de ontmoeting.</w:t>
      </w:r>
      <w:r w:rsidR="00403AC9" w:rsidRPr="0092754A">
        <w:rPr>
          <w:rFonts w:ascii="Trebuchet MS" w:hAnsi="Trebuchet MS" w:cstheme="minorHAnsi"/>
        </w:rPr>
        <w:t xml:space="preserve"> Je staat er niet alleen voor.</w:t>
      </w:r>
      <w:r w:rsidR="00543C69" w:rsidRPr="0092754A">
        <w:rPr>
          <w:rFonts w:ascii="Trebuchet MS" w:hAnsi="Trebuchet MS" w:cstheme="minorHAnsi"/>
        </w:rPr>
        <w:t xml:space="preserve"> Naast de BAGS zijn</w:t>
      </w:r>
      <w:r w:rsidR="00567C0B" w:rsidRPr="0092754A">
        <w:rPr>
          <w:rFonts w:ascii="Trebuchet MS" w:hAnsi="Trebuchet MS" w:cstheme="minorHAnsi"/>
        </w:rPr>
        <w:t xml:space="preserve"> ook</w:t>
      </w:r>
      <w:r w:rsidR="00543C69" w:rsidRPr="0092754A">
        <w:rPr>
          <w:rFonts w:ascii="Trebuchet MS" w:hAnsi="Trebuchet MS" w:cstheme="minorHAnsi"/>
        </w:rPr>
        <w:t xml:space="preserve"> wij zelf </w:t>
      </w:r>
      <w:r w:rsidR="00567C0B" w:rsidRPr="0092754A">
        <w:rPr>
          <w:rFonts w:ascii="Trebuchet MS" w:hAnsi="Trebuchet MS" w:cstheme="minorHAnsi"/>
        </w:rPr>
        <w:t>er om jou te ondersteunen.</w:t>
      </w:r>
    </w:p>
    <w:p w14:paraId="15845043" w14:textId="77777777" w:rsidR="001B05AC" w:rsidRPr="0092754A" w:rsidRDefault="001B05AC" w:rsidP="00B74964">
      <w:pPr>
        <w:jc w:val="both"/>
        <w:rPr>
          <w:rFonts w:ascii="Trebuchet MS" w:hAnsi="Trebuchet MS" w:cstheme="minorHAnsi"/>
        </w:rPr>
      </w:pPr>
    </w:p>
    <w:p w14:paraId="5B9AE937" w14:textId="5FB3923E" w:rsidR="002F45A1" w:rsidRPr="0092754A" w:rsidRDefault="00554696" w:rsidP="00B74964">
      <w:pPr>
        <w:jc w:val="both"/>
        <w:rPr>
          <w:rFonts w:ascii="Trebuchet MS" w:hAnsi="Trebuchet MS" w:cstheme="minorHAnsi"/>
        </w:rPr>
      </w:pPr>
      <w:r w:rsidRPr="0092754A">
        <w:rPr>
          <w:rFonts w:ascii="Trebuchet MS" w:hAnsi="Trebuchet MS" w:cstheme="minorHAnsi"/>
          <w:b/>
          <w:bCs/>
          <w:color w:val="ED7D31" w:themeColor="accent2"/>
          <w:u w:val="single"/>
        </w:rPr>
        <w:t>in Situaties van Rouw en Verdriet:</w:t>
      </w:r>
      <w:r w:rsidRPr="0092754A">
        <w:rPr>
          <w:rFonts w:ascii="Trebuchet MS" w:hAnsi="Trebuchet MS" w:cstheme="minorHAnsi"/>
          <w:color w:val="ED7D31" w:themeColor="accent2"/>
        </w:rPr>
        <w:t xml:space="preserve"> </w:t>
      </w:r>
      <w:r w:rsidRPr="0092754A">
        <w:rPr>
          <w:rFonts w:ascii="Trebuchet MS" w:hAnsi="Trebuchet MS" w:cstheme="minorHAnsi"/>
        </w:rPr>
        <w:t xml:space="preserve">de BAGS bevatten </w:t>
      </w:r>
      <w:r w:rsidR="00044B34" w:rsidRPr="0092754A">
        <w:rPr>
          <w:rFonts w:ascii="Trebuchet MS" w:hAnsi="Trebuchet MS" w:cstheme="minorHAnsi"/>
        </w:rPr>
        <w:t>niet alleen materialen die ondersteuning kunnen bieden bij een overlijden, maar ook bij verdriet naar aanleiding van een ziekte, echtscheiding, … en andere situat</w:t>
      </w:r>
      <w:r w:rsidR="004A2AE9" w:rsidRPr="0092754A">
        <w:rPr>
          <w:rFonts w:ascii="Trebuchet MS" w:hAnsi="Trebuchet MS" w:cstheme="minorHAnsi"/>
        </w:rPr>
        <w:t xml:space="preserve">ies die een </w:t>
      </w:r>
      <w:r w:rsidR="005B735F" w:rsidRPr="0092754A">
        <w:rPr>
          <w:rFonts w:ascii="Trebuchet MS" w:hAnsi="Trebuchet MS" w:cstheme="minorHAnsi"/>
        </w:rPr>
        <w:t>diepe indruk nalaten bij de betrokkenen.</w:t>
      </w:r>
    </w:p>
    <w:p w14:paraId="35B95433" w14:textId="77777777" w:rsidR="00150608" w:rsidRPr="0092754A" w:rsidRDefault="00150608" w:rsidP="008033D5">
      <w:pPr>
        <w:rPr>
          <w:rFonts w:ascii="Trebuchet MS" w:hAnsi="Trebuchet MS" w:cstheme="minorHAnsi"/>
          <w:b/>
          <w:bCs/>
          <w:color w:val="4472C4" w:themeColor="accent1"/>
          <w:sz w:val="24"/>
          <w:szCs w:val="24"/>
        </w:rPr>
      </w:pPr>
    </w:p>
    <w:p w14:paraId="2A575B5B" w14:textId="77777777" w:rsidR="00150608" w:rsidRPr="0092754A" w:rsidRDefault="00150608" w:rsidP="008033D5">
      <w:pPr>
        <w:rPr>
          <w:rFonts w:ascii="Trebuchet MS" w:hAnsi="Trebuchet MS" w:cstheme="minorHAnsi"/>
          <w:b/>
          <w:bCs/>
          <w:color w:val="4472C4" w:themeColor="accent1"/>
          <w:sz w:val="24"/>
          <w:szCs w:val="24"/>
        </w:rPr>
      </w:pPr>
    </w:p>
    <w:p w14:paraId="67B347EA" w14:textId="74587D35" w:rsidR="00756293" w:rsidRPr="0092754A" w:rsidRDefault="00756293" w:rsidP="008033D5">
      <w:pPr>
        <w:rPr>
          <w:rFonts w:ascii="Trebuchet MS" w:hAnsi="Trebuchet MS" w:cstheme="minorHAnsi"/>
          <w:b/>
          <w:bCs/>
          <w:color w:val="4472C4" w:themeColor="accent1"/>
          <w:sz w:val="24"/>
          <w:szCs w:val="24"/>
        </w:rPr>
      </w:pPr>
      <w:r w:rsidRPr="0092754A">
        <w:rPr>
          <w:rFonts w:ascii="Trebuchet MS" w:hAnsi="Trebuchet MS" w:cstheme="minorHAnsi"/>
          <w:b/>
          <w:bCs/>
          <w:color w:val="4472C4" w:themeColor="accent1"/>
          <w:sz w:val="24"/>
          <w:szCs w:val="24"/>
        </w:rPr>
        <w:lastRenderedPageBreak/>
        <w:t>Een modulair systeem</w:t>
      </w:r>
    </w:p>
    <w:p w14:paraId="595DFF18" w14:textId="77777777" w:rsidR="00150608" w:rsidRPr="0092754A" w:rsidRDefault="00150608" w:rsidP="00B74964">
      <w:pPr>
        <w:jc w:val="both"/>
        <w:rPr>
          <w:rFonts w:ascii="Trebuchet MS" w:hAnsi="Trebuchet MS" w:cstheme="minorHAnsi"/>
        </w:rPr>
      </w:pPr>
    </w:p>
    <w:p w14:paraId="45281FD0" w14:textId="7F542009" w:rsidR="005B735F" w:rsidRPr="0092754A" w:rsidRDefault="009C5252" w:rsidP="00B74964">
      <w:pPr>
        <w:jc w:val="both"/>
        <w:rPr>
          <w:rFonts w:ascii="Trebuchet MS" w:hAnsi="Trebuchet MS" w:cstheme="minorHAnsi"/>
        </w:rPr>
      </w:pPr>
      <w:r w:rsidRPr="0092754A">
        <w:rPr>
          <w:rFonts w:ascii="Trebuchet MS" w:hAnsi="Trebuchet MS" w:cstheme="minorHAnsi"/>
        </w:rPr>
        <w:t>De rugzakken vormen een modulair systeem voor gebruik op maat van de situatie.</w:t>
      </w:r>
      <w:r w:rsidR="00EF0216" w:rsidRPr="0092754A">
        <w:rPr>
          <w:rFonts w:ascii="Trebuchet MS" w:hAnsi="Trebuchet MS" w:cstheme="minorHAnsi"/>
        </w:rPr>
        <w:t xml:space="preserve"> Daarnaast kan je de rugzakken nog steeds als een geheel uitlenen, bijvoorbeeld ter inspiratie voor het zelf samenstellen van </w:t>
      </w:r>
      <w:r w:rsidR="0019353E" w:rsidRPr="0092754A">
        <w:rPr>
          <w:rFonts w:ascii="Trebuchet MS" w:hAnsi="Trebuchet MS" w:cstheme="minorHAnsi"/>
        </w:rPr>
        <w:t>een rouwkoffer in jouw scholengemeenschap.</w:t>
      </w:r>
    </w:p>
    <w:p w14:paraId="32291FD9" w14:textId="77777777" w:rsidR="00150608" w:rsidRPr="0092754A" w:rsidRDefault="00150608" w:rsidP="008033D5">
      <w:pPr>
        <w:rPr>
          <w:rFonts w:ascii="Trebuchet MS" w:hAnsi="Trebuchet MS" w:cstheme="minorHAnsi"/>
        </w:rPr>
      </w:pPr>
    </w:p>
    <w:p w14:paraId="51B3DF91" w14:textId="1C1F2F11" w:rsidR="0019353E" w:rsidRPr="0092754A" w:rsidRDefault="00633B7D" w:rsidP="008033D5">
      <w:pPr>
        <w:rPr>
          <w:rFonts w:ascii="Trebuchet MS" w:hAnsi="Trebuchet MS" w:cstheme="minorHAnsi"/>
        </w:rPr>
      </w:pPr>
      <w:r w:rsidRPr="00110184">
        <w:rPr>
          <w:rFonts w:ascii="Trebuchet MS" w:hAnsi="Trebuchet MS" w:cstheme="minorHAnsi"/>
        </w:rPr>
        <w:t>Vier rugzakken herbergen telkens een ander type materialen:</w:t>
      </w:r>
    </w:p>
    <w:p w14:paraId="11FC409D" w14:textId="37B28B5C" w:rsidR="00150608" w:rsidRDefault="00150608" w:rsidP="008D56B7">
      <w:pPr>
        <w:spacing w:after="0" w:line="240" w:lineRule="auto"/>
        <w:rPr>
          <w:rFonts w:ascii="Trebuchet MS" w:eastAsia="Calibri" w:hAnsi="Trebuchet MS" w:cs="Calibri"/>
          <w:b/>
          <w:bCs/>
          <w:color w:val="ED7D31" w:themeColor="accent2"/>
          <w:u w:val="single"/>
        </w:rPr>
      </w:pPr>
    </w:p>
    <w:p w14:paraId="579920E9" w14:textId="28907857" w:rsidR="00F9162E" w:rsidRDefault="00F9162E" w:rsidP="008D56B7">
      <w:pPr>
        <w:spacing w:after="0" w:line="240" w:lineRule="auto"/>
        <w:rPr>
          <w:rFonts w:ascii="Trebuchet MS" w:eastAsia="Calibri" w:hAnsi="Trebuchet MS" w:cs="Calibri"/>
          <w:b/>
          <w:bCs/>
          <w:color w:val="ED7D31" w:themeColor="accent2"/>
          <w:u w:val="single"/>
        </w:rPr>
      </w:pPr>
    </w:p>
    <w:p w14:paraId="49657872" w14:textId="77777777" w:rsidR="00F9162E" w:rsidRPr="0092754A" w:rsidRDefault="00F9162E" w:rsidP="008D56B7">
      <w:pPr>
        <w:spacing w:after="0" w:line="240" w:lineRule="auto"/>
        <w:rPr>
          <w:rFonts w:ascii="Trebuchet MS" w:eastAsia="Calibri" w:hAnsi="Trebuchet MS" w:cs="Calibri"/>
          <w:b/>
          <w:bCs/>
          <w:color w:val="ED7D31" w:themeColor="accent2"/>
          <w:u w:val="single"/>
        </w:rPr>
      </w:pPr>
    </w:p>
    <w:p w14:paraId="2AEA483D" w14:textId="6EB7887E" w:rsidR="008D56B7" w:rsidRPr="0092754A" w:rsidRDefault="008D56B7" w:rsidP="008D56B7">
      <w:pPr>
        <w:spacing w:after="0" w:line="240" w:lineRule="auto"/>
        <w:rPr>
          <w:rFonts w:ascii="Trebuchet MS" w:eastAsia="Calibri" w:hAnsi="Trebuchet MS" w:cs="Calibri"/>
          <w:color w:val="ED7D31" w:themeColor="accent2"/>
          <w:u w:val="single"/>
        </w:rPr>
      </w:pPr>
      <w:r w:rsidRPr="0092754A">
        <w:rPr>
          <w:rFonts w:ascii="Trebuchet MS" w:eastAsia="Calibri" w:hAnsi="Trebuchet MS" w:cs="Calibri"/>
          <w:b/>
          <w:bCs/>
          <w:color w:val="ED7D31" w:themeColor="accent2"/>
          <w:u w:val="single"/>
        </w:rPr>
        <w:t>Achtergrondinformatie</w:t>
      </w:r>
    </w:p>
    <w:p w14:paraId="78E221CD" w14:textId="58507A04" w:rsidR="008D56B7" w:rsidRPr="0092754A" w:rsidRDefault="008D56B7" w:rsidP="008D56B7">
      <w:pPr>
        <w:spacing w:after="0" w:line="240" w:lineRule="auto"/>
        <w:rPr>
          <w:rFonts w:ascii="Trebuchet MS" w:eastAsia="Calibri" w:hAnsi="Trebuchet MS" w:cs="Calibri"/>
          <w:b/>
          <w:bCs/>
          <w:color w:val="5B9BD5"/>
        </w:rPr>
      </w:pPr>
    </w:p>
    <w:p w14:paraId="2265CB24" w14:textId="77777777" w:rsidR="00150608" w:rsidRPr="00810628" w:rsidRDefault="00150608" w:rsidP="008D56B7">
      <w:pPr>
        <w:spacing w:after="0" w:line="240" w:lineRule="auto"/>
        <w:rPr>
          <w:rFonts w:ascii="Trebuchet MS" w:eastAsia="Calibri" w:hAnsi="Trebuchet MS" w:cs="Calibri"/>
          <w:b/>
          <w:bCs/>
        </w:rPr>
      </w:pPr>
    </w:p>
    <w:p w14:paraId="6436517E" w14:textId="77777777" w:rsidR="005450F0" w:rsidRPr="00810628" w:rsidRDefault="005450F0" w:rsidP="005450F0">
      <w:pPr>
        <w:jc w:val="both"/>
        <w:rPr>
          <w:rFonts w:ascii="Trebuchet MS" w:hAnsi="Trebuchet MS"/>
        </w:rPr>
      </w:pPr>
      <w:r w:rsidRPr="00810628">
        <w:rPr>
          <w:rFonts w:ascii="Trebuchet MS" w:hAnsi="Trebuchet MS"/>
        </w:rPr>
        <w:t xml:space="preserve">Hier vind je </w:t>
      </w:r>
      <w:r w:rsidRPr="00810628">
        <w:rPr>
          <w:rFonts w:ascii="Trebuchet MS" w:hAnsi="Trebuchet MS"/>
          <w:u w:val="single"/>
        </w:rPr>
        <w:t>achtergrondinformatie</w:t>
      </w:r>
      <w:r w:rsidRPr="00810628">
        <w:rPr>
          <w:rFonts w:ascii="Trebuchet MS" w:hAnsi="Trebuchet MS"/>
        </w:rPr>
        <w:t xml:space="preserve"> over verdriet en rouw. Hoe rouwen kinderen? Waaraan moet ik denken wanneer ik op mijn school met een overlijden geconfronteerd word? Wat met nazorg?</w:t>
      </w:r>
    </w:p>
    <w:p w14:paraId="12E14636" w14:textId="77777777" w:rsidR="005450F0" w:rsidRPr="00810628" w:rsidRDefault="005450F0" w:rsidP="005450F0">
      <w:pPr>
        <w:jc w:val="both"/>
        <w:rPr>
          <w:rFonts w:ascii="Trebuchet MS" w:hAnsi="Trebuchet MS"/>
        </w:rPr>
      </w:pPr>
    </w:p>
    <w:p w14:paraId="674F4D9F" w14:textId="77777777" w:rsidR="005450F0" w:rsidRPr="00810628" w:rsidRDefault="005450F0" w:rsidP="005450F0">
      <w:pPr>
        <w:jc w:val="both"/>
        <w:rPr>
          <w:rFonts w:ascii="Trebuchet MS" w:hAnsi="Trebuchet MS"/>
        </w:rPr>
      </w:pPr>
      <w:r w:rsidRPr="00810628">
        <w:rPr>
          <w:rFonts w:ascii="Trebuchet MS" w:hAnsi="Trebuchet MS"/>
        </w:rPr>
        <w:t xml:space="preserve">Je vindt er ook </w:t>
      </w:r>
      <w:r w:rsidRPr="00810628">
        <w:rPr>
          <w:rFonts w:ascii="Trebuchet MS" w:hAnsi="Trebuchet MS" w:cstheme="minorHAnsi"/>
          <w:u w:val="single"/>
        </w:rPr>
        <w:t>concrete suggesties</w:t>
      </w:r>
      <w:r w:rsidRPr="00810628">
        <w:rPr>
          <w:rFonts w:ascii="Trebuchet MS" w:hAnsi="Trebuchet MS" w:cstheme="minorHAnsi"/>
        </w:rPr>
        <w:t xml:space="preserve"> voor</w:t>
      </w:r>
      <w:r w:rsidRPr="00810628">
        <w:rPr>
          <w:rFonts w:ascii="Trebuchet MS" w:hAnsi="Trebuchet MS"/>
        </w:rPr>
        <w:t xml:space="preserve"> een gebed, bezinning of herdenkingsviering.</w:t>
      </w:r>
    </w:p>
    <w:p w14:paraId="6861BBF4" w14:textId="77777777" w:rsidR="005450F0" w:rsidRPr="00810628" w:rsidRDefault="005450F0" w:rsidP="005450F0">
      <w:pPr>
        <w:jc w:val="both"/>
        <w:rPr>
          <w:rFonts w:ascii="Trebuchet MS" w:hAnsi="Trebuchet MS"/>
        </w:rPr>
      </w:pPr>
    </w:p>
    <w:p w14:paraId="08746EC3" w14:textId="77777777" w:rsidR="005450F0" w:rsidRPr="00810628" w:rsidRDefault="005450F0" w:rsidP="005450F0">
      <w:pPr>
        <w:jc w:val="both"/>
        <w:rPr>
          <w:rFonts w:ascii="Trebuchet MS" w:hAnsi="Trebuchet MS" w:cstheme="minorHAnsi"/>
        </w:rPr>
      </w:pPr>
      <w:r w:rsidRPr="00810628">
        <w:rPr>
          <w:rFonts w:ascii="Trebuchet MS" w:hAnsi="Trebuchet MS" w:cstheme="minorHAnsi"/>
        </w:rPr>
        <w:t xml:space="preserve">Wanneer je op je school geconfronteerd wordt met het overlijden bij een familie met een </w:t>
      </w:r>
      <w:r w:rsidRPr="00810628">
        <w:rPr>
          <w:rFonts w:ascii="Trebuchet MS" w:hAnsi="Trebuchet MS" w:cstheme="minorHAnsi"/>
          <w:u w:val="single"/>
        </w:rPr>
        <w:t>andere cultuur of levensbeschouwing</w:t>
      </w:r>
      <w:r w:rsidRPr="00810628">
        <w:rPr>
          <w:rFonts w:ascii="Trebuchet MS" w:hAnsi="Trebuchet MS" w:cstheme="minorHAnsi"/>
        </w:rPr>
        <w:t>, kan je hier ook meer informatie vinden over rouwen in andere culturen en levensbeschouwingen.</w:t>
      </w:r>
    </w:p>
    <w:p w14:paraId="75C9F0A0" w14:textId="77777777" w:rsidR="005450F0" w:rsidRPr="00810628" w:rsidRDefault="005450F0" w:rsidP="005450F0">
      <w:pPr>
        <w:jc w:val="both"/>
        <w:rPr>
          <w:rFonts w:ascii="Trebuchet MS" w:hAnsi="Trebuchet MS"/>
        </w:rPr>
      </w:pPr>
    </w:p>
    <w:p w14:paraId="5F211665" w14:textId="77777777" w:rsidR="005450F0" w:rsidRPr="00810628" w:rsidRDefault="005450F0" w:rsidP="005450F0">
      <w:pPr>
        <w:jc w:val="both"/>
        <w:rPr>
          <w:rFonts w:ascii="Trebuchet MS" w:hAnsi="Trebuchet MS"/>
        </w:rPr>
      </w:pPr>
      <w:r w:rsidRPr="00810628">
        <w:rPr>
          <w:rFonts w:ascii="Trebuchet MS" w:hAnsi="Trebuchet MS"/>
        </w:rPr>
        <w:t xml:space="preserve">Er is ook een handleiding over rouwen voor begeleiders in het </w:t>
      </w:r>
      <w:r w:rsidRPr="00810628">
        <w:rPr>
          <w:rFonts w:ascii="Trebuchet MS" w:hAnsi="Trebuchet MS"/>
          <w:u w:val="single"/>
        </w:rPr>
        <w:t>bubao</w:t>
      </w:r>
      <w:r w:rsidRPr="00810628">
        <w:rPr>
          <w:rFonts w:ascii="Trebuchet MS" w:hAnsi="Trebuchet MS"/>
        </w:rPr>
        <w:t>.</w:t>
      </w:r>
    </w:p>
    <w:p w14:paraId="700B3925" w14:textId="77777777" w:rsidR="008D56B7" w:rsidRPr="0092754A" w:rsidRDefault="008D56B7" w:rsidP="008D56B7">
      <w:pPr>
        <w:spacing w:after="0" w:line="240" w:lineRule="auto"/>
        <w:rPr>
          <w:rFonts w:ascii="Trebuchet MS" w:eastAsia="Calibri" w:hAnsi="Trebuchet MS" w:cs="Calibri"/>
          <w:i/>
          <w:iCs/>
          <w:color w:val="5B9BD5"/>
        </w:rPr>
      </w:pPr>
    </w:p>
    <w:p w14:paraId="72B23F92" w14:textId="54CA9B42" w:rsidR="00150608" w:rsidRDefault="00150608" w:rsidP="008D56B7">
      <w:pPr>
        <w:spacing w:after="0" w:line="240" w:lineRule="auto"/>
        <w:rPr>
          <w:rFonts w:ascii="Trebuchet MS" w:eastAsia="Calibri" w:hAnsi="Trebuchet MS" w:cs="Calibri"/>
          <w:b/>
          <w:bCs/>
          <w:color w:val="ED7D31"/>
          <w:u w:val="single"/>
        </w:rPr>
      </w:pPr>
    </w:p>
    <w:p w14:paraId="7BB317C0" w14:textId="77777777" w:rsidR="00F9162E" w:rsidRPr="0092754A" w:rsidRDefault="00F9162E" w:rsidP="008D56B7">
      <w:pPr>
        <w:spacing w:after="0" w:line="240" w:lineRule="auto"/>
        <w:rPr>
          <w:rFonts w:ascii="Trebuchet MS" w:eastAsia="Calibri" w:hAnsi="Trebuchet MS" w:cs="Calibri"/>
          <w:b/>
          <w:bCs/>
          <w:color w:val="ED7D31"/>
          <w:u w:val="single"/>
        </w:rPr>
      </w:pPr>
    </w:p>
    <w:p w14:paraId="7A9BB00D" w14:textId="15477DD0" w:rsidR="008D56B7" w:rsidRPr="0092754A" w:rsidRDefault="008D56B7" w:rsidP="008D56B7">
      <w:pPr>
        <w:spacing w:after="0" w:line="240" w:lineRule="auto"/>
        <w:rPr>
          <w:rFonts w:ascii="Trebuchet MS" w:eastAsia="Calibri" w:hAnsi="Trebuchet MS" w:cs="Calibri"/>
          <w:b/>
          <w:bCs/>
          <w:color w:val="ED7D31"/>
          <w:u w:val="single"/>
        </w:rPr>
      </w:pPr>
      <w:r w:rsidRPr="0092754A">
        <w:rPr>
          <w:rFonts w:ascii="Trebuchet MS" w:eastAsia="Calibri" w:hAnsi="Trebuchet MS" w:cs="Calibri"/>
          <w:b/>
          <w:bCs/>
          <w:color w:val="ED7D31"/>
          <w:u w:val="single"/>
        </w:rPr>
        <w:t>Boeken</w:t>
      </w:r>
    </w:p>
    <w:p w14:paraId="41BDDF67" w14:textId="362ED5D5" w:rsidR="008D56B7" w:rsidRPr="0092754A" w:rsidRDefault="008D56B7" w:rsidP="008D56B7">
      <w:pPr>
        <w:spacing w:after="0" w:line="240" w:lineRule="auto"/>
        <w:rPr>
          <w:rFonts w:ascii="Trebuchet MS" w:eastAsia="Calibri" w:hAnsi="Trebuchet MS" w:cs="Calibri"/>
          <w:b/>
          <w:bCs/>
          <w:color w:val="ED7D31"/>
        </w:rPr>
      </w:pPr>
    </w:p>
    <w:p w14:paraId="3DCE173C" w14:textId="77777777" w:rsidR="00150608" w:rsidRPr="00810628" w:rsidRDefault="00150608" w:rsidP="008D56B7">
      <w:pPr>
        <w:spacing w:after="0" w:line="240" w:lineRule="auto"/>
        <w:rPr>
          <w:rFonts w:ascii="Trebuchet MS" w:eastAsia="Calibri" w:hAnsi="Trebuchet MS" w:cs="Calibri"/>
          <w:b/>
          <w:bCs/>
        </w:rPr>
      </w:pPr>
    </w:p>
    <w:p w14:paraId="41569E08" w14:textId="069C07CA" w:rsidR="003202C7" w:rsidRDefault="003202C7" w:rsidP="003202C7">
      <w:pPr>
        <w:jc w:val="both"/>
        <w:rPr>
          <w:rFonts w:ascii="Trebuchet MS" w:hAnsi="Trebuchet MS"/>
        </w:rPr>
      </w:pPr>
      <w:r w:rsidRPr="00810628">
        <w:rPr>
          <w:rFonts w:ascii="Trebuchet MS" w:hAnsi="Trebuchet MS"/>
        </w:rPr>
        <w:t xml:space="preserve">De reeks boeken omvat diverse invalshoeken en werkvormen. Hier vind je niet alleen </w:t>
      </w:r>
      <w:r w:rsidRPr="00810628">
        <w:rPr>
          <w:rFonts w:ascii="Trebuchet MS" w:hAnsi="Trebuchet MS"/>
          <w:u w:val="single"/>
        </w:rPr>
        <w:t>boeken</w:t>
      </w:r>
      <w:r w:rsidRPr="00810628">
        <w:rPr>
          <w:rFonts w:ascii="Trebuchet MS" w:hAnsi="Trebuchet MS"/>
        </w:rPr>
        <w:t xml:space="preserve"> rond rouwverwerking, maar ook boeken over andere situaties van pijn en verdriet (vb. ziekte).</w:t>
      </w:r>
    </w:p>
    <w:p w14:paraId="2AE38E5A" w14:textId="77777777" w:rsidR="00F9162E" w:rsidRPr="00810628" w:rsidRDefault="00F9162E" w:rsidP="003202C7">
      <w:pPr>
        <w:jc w:val="both"/>
        <w:rPr>
          <w:rFonts w:ascii="Trebuchet MS" w:hAnsi="Trebuchet MS"/>
        </w:rPr>
      </w:pPr>
    </w:p>
    <w:p w14:paraId="28A244D1" w14:textId="76D8CE7C" w:rsidR="003202C7" w:rsidRDefault="003202C7" w:rsidP="003202C7">
      <w:pPr>
        <w:jc w:val="both"/>
        <w:rPr>
          <w:rFonts w:ascii="Trebuchet MS" w:hAnsi="Trebuchet MS"/>
        </w:rPr>
      </w:pPr>
      <w:r w:rsidRPr="00810628">
        <w:rPr>
          <w:rFonts w:ascii="Trebuchet MS" w:hAnsi="Trebuchet MS"/>
        </w:rPr>
        <w:t xml:space="preserve">De </w:t>
      </w:r>
      <w:r w:rsidRPr="00810628">
        <w:rPr>
          <w:rFonts w:ascii="Trebuchet MS" w:hAnsi="Trebuchet MS"/>
          <w:u w:val="single"/>
        </w:rPr>
        <w:t>werkvormen</w:t>
      </w:r>
      <w:r w:rsidRPr="00810628">
        <w:rPr>
          <w:rFonts w:ascii="Trebuchet MS" w:hAnsi="Trebuchet MS"/>
        </w:rPr>
        <w:t xml:space="preserve"> bij de boeken zorgen ervoor dat het verhaal samen met de leerlingen verwerkt kan worden in de klas.</w:t>
      </w:r>
    </w:p>
    <w:p w14:paraId="7676694C" w14:textId="77777777" w:rsidR="00F9162E" w:rsidRPr="00810628" w:rsidRDefault="00F9162E" w:rsidP="003202C7">
      <w:pPr>
        <w:jc w:val="both"/>
        <w:rPr>
          <w:rFonts w:ascii="Trebuchet MS" w:hAnsi="Trebuchet MS"/>
        </w:rPr>
      </w:pPr>
    </w:p>
    <w:p w14:paraId="7436CD08" w14:textId="77777777" w:rsidR="003202C7" w:rsidRPr="00810628" w:rsidRDefault="003202C7" w:rsidP="003202C7">
      <w:pPr>
        <w:jc w:val="both"/>
        <w:rPr>
          <w:rFonts w:ascii="Trebuchet MS" w:hAnsi="Trebuchet MS"/>
        </w:rPr>
      </w:pPr>
      <w:r w:rsidRPr="00810628">
        <w:rPr>
          <w:rFonts w:ascii="Trebuchet MS" w:hAnsi="Trebuchet MS"/>
        </w:rPr>
        <w:t xml:space="preserve">Naast deze boeken, vind je ook een </w:t>
      </w:r>
      <w:r w:rsidRPr="00810628">
        <w:rPr>
          <w:rFonts w:ascii="Trebuchet MS" w:hAnsi="Trebuchet MS"/>
          <w:u w:val="single"/>
        </w:rPr>
        <w:t>boekenlijst</w:t>
      </w:r>
      <w:r w:rsidRPr="00810628">
        <w:rPr>
          <w:rFonts w:ascii="Trebuchet MS" w:hAnsi="Trebuchet MS"/>
        </w:rPr>
        <w:t xml:space="preserve"> met verdere suggesties.</w:t>
      </w:r>
    </w:p>
    <w:p w14:paraId="555A4118" w14:textId="6A3E383E" w:rsidR="008D56B7" w:rsidRDefault="008D56B7" w:rsidP="008D56B7">
      <w:pPr>
        <w:spacing w:after="0" w:line="240" w:lineRule="auto"/>
        <w:rPr>
          <w:rFonts w:ascii="Trebuchet MS" w:eastAsia="Calibri" w:hAnsi="Trebuchet MS" w:cs="Calibri"/>
        </w:rPr>
      </w:pPr>
    </w:p>
    <w:p w14:paraId="70009A2E" w14:textId="6227D9FC" w:rsidR="00846A54" w:rsidRDefault="00846A54" w:rsidP="008D56B7">
      <w:pPr>
        <w:spacing w:after="0" w:line="240" w:lineRule="auto"/>
        <w:rPr>
          <w:rFonts w:ascii="Trebuchet MS" w:eastAsia="Calibri" w:hAnsi="Trebuchet MS" w:cs="Calibri"/>
        </w:rPr>
      </w:pPr>
    </w:p>
    <w:p w14:paraId="2DE27B61" w14:textId="77777777" w:rsidR="00846A54" w:rsidRPr="00810628" w:rsidRDefault="00846A54" w:rsidP="008D56B7">
      <w:pPr>
        <w:spacing w:after="0" w:line="240" w:lineRule="auto"/>
        <w:rPr>
          <w:rFonts w:ascii="Trebuchet MS" w:eastAsia="Calibri" w:hAnsi="Trebuchet MS" w:cs="Calibri"/>
        </w:rPr>
      </w:pPr>
    </w:p>
    <w:p w14:paraId="475FC128" w14:textId="77777777" w:rsidR="00150608" w:rsidRPr="0092754A" w:rsidRDefault="00150608" w:rsidP="008D56B7">
      <w:pPr>
        <w:spacing w:after="0" w:line="240" w:lineRule="auto"/>
        <w:rPr>
          <w:rFonts w:ascii="Trebuchet MS" w:eastAsia="Calibri" w:hAnsi="Trebuchet MS" w:cs="Calibri"/>
          <w:b/>
          <w:bCs/>
          <w:color w:val="ED7D31" w:themeColor="accent2"/>
          <w:u w:val="single"/>
        </w:rPr>
      </w:pPr>
    </w:p>
    <w:p w14:paraId="16DBBE6F" w14:textId="3B3DA7EB" w:rsidR="008D56B7" w:rsidRPr="0092754A" w:rsidRDefault="008D56B7" w:rsidP="008D56B7">
      <w:pPr>
        <w:spacing w:after="0" w:line="240" w:lineRule="auto"/>
        <w:rPr>
          <w:rFonts w:ascii="Trebuchet MS" w:eastAsia="Calibri" w:hAnsi="Trebuchet MS" w:cs="Calibri"/>
          <w:b/>
          <w:bCs/>
          <w:color w:val="ED7D31" w:themeColor="accent2"/>
          <w:u w:val="single"/>
        </w:rPr>
      </w:pPr>
      <w:r w:rsidRPr="0092754A">
        <w:rPr>
          <w:rFonts w:ascii="Trebuchet MS" w:eastAsia="Calibri" w:hAnsi="Trebuchet MS" w:cs="Calibri"/>
          <w:b/>
          <w:bCs/>
          <w:color w:val="ED7D31" w:themeColor="accent2"/>
          <w:u w:val="single"/>
        </w:rPr>
        <w:lastRenderedPageBreak/>
        <w:t>Individuele begeleiding</w:t>
      </w:r>
    </w:p>
    <w:p w14:paraId="07256279" w14:textId="265E1DE2" w:rsidR="008D56B7" w:rsidRPr="0092754A" w:rsidRDefault="008D56B7" w:rsidP="008D56B7">
      <w:pPr>
        <w:spacing w:after="0" w:line="240" w:lineRule="auto"/>
        <w:rPr>
          <w:rFonts w:ascii="Trebuchet MS" w:eastAsia="Calibri" w:hAnsi="Trebuchet MS" w:cs="Calibri"/>
          <w:b/>
          <w:bCs/>
          <w:color w:val="5B9BD5"/>
        </w:rPr>
      </w:pPr>
    </w:p>
    <w:p w14:paraId="03AD2CB7" w14:textId="77777777" w:rsidR="00150608" w:rsidRPr="00F0461A" w:rsidRDefault="00150608" w:rsidP="008D56B7">
      <w:pPr>
        <w:spacing w:after="0" w:line="240" w:lineRule="auto"/>
        <w:rPr>
          <w:rFonts w:ascii="Trebuchet MS" w:eastAsia="Calibri" w:hAnsi="Trebuchet MS" w:cs="Calibri"/>
          <w:b/>
          <w:bCs/>
        </w:rPr>
      </w:pPr>
    </w:p>
    <w:p w14:paraId="4FD51697" w14:textId="64A4021E" w:rsidR="00411565" w:rsidRDefault="00411565" w:rsidP="00411565">
      <w:pPr>
        <w:jc w:val="both"/>
        <w:rPr>
          <w:rFonts w:ascii="Trebuchet MS" w:hAnsi="Trebuchet MS"/>
        </w:rPr>
      </w:pPr>
      <w:r w:rsidRPr="00F0461A">
        <w:rPr>
          <w:rFonts w:ascii="Trebuchet MS" w:hAnsi="Trebuchet MS"/>
        </w:rPr>
        <w:t xml:space="preserve">Deze materialen zijn (vooral) bedoeld voor de individuele begeleiding van leerlingen naar aanleiding van een overlijden in hun </w:t>
      </w:r>
      <w:r w:rsidRPr="00F0461A">
        <w:rPr>
          <w:rFonts w:ascii="Trebuchet MS" w:hAnsi="Trebuchet MS"/>
          <w:u w:val="single"/>
        </w:rPr>
        <w:t>onmiddellijke omgeving</w:t>
      </w:r>
      <w:r w:rsidRPr="00F0461A">
        <w:rPr>
          <w:rFonts w:ascii="Trebuchet MS" w:hAnsi="Trebuchet MS"/>
        </w:rPr>
        <w:t>.</w:t>
      </w:r>
    </w:p>
    <w:p w14:paraId="02F2167D" w14:textId="77777777" w:rsidR="00846A54" w:rsidRPr="00F0461A" w:rsidRDefault="00846A54" w:rsidP="00411565">
      <w:pPr>
        <w:jc w:val="both"/>
        <w:rPr>
          <w:rFonts w:ascii="Trebuchet MS" w:hAnsi="Trebuchet MS"/>
        </w:rPr>
      </w:pPr>
    </w:p>
    <w:p w14:paraId="3CD08A4E" w14:textId="77777777" w:rsidR="00411565" w:rsidRPr="00F0461A" w:rsidRDefault="00411565" w:rsidP="00411565">
      <w:pPr>
        <w:jc w:val="both"/>
        <w:rPr>
          <w:rFonts w:ascii="Trebuchet MS" w:hAnsi="Trebuchet MS"/>
        </w:rPr>
      </w:pPr>
      <w:r w:rsidRPr="00F0461A">
        <w:rPr>
          <w:rFonts w:ascii="Trebuchet MS" w:hAnsi="Trebuchet MS"/>
        </w:rPr>
        <w:t>Wanneer de overledene verbonden was aan de school en dus door meerdere of alle leerlingen gekend was (als leerling, leerkracht, directeur, onderhoudsmedewerker, leesmoeder, …), zullen de materialen die te vinden zijn bij “Klassikale werkvormen” meer aangewezen zijn.</w:t>
      </w:r>
    </w:p>
    <w:p w14:paraId="137E7ACF" w14:textId="77777777" w:rsidR="00846A54" w:rsidRPr="00F0461A" w:rsidRDefault="00846A54" w:rsidP="008D56B7">
      <w:pPr>
        <w:spacing w:after="0" w:line="240" w:lineRule="auto"/>
        <w:rPr>
          <w:rFonts w:ascii="Trebuchet MS" w:eastAsia="Calibri" w:hAnsi="Trebuchet MS" w:cs="Calibri"/>
        </w:rPr>
      </w:pPr>
    </w:p>
    <w:p w14:paraId="76647E0E" w14:textId="77777777" w:rsidR="00150608" w:rsidRPr="00F0461A" w:rsidRDefault="00150608" w:rsidP="008D56B7">
      <w:pPr>
        <w:spacing w:after="0" w:line="240" w:lineRule="auto"/>
        <w:rPr>
          <w:rFonts w:ascii="Trebuchet MS" w:eastAsia="Calibri" w:hAnsi="Trebuchet MS" w:cs="Calibri"/>
          <w:b/>
          <w:bCs/>
          <w:u w:val="single"/>
        </w:rPr>
      </w:pPr>
    </w:p>
    <w:p w14:paraId="31529901" w14:textId="3F81ECC1" w:rsidR="008D56B7" w:rsidRPr="0092754A" w:rsidRDefault="008D56B7" w:rsidP="008D56B7">
      <w:pPr>
        <w:spacing w:after="0" w:line="240" w:lineRule="auto"/>
        <w:rPr>
          <w:rFonts w:ascii="Trebuchet MS" w:eastAsia="Calibri" w:hAnsi="Trebuchet MS" w:cs="Calibri"/>
          <w:b/>
          <w:bCs/>
          <w:color w:val="ED7D31"/>
          <w:u w:val="single"/>
        </w:rPr>
      </w:pPr>
      <w:r w:rsidRPr="0092754A">
        <w:rPr>
          <w:rFonts w:ascii="Trebuchet MS" w:eastAsia="Calibri" w:hAnsi="Trebuchet MS" w:cs="Calibri"/>
          <w:b/>
          <w:bCs/>
          <w:color w:val="ED7D31"/>
          <w:u w:val="single"/>
        </w:rPr>
        <w:t>Klassikale werkvormen</w:t>
      </w:r>
    </w:p>
    <w:p w14:paraId="48C48E4F" w14:textId="25991224" w:rsidR="008D56B7" w:rsidRPr="0092754A" w:rsidRDefault="008D56B7" w:rsidP="008D56B7">
      <w:pPr>
        <w:spacing w:after="0" w:line="240" w:lineRule="auto"/>
        <w:rPr>
          <w:rFonts w:ascii="Trebuchet MS" w:eastAsia="Calibri" w:hAnsi="Trebuchet MS" w:cs="Calibri"/>
          <w:b/>
          <w:bCs/>
          <w:color w:val="ED7D31"/>
        </w:rPr>
      </w:pPr>
    </w:p>
    <w:p w14:paraId="7C59C89D" w14:textId="77777777" w:rsidR="00150608" w:rsidRPr="0092754A" w:rsidRDefault="00150608" w:rsidP="008D56B7">
      <w:pPr>
        <w:spacing w:after="0" w:line="240" w:lineRule="auto"/>
        <w:rPr>
          <w:rFonts w:ascii="Trebuchet MS" w:eastAsia="Calibri" w:hAnsi="Trebuchet MS" w:cs="Calibri"/>
          <w:b/>
          <w:bCs/>
          <w:color w:val="ED7D31"/>
        </w:rPr>
      </w:pPr>
    </w:p>
    <w:p w14:paraId="3FBDE253" w14:textId="763A026E" w:rsidR="000447A6" w:rsidRDefault="000447A6" w:rsidP="000447A6">
      <w:pPr>
        <w:jc w:val="both"/>
        <w:rPr>
          <w:rFonts w:ascii="Trebuchet MS" w:hAnsi="Trebuchet MS"/>
        </w:rPr>
      </w:pPr>
      <w:r w:rsidRPr="0092754A">
        <w:rPr>
          <w:rFonts w:ascii="Trebuchet MS" w:hAnsi="Trebuchet MS"/>
        </w:rPr>
        <w:t xml:space="preserve">Deze materialen zijn (vooral) bedoeld als werkvorm om te gebruiken </w:t>
      </w:r>
      <w:r w:rsidRPr="00093508">
        <w:rPr>
          <w:rFonts w:ascii="Trebuchet MS" w:hAnsi="Trebuchet MS"/>
          <w:u w:val="single"/>
        </w:rPr>
        <w:t>in de klas of met een grotere groep</w:t>
      </w:r>
      <w:r w:rsidRPr="0092754A">
        <w:rPr>
          <w:rFonts w:ascii="Trebuchet MS" w:hAnsi="Trebuchet MS"/>
        </w:rPr>
        <w:t>.</w:t>
      </w:r>
    </w:p>
    <w:p w14:paraId="2A7C2EBF" w14:textId="77777777" w:rsidR="00846A54" w:rsidRPr="0092754A" w:rsidRDefault="00846A54" w:rsidP="000447A6">
      <w:pPr>
        <w:jc w:val="both"/>
        <w:rPr>
          <w:rFonts w:ascii="Trebuchet MS" w:hAnsi="Trebuchet MS"/>
        </w:rPr>
      </w:pPr>
    </w:p>
    <w:p w14:paraId="0C852BD5" w14:textId="791A27BB" w:rsidR="000447A6" w:rsidRDefault="000447A6" w:rsidP="000447A6">
      <w:pPr>
        <w:jc w:val="both"/>
        <w:rPr>
          <w:rFonts w:ascii="Trebuchet MS" w:hAnsi="Trebuchet MS"/>
        </w:rPr>
      </w:pPr>
      <w:r w:rsidRPr="0092754A">
        <w:rPr>
          <w:rFonts w:ascii="Trebuchet MS" w:hAnsi="Trebuchet MS"/>
        </w:rPr>
        <w:t>Enerzijds zijn ze bruikbaar bij het overlijden van iemand die door meerdere of alle leerlingen gekend was, zoals bijvoorbeeld een leerling, leraar, directeur, onderhoudsmedewerker, leesmoeder, …</w:t>
      </w:r>
    </w:p>
    <w:p w14:paraId="7B7322AC" w14:textId="77777777" w:rsidR="00846A54" w:rsidRPr="0092754A" w:rsidRDefault="00846A54" w:rsidP="000447A6">
      <w:pPr>
        <w:jc w:val="both"/>
        <w:rPr>
          <w:rFonts w:ascii="Trebuchet MS" w:hAnsi="Trebuchet MS"/>
        </w:rPr>
      </w:pPr>
    </w:p>
    <w:p w14:paraId="5241E1F5" w14:textId="0B061680" w:rsidR="000447A6" w:rsidRDefault="000447A6" w:rsidP="000447A6">
      <w:pPr>
        <w:jc w:val="both"/>
        <w:rPr>
          <w:rFonts w:ascii="Trebuchet MS" w:hAnsi="Trebuchet MS"/>
        </w:rPr>
      </w:pPr>
      <w:r w:rsidRPr="0092754A">
        <w:rPr>
          <w:rFonts w:ascii="Trebuchet MS" w:hAnsi="Trebuchet MS"/>
        </w:rPr>
        <w:t>Anderzijds zijn ze ook bruikbaar wanneer een individuele leerling met een verlies geconfronteerd wordt en de klasgroep daar vragen rond heeft.</w:t>
      </w:r>
    </w:p>
    <w:p w14:paraId="0399E347" w14:textId="77777777" w:rsidR="00846A54" w:rsidRPr="0092754A" w:rsidRDefault="00846A54" w:rsidP="000447A6">
      <w:pPr>
        <w:jc w:val="both"/>
        <w:rPr>
          <w:rFonts w:ascii="Trebuchet MS" w:hAnsi="Trebuchet MS"/>
        </w:rPr>
      </w:pPr>
    </w:p>
    <w:p w14:paraId="6F9EA68D" w14:textId="41B0C5CD" w:rsidR="000447A6" w:rsidRDefault="000447A6" w:rsidP="000447A6">
      <w:pPr>
        <w:jc w:val="both"/>
        <w:rPr>
          <w:rFonts w:ascii="Trebuchet MS" w:hAnsi="Trebuchet MS"/>
        </w:rPr>
      </w:pPr>
      <w:r w:rsidRPr="0092754A">
        <w:rPr>
          <w:rFonts w:ascii="Trebuchet MS" w:hAnsi="Trebuchet MS"/>
        </w:rPr>
        <w:t xml:space="preserve">De materialen kunnen ook ingezet worden om het </w:t>
      </w:r>
      <w:r w:rsidRPr="00093508">
        <w:rPr>
          <w:rFonts w:ascii="Trebuchet MS" w:hAnsi="Trebuchet MS"/>
          <w:u w:val="single"/>
        </w:rPr>
        <w:t>thema rouw bespreekbaar</w:t>
      </w:r>
      <w:r w:rsidRPr="0092754A">
        <w:rPr>
          <w:rFonts w:ascii="Trebuchet MS" w:hAnsi="Trebuchet MS"/>
        </w:rPr>
        <w:t xml:space="preserve"> te maken in een klasgroep, los van een acute situatie van rouw of verlies.</w:t>
      </w:r>
    </w:p>
    <w:p w14:paraId="35A12D5A" w14:textId="77777777" w:rsidR="00846A54" w:rsidRPr="0092754A" w:rsidRDefault="00846A54" w:rsidP="000447A6">
      <w:pPr>
        <w:jc w:val="both"/>
        <w:rPr>
          <w:rFonts w:ascii="Trebuchet MS" w:hAnsi="Trebuchet MS"/>
        </w:rPr>
      </w:pPr>
    </w:p>
    <w:p w14:paraId="34686948" w14:textId="77777777" w:rsidR="000447A6" w:rsidRPr="0092754A" w:rsidRDefault="000447A6" w:rsidP="000447A6">
      <w:pPr>
        <w:jc w:val="both"/>
        <w:rPr>
          <w:rFonts w:ascii="Trebuchet MS" w:hAnsi="Trebuchet MS"/>
        </w:rPr>
      </w:pPr>
      <w:r w:rsidRPr="0092754A">
        <w:rPr>
          <w:rFonts w:ascii="Trebuchet MS" w:hAnsi="Trebuchet MS"/>
        </w:rPr>
        <w:t>Voor de individuele begeleiding van een leerling zullen de materialen die te vinden zijn bij “Individuele begeleiding” meer aangewezen zijn.</w:t>
      </w:r>
    </w:p>
    <w:p w14:paraId="0BA5EB70" w14:textId="0F5F6B89" w:rsidR="000B2A14" w:rsidRDefault="000B2A14" w:rsidP="000B2A14">
      <w:pPr>
        <w:spacing w:after="0" w:line="240" w:lineRule="auto"/>
        <w:jc w:val="both"/>
        <w:rPr>
          <w:rFonts w:ascii="Trebuchet MS" w:eastAsia="Calibri" w:hAnsi="Trebuchet MS" w:cs="Calibri"/>
        </w:rPr>
      </w:pPr>
    </w:p>
    <w:p w14:paraId="5AAD0FC1" w14:textId="77777777" w:rsidR="00846A54" w:rsidRDefault="00846A54" w:rsidP="000B2A14">
      <w:pPr>
        <w:spacing w:after="0" w:line="240" w:lineRule="auto"/>
        <w:jc w:val="both"/>
        <w:rPr>
          <w:rFonts w:ascii="Trebuchet MS" w:eastAsia="Calibri" w:hAnsi="Trebuchet MS" w:cs="Calibri"/>
        </w:rPr>
      </w:pPr>
    </w:p>
    <w:p w14:paraId="09F6C40A" w14:textId="77777777" w:rsidR="00846A54" w:rsidRPr="0092754A" w:rsidRDefault="00846A54" w:rsidP="000B2A14">
      <w:pPr>
        <w:spacing w:after="0" w:line="240" w:lineRule="auto"/>
        <w:jc w:val="both"/>
        <w:rPr>
          <w:rFonts w:ascii="Trebuchet MS" w:eastAsia="Calibri" w:hAnsi="Trebuchet MS" w:cs="Calibri"/>
        </w:rPr>
      </w:pPr>
    </w:p>
    <w:p w14:paraId="643CD6EB" w14:textId="73E6883B" w:rsidR="00451CFE" w:rsidRPr="0092754A" w:rsidRDefault="00451CFE" w:rsidP="000B2A14">
      <w:pPr>
        <w:spacing w:after="0" w:line="240" w:lineRule="auto"/>
        <w:jc w:val="both"/>
        <w:rPr>
          <w:rFonts w:ascii="Trebuchet MS" w:eastAsia="Calibri" w:hAnsi="Trebuchet MS" w:cs="Calibri"/>
          <w:b/>
          <w:bCs/>
          <w:color w:val="ED7D31" w:themeColor="accent2"/>
          <w:u w:val="single"/>
        </w:rPr>
      </w:pPr>
      <w:r w:rsidRPr="0092754A">
        <w:rPr>
          <w:rFonts w:ascii="Trebuchet MS" w:eastAsia="Calibri" w:hAnsi="Trebuchet MS" w:cs="Calibri"/>
          <w:b/>
          <w:bCs/>
          <w:color w:val="ED7D31" w:themeColor="accent2"/>
          <w:u w:val="single"/>
        </w:rPr>
        <w:t>Op maat</w:t>
      </w:r>
    </w:p>
    <w:p w14:paraId="6B3C9DF4" w14:textId="67EAF6BC" w:rsidR="00451CFE" w:rsidRPr="0092754A" w:rsidRDefault="00451CFE" w:rsidP="000B2A14">
      <w:pPr>
        <w:spacing w:after="0" w:line="240" w:lineRule="auto"/>
        <w:jc w:val="both"/>
        <w:rPr>
          <w:rFonts w:ascii="Trebuchet MS" w:eastAsia="Calibri" w:hAnsi="Trebuchet MS" w:cs="Calibri"/>
        </w:rPr>
      </w:pPr>
    </w:p>
    <w:p w14:paraId="3C086EB4" w14:textId="77777777" w:rsidR="00150608" w:rsidRPr="0092754A" w:rsidRDefault="00150608" w:rsidP="000B2A14">
      <w:pPr>
        <w:spacing w:after="0" w:line="240" w:lineRule="auto"/>
        <w:jc w:val="both"/>
        <w:rPr>
          <w:rFonts w:ascii="Trebuchet MS" w:eastAsia="Calibri" w:hAnsi="Trebuchet MS" w:cs="Calibri"/>
        </w:rPr>
      </w:pPr>
    </w:p>
    <w:p w14:paraId="01B1E9C7" w14:textId="3C4246AA" w:rsidR="002871E8" w:rsidRDefault="005C4B6A" w:rsidP="000B2A14">
      <w:pPr>
        <w:spacing w:after="0" w:line="240" w:lineRule="auto"/>
        <w:jc w:val="both"/>
        <w:rPr>
          <w:rFonts w:ascii="Trebuchet MS" w:eastAsia="Calibri" w:hAnsi="Trebuchet MS" w:cs="Calibri"/>
        </w:rPr>
      </w:pPr>
      <w:r w:rsidRPr="0092754A">
        <w:rPr>
          <w:rFonts w:ascii="Trebuchet MS" w:eastAsia="Calibri" w:hAnsi="Trebuchet MS" w:cs="Calibri"/>
        </w:rPr>
        <w:t xml:space="preserve">Een vijfde rugzak wordt gebruikt om materialen op maat van </w:t>
      </w:r>
      <w:r w:rsidR="00B4209E" w:rsidRPr="0092754A">
        <w:rPr>
          <w:rFonts w:ascii="Trebuchet MS" w:eastAsia="Calibri" w:hAnsi="Trebuchet MS" w:cs="Calibri"/>
        </w:rPr>
        <w:t>een specifieke</w:t>
      </w:r>
      <w:r w:rsidRPr="0092754A">
        <w:rPr>
          <w:rFonts w:ascii="Trebuchet MS" w:eastAsia="Calibri" w:hAnsi="Trebuchet MS" w:cs="Calibri"/>
        </w:rPr>
        <w:t xml:space="preserve"> situatie aan te bieden. </w:t>
      </w:r>
      <w:r w:rsidR="00B4209E" w:rsidRPr="0092754A">
        <w:rPr>
          <w:rFonts w:ascii="Trebuchet MS" w:eastAsia="Calibri" w:hAnsi="Trebuchet MS" w:cs="Calibri"/>
        </w:rPr>
        <w:t xml:space="preserve">In situaties van acute nood aan ondersteuning, selecteren wij zelf de materialen die op </w:t>
      </w:r>
      <w:r w:rsidR="00336DC4" w:rsidRPr="0092754A">
        <w:rPr>
          <w:rFonts w:ascii="Trebuchet MS" w:eastAsia="Calibri" w:hAnsi="Trebuchet MS" w:cs="Calibri"/>
        </w:rPr>
        <w:t xml:space="preserve">moment het meest bruikbaar zijn. Zo hoef je zelf je weg niet te zoeken doorheen </w:t>
      </w:r>
      <w:r w:rsidR="00813B4A" w:rsidRPr="0092754A">
        <w:rPr>
          <w:rFonts w:ascii="Trebuchet MS" w:eastAsia="Calibri" w:hAnsi="Trebuchet MS" w:cs="Calibri"/>
        </w:rPr>
        <w:t>de BAGS</w:t>
      </w:r>
      <w:r w:rsidR="00336DC4" w:rsidRPr="0092754A">
        <w:rPr>
          <w:rFonts w:ascii="Trebuchet MS" w:eastAsia="Calibri" w:hAnsi="Trebuchet MS" w:cs="Calibri"/>
        </w:rPr>
        <w:t>, maar kan je onmiddellijk aan de slag</w:t>
      </w:r>
      <w:r w:rsidR="00813B4A" w:rsidRPr="0092754A">
        <w:rPr>
          <w:rFonts w:ascii="Trebuchet MS" w:eastAsia="Calibri" w:hAnsi="Trebuchet MS" w:cs="Calibri"/>
        </w:rPr>
        <w:t xml:space="preserve"> met de aangeboden materialen.</w:t>
      </w:r>
    </w:p>
    <w:p w14:paraId="559DC2A5" w14:textId="77777777" w:rsidR="00846A54" w:rsidRPr="0092754A" w:rsidRDefault="00846A54" w:rsidP="000B2A14">
      <w:pPr>
        <w:spacing w:after="0" w:line="240" w:lineRule="auto"/>
        <w:jc w:val="both"/>
        <w:rPr>
          <w:rFonts w:ascii="Trebuchet MS" w:eastAsia="Calibri" w:hAnsi="Trebuchet MS" w:cs="Calibri"/>
        </w:rPr>
      </w:pPr>
    </w:p>
    <w:p w14:paraId="4B18BB62" w14:textId="77777777" w:rsidR="002871E8" w:rsidRPr="0092754A" w:rsidRDefault="002871E8" w:rsidP="000B2A14">
      <w:pPr>
        <w:spacing w:after="0" w:line="240" w:lineRule="auto"/>
        <w:jc w:val="both"/>
        <w:rPr>
          <w:rFonts w:ascii="Trebuchet MS" w:eastAsia="Calibri" w:hAnsi="Trebuchet MS" w:cs="Calibri"/>
        </w:rPr>
      </w:pPr>
    </w:p>
    <w:p w14:paraId="1C8024C2" w14:textId="71729BDE" w:rsidR="000B2A14" w:rsidRPr="0092754A" w:rsidRDefault="002871E8" w:rsidP="000B2A14">
      <w:pPr>
        <w:spacing w:after="0" w:line="240" w:lineRule="auto"/>
        <w:jc w:val="both"/>
        <w:rPr>
          <w:rFonts w:ascii="Trebuchet MS" w:eastAsia="Calibri" w:hAnsi="Trebuchet MS" w:cs="Calibri"/>
        </w:rPr>
      </w:pPr>
      <w:r w:rsidRPr="0092754A">
        <w:rPr>
          <w:rFonts w:ascii="Trebuchet MS" w:eastAsia="Calibri" w:hAnsi="Trebuchet MS" w:cs="Calibri"/>
        </w:rPr>
        <w:t>H</w:t>
      </w:r>
      <w:r w:rsidR="00354509" w:rsidRPr="0092754A">
        <w:rPr>
          <w:rFonts w:ascii="Trebuchet MS" w:eastAsia="Calibri" w:hAnsi="Trebuchet MS" w:cs="Calibri"/>
        </w:rPr>
        <w:t>elaas</w:t>
      </w:r>
      <w:r w:rsidRPr="0092754A">
        <w:rPr>
          <w:rFonts w:ascii="Trebuchet MS" w:eastAsia="Calibri" w:hAnsi="Trebuchet MS" w:cs="Calibri"/>
        </w:rPr>
        <w:t xml:space="preserve"> moeten</w:t>
      </w:r>
      <w:r w:rsidR="00354509" w:rsidRPr="0092754A">
        <w:rPr>
          <w:rFonts w:ascii="Trebuchet MS" w:eastAsia="Calibri" w:hAnsi="Trebuchet MS" w:cs="Calibri"/>
        </w:rPr>
        <w:t xml:space="preserve"> soms meerdere scholen tegelijk een beroep doen op onze materialen voor rouwbegeleiding</w:t>
      </w:r>
      <w:r w:rsidRPr="0092754A">
        <w:rPr>
          <w:rFonts w:ascii="Trebuchet MS" w:eastAsia="Calibri" w:hAnsi="Trebuchet MS" w:cs="Calibri"/>
        </w:rPr>
        <w:t>. Het nieuwe modulaire systeem, geeft ons</w:t>
      </w:r>
      <w:r w:rsidR="00C56AF2" w:rsidRPr="0092754A">
        <w:rPr>
          <w:rFonts w:ascii="Trebuchet MS" w:eastAsia="Calibri" w:hAnsi="Trebuchet MS" w:cs="Calibri"/>
        </w:rPr>
        <w:t xml:space="preserve"> </w:t>
      </w:r>
      <w:r w:rsidRPr="0092754A">
        <w:rPr>
          <w:rFonts w:ascii="Trebuchet MS" w:eastAsia="Calibri" w:hAnsi="Trebuchet MS" w:cs="Calibri"/>
        </w:rPr>
        <w:t xml:space="preserve">de kans om </w:t>
      </w:r>
      <w:r w:rsidR="00C56AF2" w:rsidRPr="0092754A">
        <w:rPr>
          <w:rFonts w:ascii="Trebuchet MS" w:eastAsia="Calibri" w:hAnsi="Trebuchet MS" w:cs="Calibri"/>
        </w:rPr>
        <w:t>meerdere scholen tegelijk materialen op maat aan te bieden.</w:t>
      </w:r>
    </w:p>
    <w:p w14:paraId="54D28876" w14:textId="2BC9F79A" w:rsidR="00434B98" w:rsidRPr="0092754A" w:rsidRDefault="00434B98" w:rsidP="000B2A14">
      <w:pPr>
        <w:spacing w:after="0" w:line="240" w:lineRule="auto"/>
        <w:jc w:val="both"/>
        <w:rPr>
          <w:rFonts w:ascii="Trebuchet MS" w:eastAsia="Calibri" w:hAnsi="Trebuchet MS" w:cs="Calibri"/>
        </w:rPr>
      </w:pPr>
    </w:p>
    <w:p w14:paraId="0F7139EE" w14:textId="2A8BB227" w:rsidR="00434B98" w:rsidRPr="0092754A" w:rsidRDefault="00434B98" w:rsidP="00434B98">
      <w:pPr>
        <w:rPr>
          <w:rFonts w:ascii="Trebuchet MS" w:hAnsi="Trebuchet MS" w:cstheme="minorHAnsi"/>
          <w:b/>
          <w:bCs/>
          <w:color w:val="4472C4" w:themeColor="accent1"/>
          <w:sz w:val="24"/>
          <w:szCs w:val="24"/>
        </w:rPr>
      </w:pPr>
      <w:r w:rsidRPr="0092754A">
        <w:rPr>
          <w:rFonts w:ascii="Trebuchet MS" w:hAnsi="Trebuchet MS" w:cstheme="minorHAnsi"/>
          <w:b/>
          <w:bCs/>
          <w:color w:val="4472C4" w:themeColor="accent1"/>
          <w:sz w:val="24"/>
          <w:szCs w:val="24"/>
        </w:rPr>
        <w:lastRenderedPageBreak/>
        <w:t>Te gebruiken als een goede huisvader/huismoeder</w:t>
      </w:r>
    </w:p>
    <w:p w14:paraId="6AA377AF" w14:textId="3EF66F5D" w:rsidR="00D56D47" w:rsidRDefault="00D56D47" w:rsidP="000B2A14">
      <w:pPr>
        <w:spacing w:after="0" w:line="240" w:lineRule="auto"/>
        <w:jc w:val="both"/>
        <w:rPr>
          <w:rFonts w:ascii="Trebuchet MS" w:eastAsia="Calibri" w:hAnsi="Trebuchet MS" w:cs="Calibri"/>
        </w:rPr>
      </w:pPr>
    </w:p>
    <w:p w14:paraId="0F1B07DF" w14:textId="77777777" w:rsidR="000E4DE0" w:rsidRPr="0092754A" w:rsidRDefault="000E4DE0" w:rsidP="000B2A14">
      <w:pPr>
        <w:spacing w:after="0" w:line="240" w:lineRule="auto"/>
        <w:jc w:val="both"/>
        <w:rPr>
          <w:rFonts w:ascii="Trebuchet MS" w:eastAsia="Calibri" w:hAnsi="Trebuchet MS" w:cs="Calibri"/>
        </w:rPr>
      </w:pPr>
    </w:p>
    <w:p w14:paraId="76F111EE" w14:textId="195FF4ED" w:rsidR="00C93FA6" w:rsidRPr="0092754A" w:rsidRDefault="009B027C" w:rsidP="000B2A14">
      <w:pPr>
        <w:spacing w:after="0" w:line="240" w:lineRule="auto"/>
        <w:jc w:val="both"/>
        <w:rPr>
          <w:rFonts w:ascii="Trebuchet MS" w:eastAsia="Calibri" w:hAnsi="Trebuchet MS" w:cs="Calibri"/>
        </w:rPr>
      </w:pPr>
      <w:r w:rsidRPr="0092754A">
        <w:rPr>
          <w:rFonts w:ascii="Trebuchet MS" w:eastAsia="Calibri" w:hAnsi="Trebuchet MS" w:cs="Calibri"/>
        </w:rPr>
        <w:t>De BAGS kunnen</w:t>
      </w:r>
      <w:r w:rsidR="0074534E" w:rsidRPr="0092754A">
        <w:rPr>
          <w:rFonts w:ascii="Trebuchet MS" w:eastAsia="Calibri" w:hAnsi="Trebuchet MS" w:cs="Calibri"/>
        </w:rPr>
        <w:t xml:space="preserve"> (als geheel of op maat)</w:t>
      </w:r>
      <w:r w:rsidRPr="0092754A">
        <w:rPr>
          <w:rFonts w:ascii="Trebuchet MS" w:eastAsia="Calibri" w:hAnsi="Trebuchet MS" w:cs="Calibri"/>
        </w:rPr>
        <w:t xml:space="preserve"> voor een periode van maximaal 10 opeenvolgende schooldagen uitgeleend worden.</w:t>
      </w:r>
      <w:r w:rsidR="004A4DA5" w:rsidRPr="0092754A">
        <w:rPr>
          <w:rFonts w:ascii="Trebuchet MS" w:eastAsia="Calibri" w:hAnsi="Trebuchet MS" w:cs="Calibri"/>
        </w:rPr>
        <w:t xml:space="preserve"> </w:t>
      </w:r>
      <w:r w:rsidR="0074534E" w:rsidRPr="0092754A">
        <w:rPr>
          <w:rFonts w:ascii="Trebuchet MS" w:eastAsia="Calibri" w:hAnsi="Trebuchet MS" w:cs="Calibri"/>
        </w:rPr>
        <w:t>Daarbij wordt een contra</w:t>
      </w:r>
      <w:r w:rsidR="00866BD8" w:rsidRPr="0092754A">
        <w:rPr>
          <w:rFonts w:ascii="Trebuchet MS" w:eastAsia="Calibri" w:hAnsi="Trebuchet MS" w:cs="Calibri"/>
        </w:rPr>
        <w:t>c</w:t>
      </w:r>
      <w:r w:rsidR="0074534E" w:rsidRPr="0092754A">
        <w:rPr>
          <w:rFonts w:ascii="Trebuchet MS" w:eastAsia="Calibri" w:hAnsi="Trebuchet MS" w:cs="Calibri"/>
        </w:rPr>
        <w:t>t opgesteld.</w:t>
      </w:r>
    </w:p>
    <w:p w14:paraId="3FC113A4" w14:textId="2CC8EE6E" w:rsidR="00C93FA6" w:rsidRDefault="00C93FA6" w:rsidP="000B2A14">
      <w:pPr>
        <w:spacing w:after="0" w:line="240" w:lineRule="auto"/>
        <w:jc w:val="both"/>
        <w:rPr>
          <w:rFonts w:ascii="Trebuchet MS" w:eastAsia="Calibri" w:hAnsi="Trebuchet MS" w:cs="Calibri"/>
        </w:rPr>
      </w:pPr>
    </w:p>
    <w:p w14:paraId="336FB2ED" w14:textId="77777777" w:rsidR="00846A54" w:rsidRPr="0092754A" w:rsidRDefault="00846A54" w:rsidP="000B2A14">
      <w:pPr>
        <w:spacing w:after="0" w:line="240" w:lineRule="auto"/>
        <w:jc w:val="both"/>
        <w:rPr>
          <w:rFonts w:ascii="Trebuchet MS" w:eastAsia="Calibri" w:hAnsi="Trebuchet MS" w:cs="Calibri"/>
        </w:rPr>
      </w:pPr>
    </w:p>
    <w:p w14:paraId="7C64552B" w14:textId="57671267" w:rsidR="00BD527F" w:rsidRPr="0092754A" w:rsidRDefault="00AF6829" w:rsidP="000B2A14">
      <w:pPr>
        <w:spacing w:after="0" w:line="240" w:lineRule="auto"/>
        <w:jc w:val="both"/>
        <w:rPr>
          <w:rFonts w:ascii="Trebuchet MS" w:eastAsia="Calibri" w:hAnsi="Trebuchet MS" w:cs="Calibri"/>
        </w:rPr>
      </w:pPr>
      <w:r w:rsidRPr="0092754A">
        <w:rPr>
          <w:rFonts w:ascii="Trebuchet MS" w:eastAsia="Calibri" w:hAnsi="Trebuchet MS" w:cs="Calibri"/>
        </w:rPr>
        <w:t xml:space="preserve">Het ontlenen van de BAGS is gratis, maar je betaalt wel een waarborg van € </w:t>
      </w:r>
      <w:r w:rsidRPr="0092754A">
        <w:rPr>
          <w:rFonts w:ascii="Trebuchet MS" w:eastAsia="Calibri" w:hAnsi="Trebuchet MS" w:cs="Calibri"/>
          <w:u w:val="single"/>
        </w:rPr>
        <w:t>100</w:t>
      </w:r>
      <w:r w:rsidRPr="0092754A">
        <w:rPr>
          <w:rFonts w:ascii="Trebuchet MS" w:eastAsia="Calibri" w:hAnsi="Trebuchet MS" w:cs="Calibri"/>
        </w:rPr>
        <w:t xml:space="preserve">,- die je volledig terugkrijgt wanneer je de materialen </w:t>
      </w:r>
      <w:r w:rsidR="00F81EC9" w:rsidRPr="0092754A">
        <w:rPr>
          <w:rFonts w:ascii="Trebuchet MS" w:eastAsia="Calibri" w:hAnsi="Trebuchet MS" w:cs="Calibri"/>
        </w:rPr>
        <w:t>compleet en in een nette, onbeschadigde staat terugbezorgt.</w:t>
      </w:r>
    </w:p>
    <w:p w14:paraId="7E7E7AD2" w14:textId="5F2FF414" w:rsidR="00BD527F" w:rsidRDefault="00BD527F" w:rsidP="000B2A14">
      <w:pPr>
        <w:spacing w:after="0" w:line="240" w:lineRule="auto"/>
        <w:jc w:val="both"/>
        <w:rPr>
          <w:rFonts w:ascii="Trebuchet MS" w:eastAsia="Calibri" w:hAnsi="Trebuchet MS" w:cs="Calibri"/>
        </w:rPr>
      </w:pPr>
    </w:p>
    <w:p w14:paraId="4DB39621" w14:textId="77777777" w:rsidR="00846A54" w:rsidRPr="0092754A" w:rsidRDefault="00846A54" w:rsidP="000B2A14">
      <w:pPr>
        <w:spacing w:after="0" w:line="240" w:lineRule="auto"/>
        <w:jc w:val="both"/>
        <w:rPr>
          <w:rFonts w:ascii="Trebuchet MS" w:eastAsia="Calibri" w:hAnsi="Trebuchet MS" w:cs="Calibri"/>
        </w:rPr>
      </w:pPr>
    </w:p>
    <w:p w14:paraId="7E2C9586" w14:textId="270CD4A3" w:rsidR="00434B98" w:rsidRPr="0092754A" w:rsidRDefault="00E7566D" w:rsidP="000B2A14">
      <w:pPr>
        <w:spacing w:after="0" w:line="240" w:lineRule="auto"/>
        <w:jc w:val="both"/>
        <w:rPr>
          <w:rFonts w:ascii="Trebuchet MS" w:eastAsia="Calibri" w:hAnsi="Trebuchet MS" w:cs="Calibri"/>
        </w:rPr>
      </w:pPr>
      <w:r w:rsidRPr="0092754A">
        <w:rPr>
          <w:rFonts w:ascii="Trebuchet MS" w:eastAsia="Calibri" w:hAnsi="Trebuchet MS" w:cs="Calibri"/>
        </w:rPr>
        <w:t>Het is verboden stickers aan te brengen op de materialen of notities aan te brengen op</w:t>
      </w:r>
      <w:r w:rsidR="005A75B7" w:rsidRPr="0092754A">
        <w:rPr>
          <w:rFonts w:ascii="Trebuchet MS" w:eastAsia="Calibri" w:hAnsi="Trebuchet MS" w:cs="Calibri"/>
        </w:rPr>
        <w:t>/in</w:t>
      </w:r>
      <w:r w:rsidRPr="0092754A">
        <w:rPr>
          <w:rFonts w:ascii="Trebuchet MS" w:eastAsia="Calibri" w:hAnsi="Trebuchet MS" w:cs="Calibri"/>
        </w:rPr>
        <w:t xml:space="preserve"> de materialen. Verbruiksmaterialen </w:t>
      </w:r>
      <w:r w:rsidR="0086560A" w:rsidRPr="0092754A">
        <w:rPr>
          <w:rFonts w:ascii="Trebuchet MS" w:eastAsia="Calibri" w:hAnsi="Trebuchet MS" w:cs="Calibri"/>
        </w:rPr>
        <w:t>moeten</w:t>
      </w:r>
      <w:r w:rsidRPr="0092754A">
        <w:rPr>
          <w:rFonts w:ascii="Trebuchet MS" w:eastAsia="Calibri" w:hAnsi="Trebuchet MS" w:cs="Calibri"/>
        </w:rPr>
        <w:t xml:space="preserve"> in originele staat terugbezorgd</w:t>
      </w:r>
      <w:r w:rsidR="0086560A" w:rsidRPr="0092754A">
        <w:rPr>
          <w:rFonts w:ascii="Trebuchet MS" w:eastAsia="Calibri" w:hAnsi="Trebuchet MS" w:cs="Calibri"/>
        </w:rPr>
        <w:t xml:space="preserve"> </w:t>
      </w:r>
      <w:r w:rsidRPr="0092754A">
        <w:rPr>
          <w:rFonts w:ascii="Trebuchet MS" w:eastAsia="Calibri" w:hAnsi="Trebuchet MS" w:cs="Calibri"/>
        </w:rPr>
        <w:t>worden</w:t>
      </w:r>
      <w:r w:rsidR="00D711F8" w:rsidRPr="0092754A">
        <w:rPr>
          <w:rFonts w:ascii="Trebuchet MS" w:eastAsia="Calibri" w:hAnsi="Trebuchet MS" w:cs="Calibri"/>
        </w:rPr>
        <w:t>. W</w:t>
      </w:r>
      <w:r w:rsidR="005A75B7" w:rsidRPr="0092754A">
        <w:rPr>
          <w:rFonts w:ascii="Trebuchet MS" w:eastAsia="Calibri" w:hAnsi="Trebuchet MS" w:cs="Calibri"/>
        </w:rPr>
        <w:t xml:space="preserve">erkvormen om te kleuren, knippen, … </w:t>
      </w:r>
      <w:r w:rsidR="00193281" w:rsidRPr="0092754A">
        <w:rPr>
          <w:rFonts w:ascii="Trebuchet MS" w:eastAsia="Calibri" w:hAnsi="Trebuchet MS" w:cs="Calibri"/>
        </w:rPr>
        <w:t>moeten</w:t>
      </w:r>
      <w:r w:rsidR="005A75B7" w:rsidRPr="0092754A">
        <w:rPr>
          <w:rFonts w:ascii="Trebuchet MS" w:eastAsia="Calibri" w:hAnsi="Trebuchet MS" w:cs="Calibri"/>
        </w:rPr>
        <w:t xml:space="preserve"> gekopieerd worden.</w:t>
      </w:r>
      <w:r w:rsidR="00323A5A" w:rsidRPr="0092754A">
        <w:rPr>
          <w:rFonts w:ascii="Trebuchet MS" w:eastAsia="Calibri" w:hAnsi="Trebuchet MS" w:cs="Calibri"/>
        </w:rPr>
        <w:t xml:space="preserve"> De originele</w:t>
      </w:r>
      <w:r w:rsidR="005E5D38" w:rsidRPr="0092754A">
        <w:rPr>
          <w:rFonts w:ascii="Trebuchet MS" w:eastAsia="Calibri" w:hAnsi="Trebuchet MS" w:cs="Calibri"/>
        </w:rPr>
        <w:t xml:space="preserve">n mogen niet </w:t>
      </w:r>
      <w:r w:rsidR="00193281" w:rsidRPr="0092754A">
        <w:rPr>
          <w:rFonts w:ascii="Trebuchet MS" w:eastAsia="Calibri" w:hAnsi="Trebuchet MS" w:cs="Calibri"/>
        </w:rPr>
        <w:t>in</w:t>
      </w:r>
      <w:r w:rsidR="005E5D38" w:rsidRPr="0092754A">
        <w:rPr>
          <w:rFonts w:ascii="Trebuchet MS" w:eastAsia="Calibri" w:hAnsi="Trebuchet MS" w:cs="Calibri"/>
        </w:rPr>
        <w:t>gekleurd, geknipt, geplakt, … worden.</w:t>
      </w:r>
    </w:p>
    <w:p w14:paraId="7A20D208" w14:textId="1B09BB9F" w:rsidR="00C94514" w:rsidRDefault="00C94514" w:rsidP="000B2A14">
      <w:pPr>
        <w:spacing w:after="0" w:line="240" w:lineRule="auto"/>
        <w:jc w:val="both"/>
        <w:rPr>
          <w:rFonts w:ascii="Trebuchet MS" w:eastAsia="Calibri" w:hAnsi="Trebuchet MS" w:cs="Calibri"/>
        </w:rPr>
      </w:pPr>
    </w:p>
    <w:p w14:paraId="5F6F92C9" w14:textId="77777777" w:rsidR="000E4DE0" w:rsidRDefault="000E4DE0" w:rsidP="000B2A14">
      <w:pPr>
        <w:spacing w:after="0" w:line="240" w:lineRule="auto"/>
        <w:jc w:val="both"/>
        <w:rPr>
          <w:rFonts w:ascii="Trebuchet MS" w:eastAsia="Calibri" w:hAnsi="Trebuchet MS" w:cs="Calibri"/>
        </w:rPr>
      </w:pPr>
    </w:p>
    <w:p w14:paraId="1921DD8F" w14:textId="77777777" w:rsidR="00846A54" w:rsidRPr="0092754A" w:rsidRDefault="00846A54" w:rsidP="000B2A14">
      <w:pPr>
        <w:spacing w:after="0" w:line="240" w:lineRule="auto"/>
        <w:jc w:val="both"/>
        <w:rPr>
          <w:rFonts w:ascii="Trebuchet MS" w:eastAsia="Calibri" w:hAnsi="Trebuchet MS" w:cs="Calibri"/>
        </w:rPr>
      </w:pPr>
    </w:p>
    <w:p w14:paraId="0E9E1572" w14:textId="77777777" w:rsidR="00150608" w:rsidRPr="0092754A" w:rsidRDefault="00150608" w:rsidP="000B2A14">
      <w:pPr>
        <w:spacing w:after="0" w:line="240" w:lineRule="auto"/>
        <w:jc w:val="both"/>
        <w:rPr>
          <w:rFonts w:ascii="Trebuchet MS" w:eastAsia="Calibri" w:hAnsi="Trebuchet MS" w:cs="Calibri"/>
          <w:b/>
          <w:bCs/>
          <w:color w:val="4472C4" w:themeColor="accent1"/>
          <w:sz w:val="24"/>
          <w:szCs w:val="24"/>
        </w:rPr>
      </w:pPr>
    </w:p>
    <w:p w14:paraId="568F1905" w14:textId="6DC73736" w:rsidR="00C94514" w:rsidRPr="0092754A" w:rsidRDefault="00FE3A06" w:rsidP="000B2A14">
      <w:pPr>
        <w:spacing w:after="0" w:line="240" w:lineRule="auto"/>
        <w:jc w:val="both"/>
        <w:rPr>
          <w:rFonts w:ascii="Trebuchet MS" w:eastAsia="Calibri" w:hAnsi="Trebuchet MS" w:cs="Calibri"/>
          <w:b/>
          <w:bCs/>
          <w:color w:val="4472C4" w:themeColor="accent1"/>
          <w:sz w:val="24"/>
          <w:szCs w:val="24"/>
        </w:rPr>
      </w:pPr>
      <w:r w:rsidRPr="0092754A">
        <w:rPr>
          <w:rFonts w:ascii="Trebuchet MS" w:eastAsia="Calibri" w:hAnsi="Trebuchet MS" w:cs="Calibri"/>
          <w:b/>
          <w:bCs/>
          <w:color w:val="4472C4" w:themeColor="accent1"/>
          <w:sz w:val="24"/>
          <w:szCs w:val="24"/>
        </w:rPr>
        <w:t>On</w:t>
      </w:r>
      <w:r w:rsidR="00C94514" w:rsidRPr="0092754A">
        <w:rPr>
          <w:rFonts w:ascii="Trebuchet MS" w:eastAsia="Calibri" w:hAnsi="Trebuchet MS" w:cs="Calibri"/>
          <w:b/>
          <w:bCs/>
          <w:color w:val="4472C4" w:themeColor="accent1"/>
          <w:sz w:val="24"/>
          <w:szCs w:val="24"/>
        </w:rPr>
        <w:t xml:space="preserve">tlenen van de </w:t>
      </w:r>
      <w:r w:rsidRPr="0092754A">
        <w:rPr>
          <w:rFonts w:ascii="Trebuchet MS" w:eastAsia="Calibri" w:hAnsi="Trebuchet MS" w:cs="Calibri"/>
          <w:b/>
          <w:bCs/>
          <w:color w:val="4472C4" w:themeColor="accent1"/>
          <w:sz w:val="24"/>
          <w:szCs w:val="24"/>
        </w:rPr>
        <w:t>BAGS</w:t>
      </w:r>
      <w:r w:rsidR="00C94514" w:rsidRPr="0092754A">
        <w:rPr>
          <w:rFonts w:ascii="Trebuchet MS" w:eastAsia="Calibri" w:hAnsi="Trebuchet MS" w:cs="Calibri"/>
          <w:b/>
          <w:bCs/>
          <w:color w:val="4472C4" w:themeColor="accent1"/>
          <w:sz w:val="24"/>
          <w:szCs w:val="24"/>
        </w:rPr>
        <w:t xml:space="preserve"> kan bij</w:t>
      </w:r>
    </w:p>
    <w:p w14:paraId="6400543A" w14:textId="7BAC1606" w:rsidR="00C94514" w:rsidRPr="0092754A" w:rsidRDefault="00C94514" w:rsidP="000B2A14">
      <w:pPr>
        <w:spacing w:after="0" w:line="240" w:lineRule="auto"/>
        <w:jc w:val="both"/>
        <w:rPr>
          <w:rFonts w:ascii="Trebuchet MS" w:eastAsia="Calibri" w:hAnsi="Trebuchet MS" w:cs="Calibri"/>
        </w:rPr>
      </w:pPr>
    </w:p>
    <w:p w14:paraId="3C2A97AC" w14:textId="565F028F" w:rsidR="00150608" w:rsidRDefault="00150608" w:rsidP="000B2A14">
      <w:pPr>
        <w:spacing w:after="0" w:line="240" w:lineRule="auto"/>
        <w:jc w:val="both"/>
        <w:rPr>
          <w:rFonts w:ascii="Trebuchet MS" w:eastAsia="Calibri" w:hAnsi="Trebuchet MS" w:cs="Calibri"/>
        </w:rPr>
      </w:pPr>
    </w:p>
    <w:p w14:paraId="15F2041D" w14:textId="77777777" w:rsidR="000E4DE0" w:rsidRPr="0092754A" w:rsidRDefault="000E4DE0" w:rsidP="000B2A14">
      <w:pPr>
        <w:spacing w:after="0" w:line="240" w:lineRule="auto"/>
        <w:jc w:val="both"/>
        <w:rPr>
          <w:rFonts w:ascii="Trebuchet MS" w:eastAsia="Calibri" w:hAnsi="Trebuchet MS" w:cs="Calibri"/>
        </w:rPr>
      </w:pPr>
    </w:p>
    <w:p w14:paraId="13D5E609" w14:textId="047574C7" w:rsidR="00C94514" w:rsidRPr="0092754A" w:rsidRDefault="00074DBC" w:rsidP="000B2A14">
      <w:pPr>
        <w:spacing w:after="0" w:line="240" w:lineRule="auto"/>
        <w:jc w:val="both"/>
        <w:rPr>
          <w:rFonts w:ascii="Trebuchet MS" w:eastAsia="Calibri" w:hAnsi="Trebuchet MS" w:cs="Calibri"/>
        </w:rPr>
      </w:pPr>
      <w:r>
        <w:rPr>
          <w:rFonts w:ascii="Trebuchet MS" w:eastAsia="Calibri" w:hAnsi="Trebuchet MS" w:cs="Calibri"/>
        </w:rPr>
        <w:t>Ingrid Jost</w:t>
      </w:r>
    </w:p>
    <w:p w14:paraId="63DF1137" w14:textId="77777777" w:rsidR="00323A5A" w:rsidRPr="0092754A" w:rsidRDefault="00323A5A" w:rsidP="000B2A14">
      <w:pPr>
        <w:spacing w:after="0" w:line="240" w:lineRule="auto"/>
        <w:jc w:val="both"/>
        <w:rPr>
          <w:rFonts w:ascii="Trebuchet MS" w:eastAsia="Calibri" w:hAnsi="Trebuchet MS" w:cs="Calibri"/>
        </w:rPr>
      </w:pPr>
    </w:p>
    <w:p w14:paraId="13AAEA3C" w14:textId="66F82EA4" w:rsidR="00C94514" w:rsidRPr="0092754A" w:rsidRDefault="00682074" w:rsidP="000B2A14">
      <w:pPr>
        <w:spacing w:after="0" w:line="240" w:lineRule="auto"/>
        <w:jc w:val="both"/>
        <w:rPr>
          <w:rFonts w:ascii="Trebuchet MS" w:eastAsia="Calibri" w:hAnsi="Trebuchet MS" w:cs="Calibri"/>
        </w:rPr>
      </w:pPr>
      <w:r>
        <w:rPr>
          <w:rFonts w:ascii="Trebuchet MS" w:eastAsia="Calibri" w:hAnsi="Trebuchet MS" w:cs="Calibri"/>
        </w:rPr>
        <w:t xml:space="preserve">Onthaal en secretariaat </w:t>
      </w:r>
      <w:r w:rsidR="00685570" w:rsidRPr="0092754A">
        <w:rPr>
          <w:rFonts w:ascii="Trebuchet MS" w:eastAsia="Calibri" w:hAnsi="Trebuchet MS" w:cs="Calibri"/>
        </w:rPr>
        <w:t xml:space="preserve">– </w:t>
      </w:r>
      <w:r w:rsidR="00C94514" w:rsidRPr="0092754A">
        <w:rPr>
          <w:rFonts w:ascii="Trebuchet MS" w:eastAsia="Calibri" w:hAnsi="Trebuchet MS" w:cs="Calibri"/>
        </w:rPr>
        <w:t>Vicariaat Onderwijs bisdom Brugge</w:t>
      </w:r>
    </w:p>
    <w:p w14:paraId="3605B41D" w14:textId="6C0AE99F" w:rsidR="001C374E" w:rsidRPr="0092754A" w:rsidRDefault="001C374E" w:rsidP="000B2A14">
      <w:pPr>
        <w:spacing w:after="0" w:line="240" w:lineRule="auto"/>
        <w:jc w:val="both"/>
        <w:rPr>
          <w:rFonts w:ascii="Trebuchet MS" w:eastAsia="Calibri" w:hAnsi="Trebuchet MS" w:cs="Calibri"/>
        </w:rPr>
      </w:pPr>
    </w:p>
    <w:p w14:paraId="79B160D5" w14:textId="6190DE4A" w:rsidR="00685570" w:rsidRPr="0092754A" w:rsidRDefault="00BF2A0C" w:rsidP="000B2A14">
      <w:pPr>
        <w:spacing w:after="0" w:line="240" w:lineRule="auto"/>
        <w:jc w:val="both"/>
        <w:rPr>
          <w:rFonts w:ascii="Trebuchet MS" w:eastAsia="Calibri" w:hAnsi="Trebuchet MS" w:cs="Calibri"/>
        </w:rPr>
      </w:pPr>
      <w:r>
        <w:rPr>
          <w:rFonts w:ascii="Trebuchet MS" w:eastAsia="Calibri" w:hAnsi="Trebuchet MS" w:cs="Calibri"/>
        </w:rPr>
        <w:t>050 37 26 75</w:t>
      </w:r>
    </w:p>
    <w:p w14:paraId="43AD5572" w14:textId="77777777" w:rsidR="00685570" w:rsidRPr="0092754A" w:rsidRDefault="00685570" w:rsidP="000B2A14">
      <w:pPr>
        <w:spacing w:after="0" w:line="240" w:lineRule="auto"/>
        <w:jc w:val="both"/>
        <w:rPr>
          <w:rFonts w:ascii="Trebuchet MS" w:eastAsia="Calibri" w:hAnsi="Trebuchet MS" w:cs="Calibri"/>
        </w:rPr>
      </w:pPr>
    </w:p>
    <w:p w14:paraId="24759736" w14:textId="1757571F" w:rsidR="00BF2A0C" w:rsidRDefault="00BF2A0C" w:rsidP="000B2A14">
      <w:pPr>
        <w:spacing w:after="0" w:line="240" w:lineRule="auto"/>
        <w:jc w:val="both"/>
      </w:pPr>
      <w:hyperlink r:id="rId9" w:history="1">
        <w:r w:rsidRPr="003622A2">
          <w:rPr>
            <w:rStyle w:val="Hyperlink"/>
          </w:rPr>
          <w:t>ingrid.jost@</w:t>
        </w:r>
        <w:r w:rsidRPr="008A06A7">
          <w:rPr>
            <w:rStyle w:val="Hyperlink"/>
            <w:rFonts w:cs="Times New Roman (Hoofdtekst CS)"/>
            <w:sz w:val="24"/>
          </w:rPr>
          <w:t>katholieko</w:t>
        </w:r>
        <w:r w:rsidRPr="008A06A7">
          <w:rPr>
            <w:rStyle w:val="Hyperlink"/>
            <w:rFonts w:cs="Times New Roman (Hoofdtekst CS)"/>
            <w:sz w:val="24"/>
          </w:rPr>
          <w:t>n</w:t>
        </w:r>
        <w:r w:rsidRPr="008A06A7">
          <w:rPr>
            <w:rStyle w:val="Hyperlink"/>
            <w:rFonts w:cs="Times New Roman (Hoofdtekst CS)"/>
            <w:sz w:val="24"/>
          </w:rPr>
          <w:t>derwijs</w:t>
        </w:r>
        <w:r w:rsidRPr="003622A2">
          <w:rPr>
            <w:rStyle w:val="Hyperlink"/>
          </w:rPr>
          <w:t>.vlaanderen</w:t>
        </w:r>
      </w:hyperlink>
    </w:p>
    <w:p w14:paraId="51274A31" w14:textId="3BB06732" w:rsidR="00112856" w:rsidRPr="0092754A" w:rsidRDefault="00112856" w:rsidP="000B2A14">
      <w:pPr>
        <w:spacing w:after="0" w:line="240" w:lineRule="auto"/>
        <w:jc w:val="both"/>
        <w:rPr>
          <w:rFonts w:ascii="Trebuchet MS" w:eastAsia="Calibri" w:hAnsi="Trebuchet MS" w:cs="Calibri"/>
        </w:rPr>
      </w:pPr>
    </w:p>
    <w:p w14:paraId="5187AC0F" w14:textId="77777777" w:rsidR="005021CB" w:rsidRPr="0092754A" w:rsidRDefault="005021CB" w:rsidP="004B416A">
      <w:pPr>
        <w:spacing w:after="0" w:line="240" w:lineRule="auto"/>
        <w:jc w:val="both"/>
        <w:rPr>
          <w:rFonts w:ascii="Trebuchet MS" w:eastAsia="Calibri" w:hAnsi="Trebuchet MS" w:cs="Calibri"/>
          <w:i/>
          <w:iCs/>
        </w:rPr>
      </w:pPr>
    </w:p>
    <w:p w14:paraId="307E40EF" w14:textId="22A619A5" w:rsidR="000B3679" w:rsidRPr="0092754A" w:rsidRDefault="00112856" w:rsidP="004B416A">
      <w:pPr>
        <w:spacing w:after="0" w:line="240" w:lineRule="auto"/>
        <w:jc w:val="both"/>
        <w:rPr>
          <w:rFonts w:ascii="Trebuchet MS" w:eastAsia="Calibri" w:hAnsi="Trebuchet MS" w:cs="Calibri"/>
          <w:i/>
          <w:iCs/>
        </w:rPr>
      </w:pPr>
      <w:r w:rsidRPr="0092754A">
        <w:rPr>
          <w:rFonts w:ascii="Trebuchet MS" w:eastAsia="Calibri" w:hAnsi="Trebuchet MS" w:cs="Calibri"/>
          <w:i/>
          <w:iCs/>
        </w:rPr>
        <w:t xml:space="preserve">Bij afwezigheid kan </w:t>
      </w:r>
      <w:r w:rsidR="00E76C31" w:rsidRPr="0092754A">
        <w:rPr>
          <w:rFonts w:ascii="Trebuchet MS" w:eastAsia="Calibri" w:hAnsi="Trebuchet MS" w:cs="Calibri"/>
          <w:i/>
          <w:iCs/>
        </w:rPr>
        <w:t>je</w:t>
      </w:r>
      <w:r w:rsidRPr="0092754A">
        <w:rPr>
          <w:rFonts w:ascii="Trebuchet MS" w:eastAsia="Calibri" w:hAnsi="Trebuchet MS" w:cs="Calibri"/>
          <w:i/>
          <w:iCs/>
        </w:rPr>
        <w:t xml:space="preserve"> ook contact opnemen met Rik Depré (+32 </w:t>
      </w:r>
      <w:r w:rsidR="00084DE0" w:rsidRPr="0092754A">
        <w:rPr>
          <w:rFonts w:ascii="Trebuchet MS" w:eastAsia="Calibri" w:hAnsi="Trebuchet MS" w:cs="Calibri"/>
          <w:i/>
          <w:iCs/>
        </w:rPr>
        <w:t>490 11 36 13).</w:t>
      </w:r>
    </w:p>
    <w:p w14:paraId="3AD51E47" w14:textId="1CF7534D" w:rsidR="00FB1D4D" w:rsidRPr="0092754A" w:rsidRDefault="00FB1D4D" w:rsidP="004B416A">
      <w:pPr>
        <w:spacing w:after="0" w:line="240" w:lineRule="auto"/>
        <w:jc w:val="both"/>
        <w:rPr>
          <w:rFonts w:ascii="Trebuchet MS" w:eastAsia="Calibri" w:hAnsi="Trebuchet MS" w:cs="Calibri"/>
          <w:i/>
          <w:iCs/>
        </w:rPr>
      </w:pPr>
    </w:p>
    <w:p w14:paraId="321A6421" w14:textId="2D08CAD5" w:rsidR="00685570" w:rsidRDefault="00685570" w:rsidP="00685570">
      <w:pPr>
        <w:spacing w:after="0" w:line="240" w:lineRule="auto"/>
        <w:rPr>
          <w:rFonts w:ascii="Trebuchet MS" w:eastAsia="Calibri" w:hAnsi="Trebuchet MS" w:cs="Calibri"/>
        </w:rPr>
      </w:pPr>
    </w:p>
    <w:p w14:paraId="455A2A84" w14:textId="2F1DDB54" w:rsidR="000E4DE0" w:rsidRDefault="000E4DE0" w:rsidP="00685570">
      <w:pPr>
        <w:spacing w:after="0" w:line="240" w:lineRule="auto"/>
        <w:rPr>
          <w:rFonts w:ascii="Trebuchet MS" w:eastAsia="Calibri" w:hAnsi="Trebuchet MS" w:cs="Calibri"/>
        </w:rPr>
      </w:pPr>
    </w:p>
    <w:p w14:paraId="2773E309" w14:textId="77777777" w:rsidR="000E4DE0" w:rsidRPr="0092754A" w:rsidRDefault="000E4DE0" w:rsidP="00685570">
      <w:pPr>
        <w:spacing w:after="0" w:line="240" w:lineRule="auto"/>
        <w:rPr>
          <w:rFonts w:ascii="Trebuchet MS" w:eastAsia="Calibri" w:hAnsi="Trebuchet MS" w:cs="Calibri"/>
        </w:rPr>
      </w:pPr>
    </w:p>
    <w:p w14:paraId="797E7F86" w14:textId="398006CD" w:rsidR="00D36616" w:rsidRPr="0092754A" w:rsidRDefault="00FB1D4D" w:rsidP="00685570">
      <w:pPr>
        <w:spacing w:after="0" w:line="240" w:lineRule="auto"/>
        <w:rPr>
          <w:rFonts w:ascii="Trebuchet MS" w:hAnsi="Trebuchet MS" w:cs="Calibri"/>
          <w:color w:val="1F3864" w:themeColor="accent1" w:themeShade="80"/>
          <w:u w:val="single"/>
        </w:rPr>
      </w:pPr>
      <w:r w:rsidRPr="0092754A">
        <w:rPr>
          <w:rFonts w:ascii="Trebuchet MS" w:eastAsia="Calibri" w:hAnsi="Trebuchet MS" w:cs="Calibri"/>
        </w:rPr>
        <w:t>Meer informatie via</w:t>
      </w:r>
      <w:r w:rsidR="00191E23" w:rsidRPr="0092754A">
        <w:rPr>
          <w:rFonts w:ascii="Trebuchet MS" w:eastAsia="Calibri" w:hAnsi="Trebuchet MS" w:cs="Calibri"/>
        </w:rPr>
        <w:t xml:space="preserve"> </w:t>
      </w:r>
      <w:hyperlink r:id="rId10" w:history="1">
        <w:r w:rsidR="00B80290" w:rsidRPr="0092754A">
          <w:rPr>
            <w:rFonts w:ascii="Trebuchet MS" w:hAnsi="Trebuchet MS" w:cs="Calibri"/>
            <w:color w:val="1F3864" w:themeColor="accent1" w:themeShade="80"/>
            <w:u w:val="single"/>
          </w:rPr>
          <w:t>https://www.kerknet.be/vicariaat-onderwijs-bisdom-brugge/informatie/verlies-en-rouw</w:t>
        </w:r>
      </w:hyperlink>
      <w:r w:rsidR="00B80290" w:rsidRPr="0092754A">
        <w:rPr>
          <w:rFonts w:ascii="Trebuchet MS" w:eastAsia="Calibri" w:hAnsi="Trebuchet MS" w:cs="Calibri"/>
        </w:rPr>
        <w:t>.</w:t>
      </w:r>
    </w:p>
    <w:sectPr w:rsidR="00D36616" w:rsidRPr="0092754A" w:rsidSect="00CE7709">
      <w:footerReference w:type="even"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A2D0" w14:textId="77777777" w:rsidR="00B72ABB" w:rsidRDefault="00B72ABB" w:rsidP="00133D71">
      <w:pPr>
        <w:spacing w:after="0" w:line="240" w:lineRule="auto"/>
      </w:pPr>
      <w:r>
        <w:separator/>
      </w:r>
    </w:p>
  </w:endnote>
  <w:endnote w:type="continuationSeparator" w:id="0">
    <w:p w14:paraId="0374C182" w14:textId="77777777" w:rsidR="00B72ABB" w:rsidRDefault="00B72ABB" w:rsidP="0013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Hoofdtekst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33C3" w14:textId="7E4EECE6" w:rsidR="00CE4FD5" w:rsidRDefault="00CE4FD5">
    <w:pPr>
      <w:pStyle w:val="Voettekst"/>
    </w:pPr>
    <w:r>
      <w:rPr>
        <w:noProof/>
      </w:rPr>
      <mc:AlternateContent>
        <mc:Choice Requires="wpg">
          <w:drawing>
            <wp:anchor distT="0" distB="0" distL="114300" distR="114300" simplePos="0" relativeHeight="251661312" behindDoc="0" locked="0" layoutInCell="1" allowOverlap="1" wp14:anchorId="34E33AA7" wp14:editId="711FAD53">
              <wp:simplePos x="0" y="0"/>
              <wp:positionH relativeFrom="page">
                <wp:posOffset>630091</wp:posOffset>
              </wp:positionH>
              <wp:positionV relativeFrom="bottomMargin">
                <wp:posOffset>313055</wp:posOffset>
              </wp:positionV>
              <wp:extent cx="5943600" cy="274320"/>
              <wp:effectExtent l="0" t="0" r="0" b="0"/>
              <wp:wrapNone/>
              <wp:docPr id="155" name="Groe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hthoek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kstvak 157"/>
                      <wps:cNvSpPr txBox="1"/>
                      <wps:spPr>
                        <a:xfrm>
                          <a:off x="167128"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15464" w14:textId="553ABB97" w:rsidR="00CE4FD5" w:rsidRDefault="00CE4FD5">
                            <w:pPr>
                              <w:pStyle w:val="Voettekst"/>
                              <w:rPr>
                                <w:caps/>
                                <w:color w:val="808080" w:themeColor="background1" w:themeShade="80"/>
                                <w:sz w:val="20"/>
                                <w:szCs w:val="20"/>
                              </w:rPr>
                            </w:pPr>
                            <w:r>
                              <w:rPr>
                                <w:caps/>
                                <w:color w:val="808080" w:themeColor="background1" w:themeShade="80"/>
                                <w:sz w:val="20"/>
                                <w:szCs w:val="20"/>
                                <w:lang w:val="nl-NL"/>
                              </w:rPr>
                              <w:t>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sz w:val="20"/>
                                    <w:szCs w:val="20"/>
                                  </w:rPr>
                                  <w:t>Vicariaat Onderwijs Bisdom Brugge – Dienst Pastoraal</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4E33AA7" id="Groep 155" o:spid="_x0000_s1026" style="position:absolute;margin-left:49.6pt;margin-top:24.65pt;width:468pt;height:21.6pt;z-index:251661312;mso-position-horizontal-relative:page;mso-position-vertical-relative:bottom-margin-area" coordsize="59436,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">
              <v:rect id="Rechthoek156" o:spid="_x0000_s1027" style="position:absolute;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6lI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wziGh1HYQM7vAAAA//8DAFBLAQItABQABgAIAAAAIQDb4fbL7gAAAIUBAAATAAAA&#13;&#10;AAAAAAAAAAAAAAAAAABbQ29udGVudF9UeXBlc10ueG1sUEsBAi0AFAAGAAgAAAAhAFr0LFu/AAAA&#13;&#10;FQEAAAsAAAAAAAAAAAAAAAAAHwEAAF9yZWxzLy5yZWxzUEsBAi0AFAAGAAgAAAAhAMM/qUj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kstvak 157" o:spid="_x0000_s1028" type="#_x0000_t202" style="position:absolute;left:1671;width:53530;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" filled="f" stroked="f" strokeweight=".5pt">
                <v:textbox style="mso-fit-shape-to-text:t" inset="0,,0">
                  <w:txbxContent>
                    <w:p w14:paraId="2C215464" w14:textId="553ABB97" w:rsidR="00CE4FD5" w:rsidRDefault="00CE4FD5">
                      <w:pPr>
                        <w:pStyle w:val="Voettekst"/>
                        <w:rPr>
                          <w:caps/>
                          <w:color w:val="808080" w:themeColor="background1" w:themeShade="80"/>
                          <w:sz w:val="20"/>
                          <w:szCs w:val="20"/>
                        </w:rPr>
                      </w:pPr>
                      <w:r>
                        <w:rPr>
                          <w:caps/>
                          <w:color w:val="808080" w:themeColor="background1" w:themeShade="80"/>
                          <w:sz w:val="20"/>
                          <w:szCs w:val="20"/>
                          <w:lang w:val="nl-NL"/>
                        </w:rPr>
                        <w:t>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sz w:val="20"/>
                              <w:szCs w:val="20"/>
                            </w:rPr>
                            <w:t>Vicariaat Onderwijs Bisdom Brugge – Dienst Pastoraal</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66DC" w14:textId="769A8796" w:rsidR="00133D71" w:rsidRDefault="00871603">
    <w:pPr>
      <w:pStyle w:val="Voettekst"/>
    </w:pPr>
    <w:r>
      <w:rPr>
        <w:noProof/>
      </w:rPr>
      <mc:AlternateContent>
        <mc:Choice Requires="wpg">
          <w:drawing>
            <wp:anchor distT="0" distB="0" distL="114300" distR="114300" simplePos="0" relativeHeight="251659264" behindDoc="0" locked="0" layoutInCell="1" allowOverlap="1" wp14:anchorId="21507C8E" wp14:editId="27C71F31">
              <wp:simplePos x="0" y="0"/>
              <wp:positionH relativeFrom="page">
                <wp:align>right</wp:align>
              </wp:positionH>
              <wp:positionV relativeFrom="bottomMargin">
                <wp:align>center</wp:align>
              </wp:positionV>
              <wp:extent cx="6172200" cy="274320"/>
              <wp:effectExtent l="0" t="0" r="0" b="0"/>
              <wp:wrapNone/>
              <wp:docPr id="164" name="Groe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hthoe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vak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ADBAE" w14:textId="572BB739" w:rsidR="00871603" w:rsidRDefault="001548AE">
                            <w:pPr>
                              <w:pStyle w:val="Voettekst"/>
                              <w:jc w:val="right"/>
                            </w:pPr>
                            <w:sdt>
                              <w:sdtPr>
                                <w:rPr>
                                  <w:caps/>
                                  <w:color w:val="4472C4" w:themeColor="accent1"/>
                                  <w:sz w:val="20"/>
                                  <w:szCs w:val="20"/>
                                </w:rPr>
                                <w:alias w:val="Ti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71603">
                                  <w:rPr>
                                    <w:caps/>
                                    <w:color w:val="4472C4" w:themeColor="accent1"/>
                                    <w:sz w:val="20"/>
                                    <w:szCs w:val="20"/>
                                  </w:rPr>
                                  <w:t>BAGS</w:t>
                                </w:r>
                              </w:sdtContent>
                            </w:sdt>
                            <w:r w:rsidR="00871603">
                              <w:rPr>
                                <w:caps/>
                                <w:color w:val="808080" w:themeColor="background1" w:themeShade="80"/>
                                <w:sz w:val="20"/>
                                <w:szCs w:val="20"/>
                                <w:lang w:val="nl-NL"/>
                              </w:rPr>
                              <w:t> | </w:t>
                            </w:r>
                            <w:sdt>
                              <w:sdtPr>
                                <w:rPr>
                                  <w:color w:val="808080" w:themeColor="background1" w:themeShade="80"/>
                                  <w:sz w:val="20"/>
                                  <w:szCs w:val="20"/>
                                </w:rPr>
                                <w:alias w:val="Onderti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71603">
                                  <w:rPr>
                                    <w:color w:val="808080" w:themeColor="background1" w:themeShade="80"/>
                                    <w:sz w:val="20"/>
                                    <w:szCs w:val="20"/>
                                  </w:rPr>
                                  <w:t>Handleiding</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1507C8E" id="Groe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">
              <v:rect id="Rechthoek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kstvak 166" o:spid="_x0000_s1031"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70ADBAE" w14:textId="572BB739" w:rsidR="00871603" w:rsidRDefault="00B72ABB">
                      <w:pPr>
                        <w:pStyle w:val="Voettekst"/>
                        <w:jc w:val="right"/>
                      </w:pPr>
                      <w:sdt>
                        <w:sdtPr>
                          <w:rPr>
                            <w:caps/>
                            <w:color w:val="4472C4" w:themeColor="accent1"/>
                            <w:sz w:val="20"/>
                            <w:szCs w:val="20"/>
                          </w:rPr>
                          <w:alias w:val="Ti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71603">
                            <w:rPr>
                              <w:caps/>
                              <w:color w:val="4472C4" w:themeColor="accent1"/>
                              <w:sz w:val="20"/>
                              <w:szCs w:val="20"/>
                            </w:rPr>
                            <w:t>BAGS</w:t>
                          </w:r>
                        </w:sdtContent>
                      </w:sdt>
                      <w:r w:rsidR="00871603">
                        <w:rPr>
                          <w:caps/>
                          <w:color w:val="808080" w:themeColor="background1" w:themeShade="80"/>
                          <w:sz w:val="20"/>
                          <w:szCs w:val="20"/>
                          <w:lang w:val="nl-NL"/>
                        </w:rPr>
                        <w:t> | </w:t>
                      </w:r>
                      <w:sdt>
                        <w:sdtPr>
                          <w:rPr>
                            <w:color w:val="808080" w:themeColor="background1" w:themeShade="80"/>
                            <w:sz w:val="20"/>
                            <w:szCs w:val="20"/>
                          </w:rPr>
                          <w:alias w:val="Onderti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71603">
                            <w:rPr>
                              <w:color w:val="808080" w:themeColor="background1" w:themeShade="80"/>
                              <w:sz w:val="20"/>
                              <w:szCs w:val="20"/>
                            </w:rPr>
                            <w:t>Handleiding</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1A90" w14:textId="77777777" w:rsidR="00B72ABB" w:rsidRDefault="00B72ABB" w:rsidP="00133D71">
      <w:pPr>
        <w:spacing w:after="0" w:line="240" w:lineRule="auto"/>
      </w:pPr>
      <w:r>
        <w:separator/>
      </w:r>
    </w:p>
  </w:footnote>
  <w:footnote w:type="continuationSeparator" w:id="0">
    <w:p w14:paraId="0BA75244" w14:textId="77777777" w:rsidR="00B72ABB" w:rsidRDefault="00B72ABB" w:rsidP="00133D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2E"/>
    <w:rsid w:val="00034A31"/>
    <w:rsid w:val="000447A6"/>
    <w:rsid w:val="00044B34"/>
    <w:rsid w:val="00074DBC"/>
    <w:rsid w:val="0008309A"/>
    <w:rsid w:val="00084DE0"/>
    <w:rsid w:val="000917F6"/>
    <w:rsid w:val="00091E8C"/>
    <w:rsid w:val="00093508"/>
    <w:rsid w:val="000B2A14"/>
    <w:rsid w:val="000B3679"/>
    <w:rsid w:val="000C7A32"/>
    <w:rsid w:val="000E4DE0"/>
    <w:rsid w:val="000E53FD"/>
    <w:rsid w:val="00105E7A"/>
    <w:rsid w:val="00110184"/>
    <w:rsid w:val="00111B6E"/>
    <w:rsid w:val="00112856"/>
    <w:rsid w:val="00114647"/>
    <w:rsid w:val="00133D71"/>
    <w:rsid w:val="00150608"/>
    <w:rsid w:val="001548AE"/>
    <w:rsid w:val="00191E23"/>
    <w:rsid w:val="00193281"/>
    <w:rsid w:val="0019353E"/>
    <w:rsid w:val="00193CFD"/>
    <w:rsid w:val="001A2A5D"/>
    <w:rsid w:val="001A6C77"/>
    <w:rsid w:val="001B05AC"/>
    <w:rsid w:val="001B1D77"/>
    <w:rsid w:val="001B6424"/>
    <w:rsid w:val="001C374E"/>
    <w:rsid w:val="001D522E"/>
    <w:rsid w:val="001E67AB"/>
    <w:rsid w:val="00222069"/>
    <w:rsid w:val="00225836"/>
    <w:rsid w:val="0024220F"/>
    <w:rsid w:val="002871E8"/>
    <w:rsid w:val="002923FB"/>
    <w:rsid w:val="00294DF7"/>
    <w:rsid w:val="002C01F5"/>
    <w:rsid w:val="002C2807"/>
    <w:rsid w:val="002C4914"/>
    <w:rsid w:val="002D6578"/>
    <w:rsid w:val="002F45A1"/>
    <w:rsid w:val="003065FF"/>
    <w:rsid w:val="003202C7"/>
    <w:rsid w:val="00323A5A"/>
    <w:rsid w:val="00336DC4"/>
    <w:rsid w:val="00354509"/>
    <w:rsid w:val="00392937"/>
    <w:rsid w:val="003D251D"/>
    <w:rsid w:val="003F00D1"/>
    <w:rsid w:val="003F2DC7"/>
    <w:rsid w:val="00403AC9"/>
    <w:rsid w:val="00411565"/>
    <w:rsid w:val="00434B98"/>
    <w:rsid w:val="004364B1"/>
    <w:rsid w:val="0045069B"/>
    <w:rsid w:val="00451CFE"/>
    <w:rsid w:val="00454E3B"/>
    <w:rsid w:val="00472C46"/>
    <w:rsid w:val="00482645"/>
    <w:rsid w:val="00495300"/>
    <w:rsid w:val="004A2AE9"/>
    <w:rsid w:val="004A4DA5"/>
    <w:rsid w:val="004B416A"/>
    <w:rsid w:val="004F1894"/>
    <w:rsid w:val="005021CB"/>
    <w:rsid w:val="005063B3"/>
    <w:rsid w:val="005317E6"/>
    <w:rsid w:val="00543C69"/>
    <w:rsid w:val="005450F0"/>
    <w:rsid w:val="00554696"/>
    <w:rsid w:val="00567C0B"/>
    <w:rsid w:val="0057416F"/>
    <w:rsid w:val="005906BA"/>
    <w:rsid w:val="00592EFB"/>
    <w:rsid w:val="005A5FC4"/>
    <w:rsid w:val="005A75B7"/>
    <w:rsid w:val="005B735F"/>
    <w:rsid w:val="005C4B6A"/>
    <w:rsid w:val="005E5D38"/>
    <w:rsid w:val="005F548F"/>
    <w:rsid w:val="0062342B"/>
    <w:rsid w:val="00633B7D"/>
    <w:rsid w:val="006365A0"/>
    <w:rsid w:val="006443AE"/>
    <w:rsid w:val="006444DF"/>
    <w:rsid w:val="006746C7"/>
    <w:rsid w:val="00682074"/>
    <w:rsid w:val="00685570"/>
    <w:rsid w:val="006E6A6D"/>
    <w:rsid w:val="006E6EAC"/>
    <w:rsid w:val="0070185A"/>
    <w:rsid w:val="00702A16"/>
    <w:rsid w:val="0074534E"/>
    <w:rsid w:val="00747F49"/>
    <w:rsid w:val="00752EB0"/>
    <w:rsid w:val="00756293"/>
    <w:rsid w:val="007C2524"/>
    <w:rsid w:val="007C3FDC"/>
    <w:rsid w:val="007C4E2E"/>
    <w:rsid w:val="007D1DA8"/>
    <w:rsid w:val="007F4368"/>
    <w:rsid w:val="008033D5"/>
    <w:rsid w:val="00807ED4"/>
    <w:rsid w:val="00810157"/>
    <w:rsid w:val="00810628"/>
    <w:rsid w:val="00813B4A"/>
    <w:rsid w:val="00846A54"/>
    <w:rsid w:val="0086560A"/>
    <w:rsid w:val="00866BD8"/>
    <w:rsid w:val="00871603"/>
    <w:rsid w:val="008A06A7"/>
    <w:rsid w:val="008B2721"/>
    <w:rsid w:val="008C09A2"/>
    <w:rsid w:val="008C4452"/>
    <w:rsid w:val="008D56B7"/>
    <w:rsid w:val="00907029"/>
    <w:rsid w:val="0092754A"/>
    <w:rsid w:val="00934041"/>
    <w:rsid w:val="00972CE3"/>
    <w:rsid w:val="00981066"/>
    <w:rsid w:val="0099090F"/>
    <w:rsid w:val="00992D5A"/>
    <w:rsid w:val="009A40D2"/>
    <w:rsid w:val="009B027C"/>
    <w:rsid w:val="009C5252"/>
    <w:rsid w:val="009E6FA5"/>
    <w:rsid w:val="009F1F8F"/>
    <w:rsid w:val="00A46113"/>
    <w:rsid w:val="00A64F46"/>
    <w:rsid w:val="00A8070F"/>
    <w:rsid w:val="00AF6829"/>
    <w:rsid w:val="00B4209E"/>
    <w:rsid w:val="00B72ABB"/>
    <w:rsid w:val="00B74964"/>
    <w:rsid w:val="00B80290"/>
    <w:rsid w:val="00B872C2"/>
    <w:rsid w:val="00BB03A2"/>
    <w:rsid w:val="00BD527F"/>
    <w:rsid w:val="00BF2A0C"/>
    <w:rsid w:val="00BF58FE"/>
    <w:rsid w:val="00C11F2D"/>
    <w:rsid w:val="00C24CCE"/>
    <w:rsid w:val="00C56AF2"/>
    <w:rsid w:val="00C93FA6"/>
    <w:rsid w:val="00C94514"/>
    <w:rsid w:val="00CA0D9E"/>
    <w:rsid w:val="00CC6768"/>
    <w:rsid w:val="00CE4961"/>
    <w:rsid w:val="00CE4FD5"/>
    <w:rsid w:val="00CE7709"/>
    <w:rsid w:val="00D31122"/>
    <w:rsid w:val="00D36616"/>
    <w:rsid w:val="00D417AD"/>
    <w:rsid w:val="00D56D47"/>
    <w:rsid w:val="00D56D79"/>
    <w:rsid w:val="00D66E2F"/>
    <w:rsid w:val="00D711F8"/>
    <w:rsid w:val="00DF3FD9"/>
    <w:rsid w:val="00DF4275"/>
    <w:rsid w:val="00E1140B"/>
    <w:rsid w:val="00E7566D"/>
    <w:rsid w:val="00E76C31"/>
    <w:rsid w:val="00E82FA2"/>
    <w:rsid w:val="00E96CD0"/>
    <w:rsid w:val="00EF0216"/>
    <w:rsid w:val="00EF146B"/>
    <w:rsid w:val="00F00AE1"/>
    <w:rsid w:val="00F0461A"/>
    <w:rsid w:val="00F34969"/>
    <w:rsid w:val="00F35E1C"/>
    <w:rsid w:val="00F81EC9"/>
    <w:rsid w:val="00F90E60"/>
    <w:rsid w:val="00F9162E"/>
    <w:rsid w:val="00FB1D4D"/>
    <w:rsid w:val="00FE3A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99B92"/>
  <w15:chartTrackingRefBased/>
  <w15:docId w15:val="{A90EFB91-140B-477A-AB69-9D034F12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4B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33D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3D71"/>
  </w:style>
  <w:style w:type="paragraph" w:styleId="Voettekst">
    <w:name w:val="footer"/>
    <w:basedOn w:val="Standaard"/>
    <w:link w:val="VoettekstChar"/>
    <w:uiPriority w:val="99"/>
    <w:unhideWhenUsed/>
    <w:rsid w:val="00133D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3D71"/>
  </w:style>
  <w:style w:type="character" w:styleId="Hyperlink">
    <w:name w:val="Hyperlink"/>
    <w:basedOn w:val="Standaardalinea-lettertype"/>
    <w:uiPriority w:val="99"/>
    <w:unhideWhenUsed/>
    <w:rsid w:val="00112856"/>
    <w:rPr>
      <w:color w:val="0563C1" w:themeColor="hyperlink"/>
      <w:u w:val="single"/>
    </w:rPr>
  </w:style>
  <w:style w:type="character" w:styleId="Onopgelostemelding">
    <w:name w:val="Unresolved Mention"/>
    <w:basedOn w:val="Standaardalinea-lettertype"/>
    <w:uiPriority w:val="99"/>
    <w:semiHidden/>
    <w:unhideWhenUsed/>
    <w:rsid w:val="00112856"/>
    <w:rPr>
      <w:color w:val="605E5C"/>
      <w:shd w:val="clear" w:color="auto" w:fill="E1DFDD"/>
    </w:rPr>
  </w:style>
  <w:style w:type="character" w:styleId="GevolgdeHyperlink">
    <w:name w:val="FollowedHyperlink"/>
    <w:basedOn w:val="Standaardalinea-lettertype"/>
    <w:uiPriority w:val="99"/>
    <w:semiHidden/>
    <w:unhideWhenUsed/>
    <w:rsid w:val="00BF2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kerknet.be/vicariaat-onderwijs-bisdom-brugge/informatie/verlies-en-rouw" TargetMode="External"/><Relationship Id="rId4" Type="http://schemas.openxmlformats.org/officeDocument/2006/relationships/styles" Target="styles.xml"/><Relationship Id="rId9" Type="http://schemas.openxmlformats.org/officeDocument/2006/relationships/hyperlink" Target="mailto:ingrid.jost@katholiekonderwijs.vlaander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8fbbb94-6925-47ea-b6ac-38009f4214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C9AC7AFC6FF4DAA1309AAB7D79689" ma:contentTypeVersion="11" ma:contentTypeDescription="Een nieuw document maken." ma:contentTypeScope="" ma:versionID="aa2dc034132da25b8287b32020deb718">
  <xsd:schema xmlns:xsd="http://www.w3.org/2001/XMLSchema" xmlns:xs="http://www.w3.org/2001/XMLSchema" xmlns:p="http://schemas.microsoft.com/office/2006/metadata/properties" xmlns:ns2="e8fbbb94-6925-47ea-b6ac-38009f42141e" xmlns:ns3="30a60534-fb75-4e2b-bf0c-5a0ee03e5c09" targetNamespace="http://schemas.microsoft.com/office/2006/metadata/properties" ma:root="true" ma:fieldsID="573e3d1cc2c65afc22bb1b7b29140dc8" ns2:_="" ns3:_="">
    <xsd:import namespace="e8fbbb94-6925-47ea-b6ac-38009f42141e"/>
    <xsd:import namespace="30a60534-fb75-4e2b-bf0c-5a0ee03e5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bbb94-6925-47ea-b6ac-38009f421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60534-fb75-4e2b-bf0c-5a0ee03e5c0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7C779-845E-4D33-A5D8-1A7B56300E76}">
  <ds:schemaRefs>
    <ds:schemaRef ds:uri="http://schemas.microsoft.com/office/2006/metadata/properties"/>
    <ds:schemaRef ds:uri="http://schemas.microsoft.com/office/infopath/2007/PartnerControls"/>
    <ds:schemaRef ds:uri="e8fbbb94-6925-47ea-b6ac-38009f42141e"/>
  </ds:schemaRefs>
</ds:datastoreItem>
</file>

<file path=customXml/itemProps2.xml><?xml version="1.0" encoding="utf-8"?>
<ds:datastoreItem xmlns:ds="http://schemas.openxmlformats.org/officeDocument/2006/customXml" ds:itemID="{4782C465-A42A-4C58-B39A-DEAE92E18121}">
  <ds:schemaRefs>
    <ds:schemaRef ds:uri="http://schemas.microsoft.com/sharepoint/v3/contenttype/forms"/>
  </ds:schemaRefs>
</ds:datastoreItem>
</file>

<file path=customXml/itemProps3.xml><?xml version="1.0" encoding="utf-8"?>
<ds:datastoreItem xmlns:ds="http://schemas.openxmlformats.org/officeDocument/2006/customXml" ds:itemID="{9B637BDC-C62F-4180-8361-EAA7C1FEF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bbb94-6925-47ea-b6ac-38009f42141e"/>
    <ds:schemaRef ds:uri="30a60534-fb75-4e2b-bf0c-5a0ee03e5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946</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Vicariaat Onderwijs Bisdom Brugge – Dienst Pastoraal</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BAGS</dc:title>
  <dc:subject>Handleiding</dc:subject>
  <dc:creator>Eveline Coussement</dc:creator>
  <cp:keywords/>
  <dc:description/>
  <cp:lastModifiedBy>Kris T'Seyen</cp:lastModifiedBy>
  <cp:revision>177</cp:revision>
  <dcterms:created xsi:type="dcterms:W3CDTF">2021-09-13T15:49:00Z</dcterms:created>
  <dcterms:modified xsi:type="dcterms:W3CDTF">2022-03-11T08:45:00Z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124200</vt:r8>
  </property>
  <property fmtid="{D5CDD505-2E9C-101B-9397-08002B2CF9AE}" pid="3" name="ContentTypeId">
    <vt:lpwstr>0x010100E5FC9AC7AFC6FF4DAA1309AAB7D79689</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