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E172" w14:textId="2F2ACA02" w:rsidR="00DA4ACF" w:rsidRDefault="000B6373" w:rsidP="000B6373">
      <w:pPr>
        <w:spacing w:after="160"/>
        <w:rPr>
          <w:rFonts w:ascii="Calibri" w:eastAsia="Calibri" w:hAnsi="Calibri" w:cs="Times New Roman"/>
          <w:b/>
          <w:color w:val="009999"/>
          <w:sz w:val="28"/>
          <w:szCs w:val="28"/>
          <w:lang w:val="nl-BE" w:eastAsia="en-US"/>
        </w:rPr>
      </w:pPr>
      <w:r>
        <w:rPr>
          <w:rFonts w:ascii="Calibri" w:eastAsia="Calibri" w:hAnsi="Calibri" w:cs="Times New Roman"/>
          <w:b/>
          <w:noProof/>
          <w:color w:val="009999"/>
          <w:sz w:val="28"/>
          <w:szCs w:val="28"/>
          <w:lang w:val="en-US" w:eastAsia="en-US"/>
        </w:rPr>
        <w:drawing>
          <wp:inline distT="0" distB="0" distL="0" distR="0" wp14:anchorId="62FADF1C" wp14:editId="1B835294">
            <wp:extent cx="1164590" cy="6032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603250"/>
                    </a:xfrm>
                    <a:prstGeom prst="rect">
                      <a:avLst/>
                    </a:prstGeom>
                    <a:noFill/>
                  </pic:spPr>
                </pic:pic>
              </a:graphicData>
            </a:graphic>
          </wp:inline>
        </w:drawing>
      </w:r>
    </w:p>
    <w:p w14:paraId="40D66EC7" w14:textId="17947DEE" w:rsidR="000B6373" w:rsidRDefault="004E1601" w:rsidP="00092D9D">
      <w:pPr>
        <w:spacing w:after="160"/>
        <w:jc w:val="right"/>
        <w:rPr>
          <w:rFonts w:ascii="Calibri" w:eastAsia="Calibri" w:hAnsi="Calibri" w:cs="Times New Roman"/>
          <w:sz w:val="22"/>
          <w:szCs w:val="22"/>
          <w:lang w:val="nl-BE" w:eastAsia="en-US"/>
        </w:rPr>
      </w:pPr>
      <w:r>
        <w:rPr>
          <w:rFonts w:ascii="Calibri" w:eastAsia="Calibri" w:hAnsi="Calibri" w:cs="Times New Roman"/>
          <w:b/>
          <w:noProof/>
          <w:sz w:val="28"/>
          <w:szCs w:val="28"/>
          <w:lang w:val="en-US" w:eastAsia="en-US"/>
        </w:rPr>
        <w:drawing>
          <wp:anchor distT="0" distB="0" distL="114300" distR="114300" simplePos="0" relativeHeight="251659264" behindDoc="0" locked="0" layoutInCell="1" allowOverlap="1" wp14:anchorId="346D8065" wp14:editId="4F27749F">
            <wp:simplePos x="0" y="0"/>
            <wp:positionH relativeFrom="margin">
              <wp:posOffset>666750</wp:posOffset>
            </wp:positionH>
            <wp:positionV relativeFrom="paragraph">
              <wp:posOffset>12700</wp:posOffset>
            </wp:positionV>
            <wp:extent cx="1600200" cy="1171575"/>
            <wp:effectExtent l="0" t="0" r="0" b="9525"/>
            <wp:wrapThrough wrapText="bothSides">
              <wp:wrapPolygon edited="0">
                <wp:start x="0" y="0"/>
                <wp:lineTo x="0" y="21424"/>
                <wp:lineTo x="21343" y="21424"/>
                <wp:lineTo x="2134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rkopbouw 2021-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171575"/>
                    </a:xfrm>
                    <a:prstGeom prst="rect">
                      <a:avLst/>
                    </a:prstGeom>
                  </pic:spPr>
                </pic:pic>
              </a:graphicData>
            </a:graphic>
            <wp14:sizeRelH relativeFrom="page">
              <wp14:pctWidth>0</wp14:pctWidth>
            </wp14:sizeRelH>
            <wp14:sizeRelV relativeFrom="page">
              <wp14:pctHeight>0</wp14:pctHeight>
            </wp14:sizeRelV>
          </wp:anchor>
        </w:drawing>
      </w:r>
    </w:p>
    <w:p w14:paraId="77D654A8" w14:textId="77777777" w:rsidR="00F87DD5" w:rsidRDefault="00F87DD5" w:rsidP="000C26AA">
      <w:pPr>
        <w:ind w:left="1134"/>
        <w:jc w:val="right"/>
        <w:rPr>
          <w:rFonts w:ascii="Calibri" w:eastAsia="Calibri" w:hAnsi="Calibri" w:cs="Tahoma"/>
          <w:b/>
          <w:color w:val="009E9A"/>
          <w:sz w:val="28"/>
          <w:szCs w:val="28"/>
        </w:rPr>
      </w:pPr>
    </w:p>
    <w:p w14:paraId="2D490D7A" w14:textId="77777777" w:rsidR="00780C4D" w:rsidRDefault="00780C4D" w:rsidP="000C26AA">
      <w:pPr>
        <w:ind w:left="1134"/>
        <w:jc w:val="right"/>
        <w:rPr>
          <w:rFonts w:ascii="Calibri" w:eastAsia="Calibri" w:hAnsi="Calibri" w:cs="Tahoma"/>
          <w:b/>
          <w:color w:val="548DD4" w:themeColor="text2" w:themeTint="99"/>
          <w:sz w:val="28"/>
          <w:szCs w:val="28"/>
        </w:rPr>
      </w:pPr>
    </w:p>
    <w:p w14:paraId="419F6561" w14:textId="77777777" w:rsidR="00780C4D" w:rsidRDefault="00780C4D" w:rsidP="000C26AA">
      <w:pPr>
        <w:ind w:left="1134"/>
        <w:jc w:val="right"/>
        <w:rPr>
          <w:rFonts w:ascii="Calibri" w:eastAsia="Calibri" w:hAnsi="Calibri" w:cs="Tahoma"/>
          <w:b/>
          <w:color w:val="548DD4" w:themeColor="text2" w:themeTint="99"/>
          <w:sz w:val="28"/>
          <w:szCs w:val="28"/>
        </w:rPr>
      </w:pPr>
    </w:p>
    <w:p w14:paraId="15CD7986" w14:textId="77777777" w:rsidR="00780C4D" w:rsidRDefault="00780C4D" w:rsidP="000C26AA">
      <w:pPr>
        <w:ind w:left="1134"/>
        <w:jc w:val="right"/>
        <w:rPr>
          <w:rFonts w:ascii="Calibri" w:eastAsia="Calibri" w:hAnsi="Calibri" w:cs="Tahoma"/>
          <w:b/>
          <w:color w:val="548DD4" w:themeColor="text2" w:themeTint="99"/>
          <w:sz w:val="28"/>
          <w:szCs w:val="28"/>
        </w:rPr>
      </w:pPr>
    </w:p>
    <w:p w14:paraId="4124A6A0" w14:textId="5DF3B1A3" w:rsidR="002F091A" w:rsidRDefault="00092D9D" w:rsidP="000C26AA">
      <w:pPr>
        <w:ind w:left="1134"/>
        <w:jc w:val="right"/>
        <w:rPr>
          <w:rFonts w:ascii="Calibri" w:eastAsia="Calibri" w:hAnsi="Calibri" w:cs="Tahoma"/>
          <w:b/>
          <w:color w:val="009E9A"/>
          <w:sz w:val="28"/>
          <w:szCs w:val="28"/>
        </w:rPr>
      </w:pPr>
      <w:r w:rsidRPr="00F87DD5">
        <w:rPr>
          <w:rFonts w:ascii="Calibri" w:eastAsia="Calibri" w:hAnsi="Calibri" w:cs="Tahoma"/>
          <w:b/>
          <w:color w:val="548DD4" w:themeColor="text2" w:themeTint="99"/>
          <w:sz w:val="28"/>
          <w:szCs w:val="28"/>
        </w:rPr>
        <w:t>Suggestie voor de eucharistieviering</w:t>
      </w:r>
      <w:r w:rsidR="004E1601">
        <w:rPr>
          <w:rFonts w:ascii="Calibri" w:eastAsia="Calibri" w:hAnsi="Calibri" w:cs="Tahoma"/>
          <w:b/>
          <w:color w:val="548DD4" w:themeColor="text2" w:themeTint="99"/>
          <w:sz w:val="28"/>
          <w:szCs w:val="28"/>
        </w:rPr>
        <w:br/>
      </w:r>
      <w:r w:rsidR="002F091A" w:rsidRPr="00F87DD5">
        <w:rPr>
          <w:rFonts w:ascii="Calibri" w:eastAsia="Calibri" w:hAnsi="Calibri" w:cs="Tahoma"/>
          <w:b/>
          <w:color w:val="548DD4" w:themeColor="text2" w:themeTint="99"/>
          <w:sz w:val="28"/>
          <w:szCs w:val="28"/>
        </w:rPr>
        <w:t xml:space="preserve">in het weekend </w:t>
      </w:r>
      <w:r w:rsidR="00914B6D" w:rsidRPr="00F87DD5">
        <w:rPr>
          <w:rFonts w:ascii="Calibri" w:eastAsia="Calibri" w:hAnsi="Calibri" w:cs="Tahoma"/>
          <w:b/>
          <w:color w:val="548DD4" w:themeColor="text2" w:themeTint="99"/>
          <w:sz w:val="28"/>
          <w:szCs w:val="28"/>
        </w:rPr>
        <w:t xml:space="preserve">van </w:t>
      </w:r>
      <w:r w:rsidR="002F091A" w:rsidRPr="00F87DD5">
        <w:rPr>
          <w:rFonts w:ascii="Calibri" w:eastAsia="Calibri" w:hAnsi="Calibri" w:cs="Tahoma"/>
          <w:b/>
          <w:color w:val="548DD4" w:themeColor="text2" w:themeTint="99"/>
          <w:sz w:val="28"/>
          <w:szCs w:val="28"/>
        </w:rPr>
        <w:t>2</w:t>
      </w:r>
      <w:r w:rsidR="00F87DD5" w:rsidRPr="00F87DD5">
        <w:rPr>
          <w:rFonts w:ascii="Calibri" w:eastAsia="Calibri" w:hAnsi="Calibri" w:cs="Tahoma"/>
          <w:b/>
          <w:color w:val="548DD4" w:themeColor="text2" w:themeTint="99"/>
          <w:sz w:val="28"/>
          <w:szCs w:val="28"/>
        </w:rPr>
        <w:t>0</w:t>
      </w:r>
      <w:r w:rsidR="002F091A" w:rsidRPr="00F87DD5">
        <w:rPr>
          <w:rFonts w:ascii="Calibri" w:eastAsia="Calibri" w:hAnsi="Calibri" w:cs="Tahoma"/>
          <w:b/>
          <w:color w:val="548DD4" w:themeColor="text2" w:themeTint="99"/>
          <w:sz w:val="28"/>
          <w:szCs w:val="28"/>
        </w:rPr>
        <w:t>-2</w:t>
      </w:r>
      <w:r w:rsidR="00F87DD5" w:rsidRPr="00F87DD5">
        <w:rPr>
          <w:rFonts w:ascii="Calibri" w:eastAsia="Calibri" w:hAnsi="Calibri" w:cs="Tahoma"/>
          <w:b/>
          <w:color w:val="548DD4" w:themeColor="text2" w:themeTint="99"/>
          <w:sz w:val="28"/>
          <w:szCs w:val="28"/>
        </w:rPr>
        <w:t>1</w:t>
      </w:r>
      <w:r w:rsidR="002F091A" w:rsidRPr="00F87DD5">
        <w:rPr>
          <w:rFonts w:ascii="Calibri" w:eastAsia="Calibri" w:hAnsi="Calibri" w:cs="Tahoma"/>
          <w:b/>
          <w:color w:val="548DD4" w:themeColor="text2" w:themeTint="99"/>
          <w:sz w:val="28"/>
          <w:szCs w:val="28"/>
        </w:rPr>
        <w:t xml:space="preserve"> </w:t>
      </w:r>
      <w:r w:rsidR="00CE30EC" w:rsidRPr="00F87DD5">
        <w:rPr>
          <w:rFonts w:ascii="Calibri" w:eastAsia="Calibri" w:hAnsi="Calibri" w:cs="Tahoma"/>
          <w:b/>
          <w:color w:val="548DD4" w:themeColor="text2" w:themeTint="99"/>
          <w:sz w:val="28"/>
          <w:szCs w:val="28"/>
        </w:rPr>
        <w:t>november 202</w:t>
      </w:r>
      <w:r w:rsidR="00F87DD5" w:rsidRPr="00F87DD5">
        <w:rPr>
          <w:rFonts w:ascii="Calibri" w:eastAsia="Calibri" w:hAnsi="Calibri" w:cs="Tahoma"/>
          <w:b/>
          <w:color w:val="548DD4" w:themeColor="text2" w:themeTint="99"/>
          <w:sz w:val="28"/>
          <w:szCs w:val="28"/>
        </w:rPr>
        <w:t>1</w:t>
      </w:r>
      <w:r w:rsidR="002F091A" w:rsidRPr="00F87DD5">
        <w:rPr>
          <w:rFonts w:ascii="Calibri" w:eastAsia="Calibri" w:hAnsi="Calibri" w:cs="Tahoma"/>
          <w:b/>
          <w:color w:val="548DD4" w:themeColor="text2" w:themeTint="99"/>
          <w:sz w:val="28"/>
          <w:szCs w:val="28"/>
        </w:rPr>
        <w:t xml:space="preserve"> </w:t>
      </w:r>
    </w:p>
    <w:p w14:paraId="12B511F5" w14:textId="77777777" w:rsidR="00092D9D" w:rsidRDefault="00092D9D" w:rsidP="00092D9D">
      <w:pPr>
        <w:ind w:left="1134"/>
        <w:rPr>
          <w:rFonts w:ascii="Calibri" w:eastAsia="Calibri" w:hAnsi="Calibri" w:cs="Tahoma"/>
          <w:b/>
          <w:color w:val="B10F1E"/>
          <w:sz w:val="28"/>
          <w:szCs w:val="28"/>
        </w:rPr>
      </w:pPr>
    </w:p>
    <w:p w14:paraId="477E9AC7" w14:textId="77777777" w:rsidR="00092D9D" w:rsidRPr="00F87DD5" w:rsidRDefault="00092D9D" w:rsidP="00FE2857">
      <w:pPr>
        <w:pBdr>
          <w:top w:val="single" w:sz="4" w:space="1" w:color="auto"/>
          <w:left w:val="single" w:sz="4" w:space="4" w:color="auto"/>
          <w:bottom w:val="single" w:sz="4" w:space="1" w:color="auto"/>
          <w:right w:val="single" w:sz="4" w:space="0" w:color="auto"/>
        </w:pBdr>
        <w:ind w:left="1134"/>
        <w:rPr>
          <w:rFonts w:ascii="Calibri" w:eastAsia="Calibri" w:hAnsi="Calibri" w:cs="Tahoma"/>
          <w:b/>
          <w:color w:val="548DD4" w:themeColor="text2" w:themeTint="99"/>
          <w:sz w:val="28"/>
          <w:szCs w:val="28"/>
        </w:rPr>
      </w:pPr>
      <w:r w:rsidRPr="00F87DD5">
        <w:rPr>
          <w:rFonts w:ascii="Calibri" w:eastAsia="Calibri" w:hAnsi="Calibri" w:cs="Tahoma"/>
          <w:b/>
          <w:color w:val="548DD4" w:themeColor="text2" w:themeTint="99"/>
          <w:sz w:val="12"/>
          <w:szCs w:val="12"/>
        </w:rPr>
        <w:br/>
      </w:r>
      <w:r w:rsidRPr="00F87DD5">
        <w:rPr>
          <w:rFonts w:ascii="Calibri" w:eastAsia="Calibri" w:hAnsi="Calibri" w:cs="Tahoma"/>
          <w:b/>
          <w:color w:val="548DD4" w:themeColor="text2" w:themeTint="99"/>
          <w:sz w:val="28"/>
          <w:szCs w:val="28"/>
        </w:rPr>
        <w:t>Woord van welkom</w:t>
      </w:r>
    </w:p>
    <w:p w14:paraId="5F0495AA" w14:textId="77777777" w:rsidR="00092D9D" w:rsidRPr="00E02042" w:rsidRDefault="00092D9D"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p>
    <w:p w14:paraId="191F8B58" w14:textId="670AD0A2" w:rsidR="00F87DD5" w:rsidRDefault="00F87DD5" w:rsidP="00F87DD5">
      <w:pPr>
        <w:pBdr>
          <w:top w:val="single" w:sz="4" w:space="1" w:color="auto"/>
          <w:left w:val="single" w:sz="4" w:space="4" w:color="auto"/>
          <w:bottom w:val="single" w:sz="4" w:space="1" w:color="auto"/>
          <w:right w:val="single" w:sz="4" w:space="0" w:color="auto"/>
        </w:pBdr>
        <w:ind w:left="1134"/>
        <w:rPr>
          <w:rFonts w:ascii="Calibri" w:eastAsia="Times New Roman" w:hAnsi="Calibri" w:cs="Tahoma"/>
          <w:bCs/>
          <w:iCs/>
          <w:color w:val="000000"/>
          <w:lang w:val="nl-BE"/>
        </w:rPr>
      </w:pPr>
      <w:r>
        <w:rPr>
          <w:rFonts w:ascii="Calibri" w:eastAsia="Times New Roman" w:hAnsi="Calibri" w:cs="Tahoma"/>
          <w:bCs/>
          <w:iCs/>
          <w:color w:val="000000"/>
          <w:lang w:val="nl-BE"/>
        </w:rPr>
        <w:t xml:space="preserve">Het is vanuit ons doopsel – of misschien vanuit een verlangen naar het doopsel – dat we naar hier gekomen zijn. Het doopsel is </w:t>
      </w:r>
      <w:r w:rsidR="000B5398">
        <w:rPr>
          <w:rFonts w:ascii="Calibri" w:eastAsia="Times New Roman" w:hAnsi="Calibri" w:cs="Tahoma"/>
          <w:bCs/>
          <w:iCs/>
          <w:color w:val="000000"/>
          <w:lang w:val="nl-BE"/>
        </w:rPr>
        <w:t xml:space="preserve">inderdaad </w:t>
      </w:r>
      <w:r>
        <w:rPr>
          <w:rFonts w:ascii="Calibri" w:eastAsia="Times New Roman" w:hAnsi="Calibri" w:cs="Tahoma"/>
          <w:bCs/>
          <w:iCs/>
          <w:color w:val="000000"/>
          <w:lang w:val="nl-BE"/>
        </w:rPr>
        <w:t>het fundament van ons geloof, van ons gelovig leven.</w:t>
      </w:r>
      <w:r w:rsidR="00070D78">
        <w:rPr>
          <w:rFonts w:ascii="Calibri" w:eastAsia="Times New Roman" w:hAnsi="Calibri" w:cs="Tahoma"/>
          <w:bCs/>
          <w:iCs/>
          <w:color w:val="000000"/>
          <w:lang w:val="nl-BE"/>
        </w:rPr>
        <w:t xml:space="preserve"> Maar wat betekent het te leven als gedoopte? Welke zending heeft het doopsel en hoe beleven we het?</w:t>
      </w:r>
    </w:p>
    <w:p w14:paraId="24F2C632" w14:textId="77777777" w:rsidR="00070D78" w:rsidRPr="00070D78" w:rsidRDefault="00070D78" w:rsidP="00F87DD5">
      <w:pPr>
        <w:pBdr>
          <w:top w:val="single" w:sz="4" w:space="1" w:color="auto"/>
          <w:left w:val="single" w:sz="4" w:space="4" w:color="auto"/>
          <w:bottom w:val="single" w:sz="4" w:space="1" w:color="auto"/>
          <w:right w:val="single" w:sz="4" w:space="0" w:color="auto"/>
        </w:pBdr>
        <w:ind w:left="1134"/>
        <w:rPr>
          <w:rFonts w:ascii="Calibri" w:eastAsia="Times New Roman" w:hAnsi="Calibri" w:cs="Tahoma"/>
          <w:bCs/>
          <w:iCs/>
          <w:color w:val="000000"/>
          <w:sz w:val="12"/>
          <w:szCs w:val="12"/>
          <w:lang w:val="nl-BE"/>
        </w:rPr>
      </w:pPr>
    </w:p>
    <w:p w14:paraId="06A2CB41" w14:textId="17FE8D01" w:rsidR="000B5398" w:rsidRDefault="000B539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Pr>
          <w:rFonts w:ascii="Calibri" w:eastAsia="Times New Roman" w:hAnsi="Calibri" w:cs="Tahoma"/>
          <w:iCs/>
          <w:color w:val="000000"/>
        </w:rPr>
        <w:t xml:space="preserve">Daarom start vanaf de advent in ons bisdom een tweejarig pastoraal </w:t>
      </w:r>
      <w:r w:rsidR="00070D78">
        <w:rPr>
          <w:rFonts w:ascii="Calibri" w:eastAsia="Times New Roman" w:hAnsi="Calibri" w:cs="Tahoma"/>
          <w:iCs/>
          <w:color w:val="000000"/>
        </w:rPr>
        <w:t>vormings</w:t>
      </w:r>
      <w:r>
        <w:rPr>
          <w:rFonts w:ascii="Calibri" w:eastAsia="Times New Roman" w:hAnsi="Calibri" w:cs="Tahoma"/>
          <w:iCs/>
          <w:color w:val="000000"/>
        </w:rPr>
        <w:t xml:space="preserve">project </w:t>
      </w:r>
      <w:r w:rsidRPr="000B5398">
        <w:rPr>
          <w:rFonts w:ascii="Calibri" w:eastAsia="Times New Roman" w:hAnsi="Calibri" w:cs="Tahoma"/>
          <w:i/>
          <w:iCs/>
          <w:color w:val="000000"/>
        </w:rPr>
        <w:t>Leven vanuit de doop.</w:t>
      </w:r>
      <w:r>
        <w:rPr>
          <w:rFonts w:ascii="Calibri" w:eastAsia="Times New Roman" w:hAnsi="Calibri" w:cs="Tahoma"/>
          <w:iCs/>
          <w:color w:val="000000"/>
        </w:rPr>
        <w:t xml:space="preserve"> En dit doopproject valt samen met de start van het synodale proces waartoe paus Franciscus oproept. Hij wil dat we stappen zetten om samen de Kerk op te bouwen.</w:t>
      </w:r>
    </w:p>
    <w:p w14:paraId="1B7419F6" w14:textId="77777777" w:rsidR="00070D78" w:rsidRPr="00070D78" w:rsidRDefault="00070D7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sz w:val="12"/>
          <w:szCs w:val="12"/>
        </w:rPr>
      </w:pPr>
    </w:p>
    <w:p w14:paraId="6C1BD2B8" w14:textId="77777777" w:rsidR="00070D78" w:rsidRDefault="00070D78" w:rsidP="00070D78">
      <w:pPr>
        <w:pBdr>
          <w:top w:val="single" w:sz="4" w:space="1" w:color="auto"/>
          <w:left w:val="single" w:sz="4" w:space="4" w:color="auto"/>
          <w:bottom w:val="single" w:sz="4" w:space="1" w:color="auto"/>
          <w:right w:val="single" w:sz="4" w:space="0" w:color="auto"/>
        </w:pBdr>
        <w:ind w:left="1134"/>
        <w:rPr>
          <w:rFonts w:ascii="Calibri" w:eastAsia="Times New Roman" w:hAnsi="Calibri" w:cs="Tahoma"/>
          <w:bCs/>
          <w:iCs/>
          <w:color w:val="000000"/>
          <w:lang w:val="nl-BE"/>
        </w:rPr>
      </w:pPr>
      <w:r>
        <w:rPr>
          <w:rFonts w:ascii="Calibri" w:eastAsia="Times New Roman" w:hAnsi="Calibri" w:cs="Tahoma"/>
          <w:bCs/>
          <w:iCs/>
          <w:color w:val="000000"/>
          <w:lang w:val="nl-BE"/>
        </w:rPr>
        <w:t>Ik citeer onze bissc</w:t>
      </w:r>
      <w:r w:rsidRPr="00F87DD5">
        <w:rPr>
          <w:rFonts w:ascii="Calibri" w:eastAsia="Times New Roman" w:hAnsi="Calibri" w:cs="Tahoma"/>
          <w:bCs/>
          <w:iCs/>
          <w:color w:val="000000"/>
          <w:lang w:val="nl-BE"/>
        </w:rPr>
        <w:t>hop Lode</w:t>
      </w:r>
      <w:r>
        <w:rPr>
          <w:rFonts w:ascii="Calibri" w:eastAsia="Times New Roman" w:hAnsi="Calibri" w:cs="Tahoma"/>
          <w:bCs/>
          <w:iCs/>
          <w:color w:val="000000"/>
          <w:lang w:val="nl-BE"/>
        </w:rPr>
        <w:t xml:space="preserve">: </w:t>
      </w:r>
      <w:r w:rsidRPr="00F87DD5">
        <w:rPr>
          <w:rFonts w:ascii="Calibri" w:eastAsia="Times New Roman" w:hAnsi="Calibri" w:cs="Tahoma"/>
          <w:bCs/>
          <w:i/>
          <w:iCs/>
          <w:color w:val="000000"/>
          <w:lang w:val="nl-BE"/>
        </w:rPr>
        <w:t>“De herbronning rond ons doopsel zal ons nieuwe moed schenken om met de dynamiek en de vreugde van de Geest samen de Kerk op te bouwen. Het zal ons leven en dat van anderen vruchtbaar maken.”</w:t>
      </w:r>
      <w:r w:rsidRPr="00F87DD5">
        <w:rPr>
          <w:rFonts w:ascii="Calibri" w:eastAsia="Times New Roman" w:hAnsi="Calibri" w:cs="Tahoma"/>
          <w:bCs/>
          <w:iCs/>
          <w:color w:val="000000"/>
          <w:lang w:val="nl-BE"/>
        </w:rPr>
        <w:t xml:space="preserve"> </w:t>
      </w:r>
    </w:p>
    <w:p w14:paraId="7314CAF4" w14:textId="77777777" w:rsidR="000B5398" w:rsidRDefault="000B539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p>
    <w:p w14:paraId="46257B5A" w14:textId="1FD6205C" w:rsidR="00092D9D" w:rsidRPr="00E02042" w:rsidRDefault="006E6C86"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sidRPr="000B5398">
        <w:rPr>
          <w:rFonts w:ascii="Calibri" w:eastAsia="Times New Roman" w:hAnsi="Calibri" w:cs="Tahoma"/>
          <w:b/>
          <w:iCs/>
          <w:color w:val="000000"/>
        </w:rPr>
        <w:t>Samen Kerk opbouwen</w:t>
      </w:r>
      <w:r>
        <w:rPr>
          <w:rFonts w:ascii="Calibri" w:eastAsia="Times New Roman" w:hAnsi="Calibri" w:cs="Tahoma"/>
          <w:iCs/>
          <w:color w:val="000000"/>
        </w:rPr>
        <w:t xml:space="preserve"> </w:t>
      </w:r>
      <w:r w:rsidR="00F87DD5" w:rsidRPr="000B5398">
        <w:rPr>
          <w:rFonts w:ascii="Calibri" w:eastAsia="Times New Roman" w:hAnsi="Calibri" w:cs="Tahoma"/>
          <w:b/>
          <w:iCs/>
          <w:color w:val="000000"/>
        </w:rPr>
        <w:t>vanuit ons doopsel</w:t>
      </w:r>
      <w:r w:rsidR="00070D78">
        <w:rPr>
          <w:rFonts w:ascii="Calibri" w:eastAsia="Times New Roman" w:hAnsi="Calibri" w:cs="Tahoma"/>
          <w:b/>
          <w:iCs/>
          <w:color w:val="000000"/>
        </w:rPr>
        <w:t xml:space="preserve">: </w:t>
      </w:r>
      <w:r w:rsidR="00070D78" w:rsidRPr="00070D78">
        <w:rPr>
          <w:rFonts w:ascii="Calibri" w:eastAsia="Times New Roman" w:hAnsi="Calibri" w:cs="Tahoma"/>
          <w:iCs/>
          <w:color w:val="000000"/>
        </w:rPr>
        <w:t>d</w:t>
      </w:r>
      <w:r w:rsidR="00070D78">
        <w:rPr>
          <w:rFonts w:ascii="Calibri" w:eastAsia="Times New Roman" w:hAnsi="Calibri" w:cs="Tahoma"/>
          <w:iCs/>
          <w:color w:val="000000"/>
        </w:rPr>
        <w:t>ie uitdaging kunnen we pas aangaan door te blijven investeren in mensen</w:t>
      </w:r>
      <w:r w:rsidR="00070D78" w:rsidRPr="00E02042">
        <w:rPr>
          <w:rFonts w:ascii="Calibri" w:eastAsia="Times New Roman" w:hAnsi="Calibri" w:cs="Tahoma"/>
          <w:iCs/>
          <w:color w:val="000000"/>
        </w:rPr>
        <w:t xml:space="preserve">. </w:t>
      </w:r>
      <w:r w:rsidR="00070D78">
        <w:rPr>
          <w:rFonts w:ascii="Calibri" w:eastAsia="Times New Roman" w:hAnsi="Calibri" w:cs="Tahoma"/>
          <w:iCs/>
          <w:color w:val="000000"/>
        </w:rPr>
        <w:t xml:space="preserve">En daarom staat die ook </w:t>
      </w:r>
      <w:r w:rsidR="000B5398">
        <w:rPr>
          <w:rFonts w:ascii="Calibri" w:eastAsia="Times New Roman" w:hAnsi="Calibri" w:cs="Tahoma"/>
          <w:iCs/>
          <w:color w:val="000000"/>
        </w:rPr>
        <w:t xml:space="preserve">vanaf dit weekend </w:t>
      </w:r>
      <w:r w:rsidR="00F87DD5">
        <w:rPr>
          <w:rFonts w:ascii="Calibri" w:eastAsia="Times New Roman" w:hAnsi="Calibri" w:cs="Tahoma"/>
          <w:iCs/>
          <w:color w:val="000000"/>
        </w:rPr>
        <w:t>centraal in de ca</w:t>
      </w:r>
      <w:r w:rsidR="000B5398">
        <w:rPr>
          <w:rFonts w:ascii="Calibri" w:eastAsia="Times New Roman" w:hAnsi="Calibri" w:cs="Tahoma"/>
          <w:iCs/>
          <w:color w:val="000000"/>
        </w:rPr>
        <w:t xml:space="preserve">mpagne van het fonds Kerkopbouw. </w:t>
      </w:r>
      <w:r w:rsidR="00070D78">
        <w:rPr>
          <w:rFonts w:ascii="Calibri" w:eastAsia="Times New Roman" w:hAnsi="Calibri" w:cs="Tahoma"/>
          <w:iCs/>
          <w:color w:val="000000"/>
        </w:rPr>
        <w:br/>
      </w:r>
    </w:p>
    <w:p w14:paraId="1558D224" w14:textId="77777777" w:rsidR="000B5398" w:rsidRDefault="000B5398" w:rsidP="000B5398">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Pr>
          <w:rFonts w:ascii="Calibri" w:eastAsia="Times New Roman" w:hAnsi="Calibri" w:cs="Tahoma"/>
          <w:iCs/>
          <w:color w:val="000000"/>
        </w:rPr>
        <w:t xml:space="preserve">In de </w:t>
      </w:r>
      <w:r w:rsidRPr="00070D78">
        <w:rPr>
          <w:rFonts w:ascii="Calibri" w:eastAsia="Times New Roman" w:hAnsi="Calibri" w:cs="Tahoma"/>
          <w:b/>
          <w:iCs/>
          <w:color w:val="000000"/>
        </w:rPr>
        <w:t>folders</w:t>
      </w:r>
      <w:r>
        <w:rPr>
          <w:rFonts w:ascii="Calibri" w:eastAsia="Times New Roman" w:hAnsi="Calibri" w:cs="Tahoma"/>
          <w:iCs/>
          <w:color w:val="000000"/>
        </w:rPr>
        <w:t xml:space="preserve"> die </w:t>
      </w:r>
    </w:p>
    <w:p w14:paraId="0B825D03" w14:textId="77777777" w:rsidR="000B5398" w:rsidRDefault="000B5398" w:rsidP="000B5398">
      <w:pPr>
        <w:pStyle w:val="Lijstalinea"/>
        <w:numPr>
          <w:ilvl w:val="0"/>
          <w:numId w:val="3"/>
        </w:numPr>
        <w:pBdr>
          <w:top w:val="single" w:sz="4" w:space="1" w:color="auto"/>
          <w:left w:val="single" w:sz="4" w:space="4" w:color="auto"/>
          <w:bottom w:val="single" w:sz="4" w:space="1" w:color="auto"/>
          <w:right w:val="single" w:sz="4" w:space="0" w:color="auto"/>
        </w:pBdr>
        <w:rPr>
          <w:rFonts w:ascii="Calibri" w:eastAsia="Times New Roman" w:hAnsi="Calibri" w:cs="Tahoma"/>
          <w:iCs/>
          <w:color w:val="000000"/>
        </w:rPr>
      </w:pPr>
      <w:r>
        <w:rPr>
          <w:rFonts w:ascii="Calibri" w:eastAsia="Times New Roman" w:hAnsi="Calibri" w:cs="Tahoma"/>
          <w:iCs/>
          <w:color w:val="000000"/>
        </w:rPr>
        <w:t xml:space="preserve">werden aangeboden bij het binnen komen </w:t>
      </w:r>
    </w:p>
    <w:p w14:paraId="62662363" w14:textId="77777777" w:rsidR="000B5398" w:rsidRDefault="000B5398" w:rsidP="000B5398">
      <w:pPr>
        <w:pStyle w:val="Lijstalinea"/>
        <w:numPr>
          <w:ilvl w:val="0"/>
          <w:numId w:val="3"/>
        </w:numPr>
        <w:pBdr>
          <w:top w:val="single" w:sz="4" w:space="1" w:color="auto"/>
          <w:left w:val="single" w:sz="4" w:space="4" w:color="auto"/>
          <w:bottom w:val="single" w:sz="4" w:space="1" w:color="auto"/>
          <w:right w:val="single" w:sz="4" w:space="0" w:color="auto"/>
        </w:pBdr>
        <w:rPr>
          <w:rFonts w:ascii="Calibri" w:eastAsia="Times New Roman" w:hAnsi="Calibri" w:cs="Tahoma"/>
          <w:iCs/>
          <w:color w:val="000000"/>
        </w:rPr>
      </w:pPr>
      <w:r>
        <w:rPr>
          <w:rFonts w:ascii="Calibri" w:eastAsia="Times New Roman" w:hAnsi="Calibri" w:cs="Tahoma"/>
          <w:iCs/>
          <w:color w:val="000000"/>
        </w:rPr>
        <w:t>OF</w:t>
      </w:r>
    </w:p>
    <w:p w14:paraId="2336FCD4" w14:textId="79AFA552" w:rsidR="000B5398" w:rsidRDefault="000B5398" w:rsidP="000B5398">
      <w:pPr>
        <w:pStyle w:val="Lijstalinea"/>
        <w:numPr>
          <w:ilvl w:val="0"/>
          <w:numId w:val="3"/>
        </w:numPr>
        <w:pBdr>
          <w:top w:val="single" w:sz="4" w:space="1" w:color="auto"/>
          <w:left w:val="single" w:sz="4" w:space="4" w:color="auto"/>
          <w:bottom w:val="single" w:sz="4" w:space="1" w:color="auto"/>
          <w:right w:val="single" w:sz="4" w:space="0" w:color="auto"/>
        </w:pBdr>
        <w:rPr>
          <w:rFonts w:ascii="Calibri" w:eastAsia="Times New Roman" w:hAnsi="Calibri" w:cs="Tahoma"/>
          <w:iCs/>
          <w:color w:val="000000"/>
        </w:rPr>
      </w:pPr>
      <w:r>
        <w:rPr>
          <w:rFonts w:ascii="Calibri" w:eastAsia="Times New Roman" w:hAnsi="Calibri" w:cs="Tahoma"/>
          <w:iCs/>
          <w:color w:val="000000"/>
        </w:rPr>
        <w:t>zullen uitgedeeld worden na de communie/bij het naar buiten gaan</w:t>
      </w:r>
    </w:p>
    <w:p w14:paraId="6F507228" w14:textId="4AC80646" w:rsidR="000B5398" w:rsidRDefault="00070D7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Pr>
          <w:rFonts w:ascii="Calibri" w:eastAsia="Times New Roman" w:hAnsi="Calibri" w:cs="Tahoma"/>
          <w:iCs/>
          <w:color w:val="000000"/>
        </w:rPr>
        <w:t>vindt u meer informatie over deze campagne die we warm aanbevelen.</w:t>
      </w:r>
    </w:p>
    <w:p w14:paraId="168A9A80" w14:textId="5E55CE94" w:rsidR="000B5398" w:rsidRDefault="000B539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p>
    <w:p w14:paraId="1CE2F8CE" w14:textId="169059CA" w:rsidR="000B5398" w:rsidRDefault="00070D7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Pr>
          <w:rFonts w:ascii="Calibri" w:eastAsia="Times New Roman" w:hAnsi="Calibri" w:cs="Tahoma"/>
          <w:iCs/>
          <w:color w:val="000000"/>
        </w:rPr>
        <w:t xml:space="preserve">U kan die ook ontvangen via de website </w:t>
      </w:r>
      <w:hyperlink r:id="rId7" w:history="1">
        <w:r w:rsidRPr="00393064">
          <w:rPr>
            <w:rStyle w:val="Hyperlink"/>
            <w:rFonts w:ascii="Calibri" w:eastAsia="Times New Roman" w:hAnsi="Calibri" w:cs="Tahoma"/>
            <w:iCs/>
          </w:rPr>
          <w:t>www.kerkopbouw.be</w:t>
        </w:r>
      </w:hyperlink>
    </w:p>
    <w:p w14:paraId="5DA4A5CB" w14:textId="3AD16683" w:rsidR="00070D78" w:rsidRDefault="00070D7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p>
    <w:p w14:paraId="7DFC1486" w14:textId="61FD2BE4" w:rsidR="000B5398" w:rsidRDefault="00070D7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r>
        <w:rPr>
          <w:rFonts w:ascii="Calibri" w:eastAsia="Times New Roman" w:hAnsi="Calibri" w:cs="Tahoma"/>
          <w:iCs/>
          <w:color w:val="000000"/>
        </w:rPr>
        <w:t>We danken u alvast voor uw steun!</w:t>
      </w:r>
    </w:p>
    <w:p w14:paraId="4D962D68" w14:textId="77777777" w:rsidR="000B5398" w:rsidRPr="00E02042" w:rsidRDefault="000B5398" w:rsidP="00FE2857">
      <w:pPr>
        <w:pBdr>
          <w:top w:val="single" w:sz="4" w:space="1" w:color="auto"/>
          <w:left w:val="single" w:sz="4" w:space="4" w:color="auto"/>
          <w:bottom w:val="single" w:sz="4" w:space="1" w:color="auto"/>
          <w:right w:val="single" w:sz="4" w:space="0" w:color="auto"/>
        </w:pBdr>
        <w:ind w:left="1134"/>
        <w:rPr>
          <w:rFonts w:ascii="Calibri" w:eastAsia="Times New Roman" w:hAnsi="Calibri" w:cs="Tahoma"/>
          <w:iCs/>
          <w:color w:val="000000"/>
        </w:rPr>
      </w:pPr>
    </w:p>
    <w:p w14:paraId="200F8F87" w14:textId="77777777" w:rsidR="002F091A" w:rsidRPr="00E02042" w:rsidRDefault="002F091A" w:rsidP="00092D9D">
      <w:pPr>
        <w:ind w:left="1134"/>
        <w:rPr>
          <w:rFonts w:ascii="Calibri" w:eastAsia="Times New Roman" w:hAnsi="Calibri" w:cs="Tahoma"/>
          <w:b/>
          <w:iCs/>
          <w:color w:val="000000"/>
          <w:sz w:val="12"/>
          <w:szCs w:val="12"/>
        </w:rPr>
      </w:pPr>
    </w:p>
    <w:p w14:paraId="5AB989B0" w14:textId="77777777" w:rsidR="00092D9D" w:rsidRPr="00E02042" w:rsidRDefault="00092D9D" w:rsidP="00EA53C0">
      <w:pPr>
        <w:ind w:left="1134"/>
        <w:rPr>
          <w:rFonts w:ascii="Calibri" w:eastAsia="Times New Roman" w:hAnsi="Calibri" w:cs="Tahoma"/>
          <w:b/>
          <w:iCs/>
          <w:color w:val="000000"/>
          <w:sz w:val="12"/>
          <w:szCs w:val="12"/>
        </w:rPr>
      </w:pPr>
    </w:p>
    <w:p w14:paraId="07AA963B" w14:textId="77777777" w:rsidR="00780C4D" w:rsidRDefault="00780C4D" w:rsidP="00EA53C0">
      <w:pPr>
        <w:ind w:left="1134"/>
        <w:rPr>
          <w:rFonts w:ascii="Calibri" w:eastAsia="Times New Roman" w:hAnsi="Calibri" w:cs="Tahoma"/>
          <w:b/>
          <w:iCs/>
          <w:color w:val="548DD4" w:themeColor="text2" w:themeTint="99"/>
          <w:sz w:val="28"/>
          <w:szCs w:val="28"/>
        </w:rPr>
      </w:pPr>
    </w:p>
    <w:p w14:paraId="06F41450" w14:textId="77777777" w:rsidR="00780C4D" w:rsidRDefault="00780C4D" w:rsidP="00EA53C0">
      <w:pPr>
        <w:ind w:left="1134"/>
        <w:rPr>
          <w:rFonts w:ascii="Calibri" w:eastAsia="Times New Roman" w:hAnsi="Calibri" w:cs="Tahoma"/>
          <w:b/>
          <w:iCs/>
          <w:color w:val="548DD4" w:themeColor="text2" w:themeTint="99"/>
          <w:sz w:val="28"/>
          <w:szCs w:val="28"/>
        </w:rPr>
      </w:pPr>
    </w:p>
    <w:p w14:paraId="310E8A67" w14:textId="77777777" w:rsidR="00780C4D" w:rsidRDefault="00780C4D" w:rsidP="00EA53C0">
      <w:pPr>
        <w:ind w:left="1134"/>
        <w:rPr>
          <w:rFonts w:ascii="Calibri" w:eastAsia="Times New Roman" w:hAnsi="Calibri" w:cs="Tahoma"/>
          <w:b/>
          <w:iCs/>
          <w:color w:val="548DD4" w:themeColor="text2" w:themeTint="99"/>
          <w:sz w:val="28"/>
          <w:szCs w:val="28"/>
        </w:rPr>
      </w:pPr>
    </w:p>
    <w:p w14:paraId="5A6ED7F4" w14:textId="77777777" w:rsidR="00780C4D" w:rsidRDefault="00780C4D" w:rsidP="00EA53C0">
      <w:pPr>
        <w:ind w:left="1134"/>
        <w:rPr>
          <w:rFonts w:ascii="Calibri" w:eastAsia="Times New Roman" w:hAnsi="Calibri" w:cs="Tahoma"/>
          <w:b/>
          <w:iCs/>
          <w:color w:val="548DD4" w:themeColor="text2" w:themeTint="99"/>
          <w:sz w:val="28"/>
          <w:szCs w:val="28"/>
        </w:rPr>
      </w:pPr>
    </w:p>
    <w:p w14:paraId="125F5C89" w14:textId="77777777" w:rsidR="00780C4D" w:rsidRDefault="00780C4D" w:rsidP="00EA53C0">
      <w:pPr>
        <w:ind w:left="1134"/>
        <w:rPr>
          <w:rFonts w:ascii="Calibri" w:eastAsia="Times New Roman" w:hAnsi="Calibri" w:cs="Tahoma"/>
          <w:b/>
          <w:iCs/>
          <w:color w:val="548DD4" w:themeColor="text2" w:themeTint="99"/>
          <w:sz w:val="28"/>
          <w:szCs w:val="28"/>
        </w:rPr>
      </w:pPr>
    </w:p>
    <w:p w14:paraId="60B25FA5" w14:textId="77777777" w:rsidR="00780C4D" w:rsidRDefault="00780C4D" w:rsidP="00EA53C0">
      <w:pPr>
        <w:ind w:left="1134"/>
        <w:rPr>
          <w:rFonts w:ascii="Calibri" w:eastAsia="Times New Roman" w:hAnsi="Calibri" w:cs="Tahoma"/>
          <w:b/>
          <w:iCs/>
          <w:color w:val="548DD4" w:themeColor="text2" w:themeTint="99"/>
          <w:sz w:val="28"/>
          <w:szCs w:val="28"/>
        </w:rPr>
      </w:pPr>
    </w:p>
    <w:p w14:paraId="0DBDCFB0" w14:textId="77777777" w:rsidR="00780C4D" w:rsidRDefault="00780C4D" w:rsidP="00EA53C0">
      <w:pPr>
        <w:ind w:left="1134"/>
        <w:rPr>
          <w:rFonts w:ascii="Calibri" w:eastAsia="Times New Roman" w:hAnsi="Calibri" w:cs="Tahoma"/>
          <w:b/>
          <w:iCs/>
          <w:color w:val="548DD4" w:themeColor="text2" w:themeTint="99"/>
          <w:sz w:val="28"/>
          <w:szCs w:val="28"/>
        </w:rPr>
      </w:pPr>
    </w:p>
    <w:p w14:paraId="219F2652" w14:textId="77777777" w:rsidR="00780C4D" w:rsidRDefault="00780C4D" w:rsidP="00EA53C0">
      <w:pPr>
        <w:ind w:left="1134"/>
        <w:rPr>
          <w:rFonts w:ascii="Calibri" w:eastAsia="Times New Roman" w:hAnsi="Calibri" w:cs="Tahoma"/>
          <w:b/>
          <w:iCs/>
          <w:color w:val="548DD4" w:themeColor="text2" w:themeTint="99"/>
          <w:sz w:val="28"/>
          <w:szCs w:val="28"/>
        </w:rPr>
      </w:pPr>
    </w:p>
    <w:p w14:paraId="6A2E652E" w14:textId="77777777" w:rsidR="00780C4D" w:rsidRDefault="00780C4D" w:rsidP="00EA53C0">
      <w:pPr>
        <w:ind w:left="1134"/>
        <w:rPr>
          <w:rFonts w:ascii="Calibri" w:eastAsia="Times New Roman" w:hAnsi="Calibri" w:cs="Tahoma"/>
          <w:b/>
          <w:iCs/>
          <w:color w:val="548DD4" w:themeColor="text2" w:themeTint="99"/>
          <w:sz w:val="28"/>
          <w:szCs w:val="28"/>
        </w:rPr>
      </w:pPr>
    </w:p>
    <w:p w14:paraId="5CC7A021" w14:textId="77777777" w:rsidR="00780C4D" w:rsidRDefault="00780C4D" w:rsidP="00EA53C0">
      <w:pPr>
        <w:ind w:left="1134"/>
        <w:rPr>
          <w:rFonts w:ascii="Calibri" w:eastAsia="Times New Roman" w:hAnsi="Calibri" w:cs="Tahoma"/>
          <w:b/>
          <w:iCs/>
          <w:color w:val="548DD4" w:themeColor="text2" w:themeTint="99"/>
          <w:sz w:val="28"/>
          <w:szCs w:val="28"/>
        </w:rPr>
      </w:pPr>
    </w:p>
    <w:p w14:paraId="32340C90" w14:textId="2AF8F7B5" w:rsidR="00780C4D" w:rsidRDefault="00780C4D" w:rsidP="00EA53C0">
      <w:pPr>
        <w:ind w:left="1134"/>
        <w:rPr>
          <w:rFonts w:ascii="Calibri" w:eastAsia="Times New Roman" w:hAnsi="Calibri" w:cs="Tahoma"/>
          <w:b/>
          <w:iCs/>
          <w:color w:val="548DD4" w:themeColor="text2" w:themeTint="99"/>
          <w:sz w:val="28"/>
          <w:szCs w:val="28"/>
        </w:rPr>
      </w:pPr>
    </w:p>
    <w:p w14:paraId="2C439F51" w14:textId="3943A19F" w:rsidR="00780C4D" w:rsidRDefault="00780C4D" w:rsidP="00EA53C0">
      <w:pPr>
        <w:ind w:left="1134"/>
        <w:rPr>
          <w:rFonts w:ascii="Calibri" w:eastAsia="Times New Roman" w:hAnsi="Calibri" w:cs="Tahoma"/>
          <w:b/>
          <w:iCs/>
          <w:color w:val="548DD4" w:themeColor="text2" w:themeTint="99"/>
          <w:sz w:val="28"/>
          <w:szCs w:val="28"/>
        </w:rPr>
      </w:pPr>
    </w:p>
    <w:p w14:paraId="729C1744" w14:textId="693588FB" w:rsidR="00780C4D" w:rsidRDefault="00780C4D" w:rsidP="00EA53C0">
      <w:pPr>
        <w:ind w:left="1134"/>
        <w:rPr>
          <w:rFonts w:ascii="Calibri" w:eastAsia="Times New Roman" w:hAnsi="Calibri" w:cs="Tahoma"/>
          <w:b/>
          <w:iCs/>
          <w:color w:val="548DD4" w:themeColor="text2" w:themeTint="99"/>
          <w:sz w:val="28"/>
          <w:szCs w:val="28"/>
        </w:rPr>
      </w:pPr>
    </w:p>
    <w:p w14:paraId="45D4F9FF" w14:textId="77777777" w:rsidR="00780C4D" w:rsidRDefault="00780C4D" w:rsidP="00EA53C0">
      <w:pPr>
        <w:ind w:left="1134"/>
        <w:rPr>
          <w:rFonts w:ascii="Calibri" w:eastAsia="Times New Roman" w:hAnsi="Calibri" w:cs="Tahoma"/>
          <w:b/>
          <w:iCs/>
          <w:color w:val="548DD4" w:themeColor="text2" w:themeTint="99"/>
          <w:sz w:val="28"/>
          <w:szCs w:val="28"/>
        </w:rPr>
      </w:pPr>
    </w:p>
    <w:p w14:paraId="5DA51738" w14:textId="16878C4C" w:rsidR="00780C4D" w:rsidRDefault="00780C4D" w:rsidP="00EA53C0">
      <w:pPr>
        <w:ind w:left="1134"/>
        <w:rPr>
          <w:rFonts w:ascii="Calibri" w:eastAsia="Times New Roman" w:hAnsi="Calibri" w:cs="Tahoma"/>
          <w:b/>
          <w:iCs/>
          <w:color w:val="548DD4" w:themeColor="text2" w:themeTint="99"/>
          <w:sz w:val="28"/>
          <w:szCs w:val="28"/>
        </w:rPr>
      </w:pPr>
    </w:p>
    <w:p w14:paraId="0EC8A970" w14:textId="2E1DE770" w:rsidR="00780C4D" w:rsidRPr="00780C4D" w:rsidRDefault="00780C4D" w:rsidP="00EA53C0">
      <w:pPr>
        <w:ind w:left="1134"/>
        <w:rPr>
          <w:rFonts w:ascii="Calibri" w:eastAsia="Times New Roman" w:hAnsi="Calibri" w:cs="Tahoma"/>
          <w:b/>
          <w:iCs/>
          <w:color w:val="548DD4" w:themeColor="text2" w:themeTint="99"/>
          <w:sz w:val="20"/>
          <w:szCs w:val="20"/>
        </w:rPr>
      </w:pPr>
      <w:r w:rsidRPr="00780C4D">
        <w:rPr>
          <w:rFonts w:ascii="Calibri" w:eastAsia="Times New Roman" w:hAnsi="Calibri" w:cs="Tahoma"/>
          <w:b/>
          <w:iCs/>
          <w:color w:val="548DD4" w:themeColor="text2" w:themeTint="99"/>
          <w:sz w:val="20"/>
          <w:szCs w:val="20"/>
        </w:rPr>
        <w:br/>
      </w:r>
    </w:p>
    <w:p w14:paraId="7F85830C" w14:textId="77777777" w:rsidR="00611216" w:rsidRDefault="00780C4D" w:rsidP="00611216">
      <w:pPr>
        <w:ind w:left="1134"/>
        <w:rPr>
          <w:rFonts w:ascii="Calibri" w:eastAsia="Times New Roman" w:hAnsi="Calibri" w:cs="Tahoma"/>
          <w:b/>
          <w:iCs/>
          <w:color w:val="548DD4" w:themeColor="text2" w:themeTint="99"/>
          <w:sz w:val="28"/>
          <w:szCs w:val="28"/>
        </w:rPr>
      </w:pPr>
      <w:r w:rsidRPr="00F87DD5">
        <w:rPr>
          <w:rFonts w:ascii="Calibri" w:eastAsia="Times New Roman" w:hAnsi="Calibri" w:cs="Tahoma"/>
          <w:b/>
          <w:iCs/>
          <w:color w:val="548DD4" w:themeColor="text2" w:themeTint="99"/>
          <w:sz w:val="28"/>
          <w:szCs w:val="28"/>
        </w:rPr>
        <w:t xml:space="preserve">Voorbede </w:t>
      </w:r>
    </w:p>
    <w:p w14:paraId="7CDFA63A" w14:textId="1880EF22" w:rsidR="00780C4D" w:rsidRPr="00611216" w:rsidRDefault="00611216" w:rsidP="00611216">
      <w:pPr>
        <w:ind w:left="1134"/>
        <w:rPr>
          <w:rFonts w:ascii="Calibri" w:eastAsia="Times New Roman" w:hAnsi="Calibri" w:cs="Tahoma"/>
          <w:iCs/>
        </w:rPr>
      </w:pPr>
      <w:r w:rsidRPr="00611216">
        <w:rPr>
          <w:rFonts w:ascii="Calibri" w:eastAsia="Times New Roman" w:hAnsi="Calibri" w:cs="Tahoma"/>
          <w:iCs/>
        </w:rPr>
        <w:t>U kan één of twee voorbeden kiezen. Dan is er nog ruimte genoeg voor andere intenties.</w:t>
      </w:r>
    </w:p>
    <w:p w14:paraId="2D231485" w14:textId="77777777" w:rsidR="00780C4D" w:rsidRDefault="00780C4D" w:rsidP="00EA53C0">
      <w:pPr>
        <w:ind w:left="1134"/>
        <w:rPr>
          <w:rFonts w:ascii="Calibri" w:eastAsia="Times New Roman" w:hAnsi="Calibri" w:cs="Tahoma"/>
          <w:b/>
          <w:iCs/>
          <w:color w:val="548DD4" w:themeColor="text2" w:themeTint="99"/>
          <w:sz w:val="28"/>
          <w:szCs w:val="28"/>
        </w:rPr>
      </w:pPr>
    </w:p>
    <w:p w14:paraId="3270E7E2" w14:textId="77777777" w:rsid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b/>
          <w:iCs/>
          <w:color w:val="548DD4" w:themeColor="text2" w:themeTint="99"/>
          <w:sz w:val="28"/>
          <w:szCs w:val="28"/>
        </w:rPr>
      </w:pPr>
    </w:p>
    <w:p w14:paraId="3C1903E1"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r w:rsidRPr="00780C4D">
        <w:rPr>
          <w:rFonts w:ascii="Calibri" w:eastAsia="Times New Roman" w:hAnsi="Calibri" w:cs="Tahoma"/>
          <w:iCs/>
        </w:rPr>
        <w:t>(Bidden we) voor onze Kerk vandaag:</w:t>
      </w:r>
    </w:p>
    <w:p w14:paraId="26B6AC1A"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p>
    <w:p w14:paraId="48F5215C" w14:textId="575BB64A" w:rsidR="00780C4D" w:rsidRPr="00780C4D" w:rsidRDefault="00780C4D" w:rsidP="00780C4D">
      <w:pPr>
        <w:pBdr>
          <w:top w:val="single" w:sz="4" w:space="1" w:color="auto"/>
          <w:left w:val="single" w:sz="4" w:space="4" w:color="auto"/>
          <w:bottom w:val="single" w:sz="4" w:space="1" w:color="auto"/>
          <w:right w:val="single" w:sz="4" w:space="4" w:color="auto"/>
        </w:pBdr>
        <w:ind w:left="1134" w:firstLine="426"/>
        <w:rPr>
          <w:rFonts w:ascii="Calibri" w:eastAsia="Times New Roman" w:hAnsi="Calibri" w:cs="Tahoma"/>
          <w:iCs/>
        </w:rPr>
      </w:pPr>
      <w:r w:rsidRPr="00780C4D">
        <w:rPr>
          <w:rFonts w:ascii="Calibri" w:eastAsia="Times New Roman" w:hAnsi="Calibri" w:cs="Tahoma"/>
          <w:iCs/>
        </w:rPr>
        <w:t>•</w:t>
      </w:r>
      <w:r w:rsidRPr="00780C4D">
        <w:rPr>
          <w:rFonts w:ascii="Calibri" w:eastAsia="Times New Roman" w:hAnsi="Calibri" w:cs="Tahoma"/>
          <w:iCs/>
        </w:rPr>
        <w:tab/>
        <w:t>voor mensen die zich willen herbronnen in hun doopsel:</w:t>
      </w:r>
    </w:p>
    <w:p w14:paraId="7F0D9DEF" w14:textId="746D0C65"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om openheid voor de blijvende genade van dit sacrament,</w:t>
      </w:r>
    </w:p>
    <w:p w14:paraId="4870E005" w14:textId="7412D438"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 xml:space="preserve">om </w:t>
      </w:r>
      <w:r>
        <w:rPr>
          <w:rFonts w:ascii="Calibri" w:eastAsia="Times New Roman" w:hAnsi="Calibri" w:cs="Tahoma"/>
          <w:iCs/>
        </w:rPr>
        <w:t xml:space="preserve">steeds </w:t>
      </w:r>
      <w:r w:rsidRPr="00780C4D">
        <w:rPr>
          <w:rFonts w:ascii="Calibri" w:eastAsia="Times New Roman" w:hAnsi="Calibri" w:cs="Tahoma"/>
          <w:iCs/>
        </w:rPr>
        <w:t>vernieuwde inzichten in het leven dat God erdoor schenkt.</w:t>
      </w:r>
    </w:p>
    <w:p w14:paraId="2D4F05F2"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p>
    <w:p w14:paraId="4BA3DE7E"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426"/>
        <w:rPr>
          <w:rFonts w:ascii="Calibri" w:eastAsia="Times New Roman" w:hAnsi="Calibri" w:cs="Tahoma"/>
          <w:iCs/>
        </w:rPr>
      </w:pPr>
      <w:r w:rsidRPr="00780C4D">
        <w:rPr>
          <w:rFonts w:ascii="Calibri" w:eastAsia="Times New Roman" w:hAnsi="Calibri" w:cs="Tahoma"/>
          <w:iCs/>
        </w:rPr>
        <w:t>•</w:t>
      </w:r>
      <w:r w:rsidRPr="00780C4D">
        <w:rPr>
          <w:rFonts w:ascii="Calibri" w:eastAsia="Times New Roman" w:hAnsi="Calibri" w:cs="Tahoma"/>
          <w:iCs/>
        </w:rPr>
        <w:tab/>
        <w:t>Voor mensen die zich willen engageren vanuit hun doopsel:</w:t>
      </w:r>
    </w:p>
    <w:p w14:paraId="689B6FD9"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 xml:space="preserve">om doorleefde broederlijkheid en </w:t>
      </w:r>
      <w:proofErr w:type="spellStart"/>
      <w:r w:rsidRPr="00780C4D">
        <w:rPr>
          <w:rFonts w:ascii="Calibri" w:eastAsia="Times New Roman" w:hAnsi="Calibri" w:cs="Tahoma"/>
          <w:iCs/>
        </w:rPr>
        <w:t>zusterlijkheid</w:t>
      </w:r>
      <w:proofErr w:type="spellEnd"/>
      <w:r w:rsidRPr="00780C4D">
        <w:rPr>
          <w:rFonts w:ascii="Calibri" w:eastAsia="Times New Roman" w:hAnsi="Calibri" w:cs="Tahoma"/>
          <w:iCs/>
        </w:rPr>
        <w:t xml:space="preserve"> </w:t>
      </w:r>
    </w:p>
    <w:p w14:paraId="2E1EBD23"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zoals het evangelie het voorzegt.</w:t>
      </w:r>
    </w:p>
    <w:p w14:paraId="6C4AB15E"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r w:rsidRPr="00780C4D">
        <w:rPr>
          <w:rFonts w:ascii="Calibri" w:eastAsia="Times New Roman" w:hAnsi="Calibri" w:cs="Tahoma"/>
          <w:iCs/>
        </w:rPr>
        <w:tab/>
      </w:r>
    </w:p>
    <w:p w14:paraId="08835232"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426"/>
        <w:rPr>
          <w:rFonts w:ascii="Calibri" w:eastAsia="Times New Roman" w:hAnsi="Calibri" w:cs="Tahoma"/>
          <w:iCs/>
        </w:rPr>
      </w:pPr>
      <w:r w:rsidRPr="00780C4D">
        <w:rPr>
          <w:rFonts w:ascii="Calibri" w:eastAsia="Times New Roman" w:hAnsi="Calibri" w:cs="Tahoma"/>
          <w:iCs/>
        </w:rPr>
        <w:t>•</w:t>
      </w:r>
      <w:r w:rsidRPr="00780C4D">
        <w:rPr>
          <w:rFonts w:ascii="Calibri" w:eastAsia="Times New Roman" w:hAnsi="Calibri" w:cs="Tahoma"/>
          <w:iCs/>
        </w:rPr>
        <w:tab/>
        <w:t>Voor mensen die naar het doopsel verlangen:</w:t>
      </w:r>
    </w:p>
    <w:p w14:paraId="30F50322"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 xml:space="preserve">om goede gidsen die hen de rijkdom ervan helpen ontdekken </w:t>
      </w:r>
    </w:p>
    <w:p w14:paraId="42860751"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 xml:space="preserve">geïnspireerd door Gods Geest </w:t>
      </w:r>
    </w:p>
    <w:p w14:paraId="2AD391B5"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p>
    <w:p w14:paraId="11899A15"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426"/>
        <w:rPr>
          <w:rFonts w:ascii="Calibri" w:eastAsia="Times New Roman" w:hAnsi="Calibri" w:cs="Tahoma"/>
          <w:iCs/>
        </w:rPr>
      </w:pPr>
      <w:r w:rsidRPr="00780C4D">
        <w:rPr>
          <w:rFonts w:ascii="Calibri" w:eastAsia="Times New Roman" w:hAnsi="Calibri" w:cs="Tahoma"/>
          <w:iCs/>
        </w:rPr>
        <w:t>•</w:t>
      </w:r>
      <w:r w:rsidRPr="00780C4D">
        <w:rPr>
          <w:rFonts w:ascii="Calibri" w:eastAsia="Times New Roman" w:hAnsi="Calibri" w:cs="Tahoma"/>
          <w:iCs/>
        </w:rPr>
        <w:tab/>
        <w:t xml:space="preserve">Voor mensen die als </w:t>
      </w:r>
      <w:proofErr w:type="spellStart"/>
      <w:r w:rsidRPr="00780C4D">
        <w:rPr>
          <w:rFonts w:ascii="Calibri" w:eastAsia="Times New Roman" w:hAnsi="Calibri" w:cs="Tahoma"/>
          <w:iCs/>
        </w:rPr>
        <w:t>gedoopten</w:t>
      </w:r>
      <w:proofErr w:type="spellEnd"/>
      <w:r w:rsidRPr="00780C4D">
        <w:rPr>
          <w:rFonts w:ascii="Calibri" w:eastAsia="Times New Roman" w:hAnsi="Calibri" w:cs="Tahoma"/>
          <w:iCs/>
        </w:rPr>
        <w:t xml:space="preserve"> synodaal op weg durven gaan</w:t>
      </w:r>
    </w:p>
    <w:p w14:paraId="66E8DC7C"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en nieuwe wegen zoeken en vinden om de Kerk op te bouwen in deze tijd:</w:t>
      </w:r>
    </w:p>
    <w:p w14:paraId="0E5F7E7B" w14:textId="7458CC4B"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iCs/>
        </w:rPr>
      </w:pPr>
      <w:r w:rsidRPr="00780C4D">
        <w:rPr>
          <w:rFonts w:ascii="Calibri" w:eastAsia="Times New Roman" w:hAnsi="Calibri" w:cs="Tahoma"/>
          <w:iCs/>
        </w:rPr>
        <w:t xml:space="preserve">om vreugde, om liefde, om wijsheid en </w:t>
      </w:r>
      <w:r w:rsidR="00611216">
        <w:rPr>
          <w:rFonts w:ascii="Calibri" w:eastAsia="Times New Roman" w:hAnsi="Calibri" w:cs="Tahoma"/>
          <w:iCs/>
        </w:rPr>
        <w:t xml:space="preserve">om </w:t>
      </w:r>
      <w:bookmarkStart w:id="0" w:name="_GoBack"/>
      <w:bookmarkEnd w:id="0"/>
      <w:r w:rsidRPr="00780C4D">
        <w:rPr>
          <w:rFonts w:ascii="Calibri" w:eastAsia="Times New Roman" w:hAnsi="Calibri" w:cs="Tahoma"/>
          <w:iCs/>
        </w:rPr>
        <w:t>vertrouwen in de samenwerking.</w:t>
      </w:r>
    </w:p>
    <w:p w14:paraId="0083EAB6" w14:textId="77777777" w:rsidR="00780C4D" w:rsidRP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iCs/>
        </w:rPr>
      </w:pPr>
    </w:p>
    <w:p w14:paraId="38448C12" w14:textId="5FCFFA2B" w:rsidR="00780C4D" w:rsidRPr="00780C4D" w:rsidRDefault="00780C4D" w:rsidP="00780C4D">
      <w:pPr>
        <w:pBdr>
          <w:top w:val="single" w:sz="4" w:space="1" w:color="auto"/>
          <w:left w:val="single" w:sz="4" w:space="4" w:color="auto"/>
          <w:bottom w:val="single" w:sz="4" w:space="1" w:color="auto"/>
          <w:right w:val="single" w:sz="4" w:space="4" w:color="auto"/>
        </w:pBdr>
        <w:ind w:left="1134" w:firstLine="993"/>
        <w:rPr>
          <w:rFonts w:ascii="Calibri" w:eastAsia="Times New Roman" w:hAnsi="Calibri" w:cs="Tahoma"/>
          <w:b/>
          <w:iCs/>
          <w:color w:val="548DD4" w:themeColor="text2" w:themeTint="99"/>
        </w:rPr>
      </w:pPr>
      <w:r w:rsidRPr="00780C4D">
        <w:rPr>
          <w:rFonts w:ascii="Calibri" w:eastAsia="Times New Roman" w:hAnsi="Calibri" w:cs="Tahoma"/>
          <w:iCs/>
        </w:rPr>
        <w:t>Laten we bidden.</w:t>
      </w:r>
    </w:p>
    <w:p w14:paraId="77FCCDD8" w14:textId="77777777" w:rsid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b/>
          <w:iCs/>
          <w:color w:val="548DD4" w:themeColor="text2" w:themeTint="99"/>
          <w:sz w:val="28"/>
          <w:szCs w:val="28"/>
        </w:rPr>
      </w:pPr>
    </w:p>
    <w:p w14:paraId="006C0A41" w14:textId="77777777" w:rsidR="00780C4D" w:rsidRDefault="00780C4D" w:rsidP="00780C4D">
      <w:pPr>
        <w:pBdr>
          <w:top w:val="single" w:sz="4" w:space="1" w:color="auto"/>
          <w:left w:val="single" w:sz="4" w:space="4" w:color="auto"/>
          <w:bottom w:val="single" w:sz="4" w:space="1" w:color="auto"/>
          <w:right w:val="single" w:sz="4" w:space="4" w:color="auto"/>
        </w:pBdr>
        <w:ind w:left="1134"/>
        <w:rPr>
          <w:rFonts w:ascii="Calibri" w:eastAsia="Times New Roman" w:hAnsi="Calibri" w:cs="Tahoma"/>
          <w:b/>
          <w:iCs/>
          <w:color w:val="548DD4" w:themeColor="text2" w:themeTint="99"/>
          <w:sz w:val="28"/>
          <w:szCs w:val="28"/>
        </w:rPr>
      </w:pPr>
    </w:p>
    <w:p w14:paraId="56DF77C2" w14:textId="77777777" w:rsidR="00780C4D" w:rsidRDefault="00780C4D" w:rsidP="00EA53C0">
      <w:pPr>
        <w:ind w:left="1134"/>
        <w:rPr>
          <w:rFonts w:ascii="Calibri" w:eastAsia="Times New Roman" w:hAnsi="Calibri" w:cs="Tahoma"/>
          <w:b/>
          <w:iCs/>
          <w:color w:val="548DD4" w:themeColor="text2" w:themeTint="99"/>
          <w:sz w:val="28"/>
          <w:szCs w:val="28"/>
        </w:rPr>
      </w:pPr>
    </w:p>
    <w:p w14:paraId="37DFE7E5" w14:textId="77777777" w:rsidR="00092D9D" w:rsidRPr="00E02042" w:rsidRDefault="00092D9D" w:rsidP="00EA53C0">
      <w:pPr>
        <w:ind w:left="1134"/>
        <w:rPr>
          <w:rFonts w:ascii="Calibri" w:eastAsia="Times New Roman" w:hAnsi="Calibri" w:cs="Tahoma"/>
          <w:iCs/>
          <w:color w:val="000000"/>
        </w:rPr>
      </w:pPr>
    </w:p>
    <w:p w14:paraId="6DBC1191" w14:textId="134A3940" w:rsidR="00092D9D" w:rsidRDefault="00092D9D" w:rsidP="00EA53C0">
      <w:pPr>
        <w:ind w:left="1134"/>
        <w:rPr>
          <w:rFonts w:ascii="Calibri" w:eastAsia="Times New Roman" w:hAnsi="Calibri" w:cs="Tahoma"/>
          <w:iCs/>
          <w:color w:val="000000"/>
        </w:rPr>
      </w:pPr>
    </w:p>
    <w:p w14:paraId="2182FEAE" w14:textId="3971160E" w:rsidR="00EA53C0" w:rsidRDefault="00EA53C0" w:rsidP="00EA53C0">
      <w:pPr>
        <w:ind w:left="1134"/>
        <w:rPr>
          <w:rFonts w:ascii="Calibri" w:eastAsia="Times New Roman" w:hAnsi="Calibri" w:cs="Tahoma"/>
          <w:iCs/>
          <w:color w:val="000000"/>
        </w:rPr>
      </w:pPr>
    </w:p>
    <w:p w14:paraId="4267DD72" w14:textId="25A72765" w:rsidR="00EA53C0" w:rsidRDefault="00EA53C0" w:rsidP="00EA53C0">
      <w:pPr>
        <w:ind w:left="1134"/>
        <w:rPr>
          <w:rFonts w:ascii="Calibri" w:eastAsia="Times New Roman" w:hAnsi="Calibri" w:cs="Tahoma"/>
          <w:iCs/>
          <w:color w:val="000000"/>
        </w:rPr>
      </w:pPr>
    </w:p>
    <w:p w14:paraId="189F2463" w14:textId="2C43A383" w:rsidR="00EA53C0" w:rsidRDefault="00EA53C0" w:rsidP="00EA53C0">
      <w:pPr>
        <w:ind w:left="1134"/>
        <w:rPr>
          <w:rFonts w:ascii="Calibri" w:eastAsia="Times New Roman" w:hAnsi="Calibri" w:cs="Tahoma"/>
          <w:iCs/>
          <w:color w:val="000000"/>
        </w:rPr>
      </w:pPr>
    </w:p>
    <w:sectPr w:rsidR="00EA53C0" w:rsidSect="00AE6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2655"/>
    <w:multiLevelType w:val="hybridMultilevel"/>
    <w:tmpl w:val="ABECF5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9126B29"/>
    <w:multiLevelType w:val="hybridMultilevel"/>
    <w:tmpl w:val="8BE8E0BC"/>
    <w:lvl w:ilvl="0" w:tplc="08130001">
      <w:start w:val="1"/>
      <w:numFmt w:val="bullet"/>
      <w:lvlText w:val=""/>
      <w:lvlJc w:val="left"/>
      <w:pPr>
        <w:ind w:left="5428" w:hanging="360"/>
      </w:pPr>
      <w:rPr>
        <w:rFonts w:ascii="Symbol" w:hAnsi="Symbol" w:hint="default"/>
      </w:rPr>
    </w:lvl>
    <w:lvl w:ilvl="1" w:tplc="08130003" w:tentative="1">
      <w:start w:val="1"/>
      <w:numFmt w:val="bullet"/>
      <w:lvlText w:val="o"/>
      <w:lvlJc w:val="left"/>
      <w:pPr>
        <w:ind w:left="6148" w:hanging="360"/>
      </w:pPr>
      <w:rPr>
        <w:rFonts w:ascii="Courier New" w:hAnsi="Courier New" w:cs="Courier New" w:hint="default"/>
      </w:rPr>
    </w:lvl>
    <w:lvl w:ilvl="2" w:tplc="08130005" w:tentative="1">
      <w:start w:val="1"/>
      <w:numFmt w:val="bullet"/>
      <w:lvlText w:val=""/>
      <w:lvlJc w:val="left"/>
      <w:pPr>
        <w:ind w:left="6868" w:hanging="360"/>
      </w:pPr>
      <w:rPr>
        <w:rFonts w:ascii="Wingdings" w:hAnsi="Wingdings" w:hint="default"/>
      </w:rPr>
    </w:lvl>
    <w:lvl w:ilvl="3" w:tplc="08130001" w:tentative="1">
      <w:start w:val="1"/>
      <w:numFmt w:val="bullet"/>
      <w:lvlText w:val=""/>
      <w:lvlJc w:val="left"/>
      <w:pPr>
        <w:ind w:left="7588" w:hanging="360"/>
      </w:pPr>
      <w:rPr>
        <w:rFonts w:ascii="Symbol" w:hAnsi="Symbol" w:hint="default"/>
      </w:rPr>
    </w:lvl>
    <w:lvl w:ilvl="4" w:tplc="08130003" w:tentative="1">
      <w:start w:val="1"/>
      <w:numFmt w:val="bullet"/>
      <w:lvlText w:val="o"/>
      <w:lvlJc w:val="left"/>
      <w:pPr>
        <w:ind w:left="8308" w:hanging="360"/>
      </w:pPr>
      <w:rPr>
        <w:rFonts w:ascii="Courier New" w:hAnsi="Courier New" w:cs="Courier New" w:hint="default"/>
      </w:rPr>
    </w:lvl>
    <w:lvl w:ilvl="5" w:tplc="08130005" w:tentative="1">
      <w:start w:val="1"/>
      <w:numFmt w:val="bullet"/>
      <w:lvlText w:val=""/>
      <w:lvlJc w:val="left"/>
      <w:pPr>
        <w:ind w:left="9028" w:hanging="360"/>
      </w:pPr>
      <w:rPr>
        <w:rFonts w:ascii="Wingdings" w:hAnsi="Wingdings" w:hint="default"/>
      </w:rPr>
    </w:lvl>
    <w:lvl w:ilvl="6" w:tplc="08130001" w:tentative="1">
      <w:start w:val="1"/>
      <w:numFmt w:val="bullet"/>
      <w:lvlText w:val=""/>
      <w:lvlJc w:val="left"/>
      <w:pPr>
        <w:ind w:left="9748" w:hanging="360"/>
      </w:pPr>
      <w:rPr>
        <w:rFonts w:ascii="Symbol" w:hAnsi="Symbol" w:hint="default"/>
      </w:rPr>
    </w:lvl>
    <w:lvl w:ilvl="7" w:tplc="08130003" w:tentative="1">
      <w:start w:val="1"/>
      <w:numFmt w:val="bullet"/>
      <w:lvlText w:val="o"/>
      <w:lvlJc w:val="left"/>
      <w:pPr>
        <w:ind w:left="10468" w:hanging="360"/>
      </w:pPr>
      <w:rPr>
        <w:rFonts w:ascii="Courier New" w:hAnsi="Courier New" w:cs="Courier New" w:hint="default"/>
      </w:rPr>
    </w:lvl>
    <w:lvl w:ilvl="8" w:tplc="08130005" w:tentative="1">
      <w:start w:val="1"/>
      <w:numFmt w:val="bullet"/>
      <w:lvlText w:val=""/>
      <w:lvlJc w:val="left"/>
      <w:pPr>
        <w:ind w:left="11188" w:hanging="360"/>
      </w:pPr>
      <w:rPr>
        <w:rFonts w:ascii="Wingdings" w:hAnsi="Wingdings" w:hint="default"/>
      </w:rPr>
    </w:lvl>
  </w:abstractNum>
  <w:abstractNum w:abstractNumId="2" w15:restartNumberingAfterBreak="0">
    <w:nsid w:val="4F441CE5"/>
    <w:multiLevelType w:val="hybridMultilevel"/>
    <w:tmpl w:val="6F8CB5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50686850"/>
    <w:multiLevelType w:val="hybridMultilevel"/>
    <w:tmpl w:val="4582138C"/>
    <w:lvl w:ilvl="0" w:tplc="E7C8810C">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9D"/>
    <w:rsid w:val="00070D78"/>
    <w:rsid w:val="00092D9D"/>
    <w:rsid w:val="000B5398"/>
    <w:rsid w:val="000B6373"/>
    <w:rsid w:val="000C26AA"/>
    <w:rsid w:val="001377D0"/>
    <w:rsid w:val="00140BC6"/>
    <w:rsid w:val="001856EA"/>
    <w:rsid w:val="001C3D63"/>
    <w:rsid w:val="00290B24"/>
    <w:rsid w:val="002F091A"/>
    <w:rsid w:val="003C261D"/>
    <w:rsid w:val="004E1601"/>
    <w:rsid w:val="00504B02"/>
    <w:rsid w:val="00564E3D"/>
    <w:rsid w:val="005C0949"/>
    <w:rsid w:val="005C79AD"/>
    <w:rsid w:val="00611216"/>
    <w:rsid w:val="00611460"/>
    <w:rsid w:val="006817A5"/>
    <w:rsid w:val="006E6C86"/>
    <w:rsid w:val="00761958"/>
    <w:rsid w:val="00780C4D"/>
    <w:rsid w:val="00914B6D"/>
    <w:rsid w:val="009A53B7"/>
    <w:rsid w:val="00AB1FF1"/>
    <w:rsid w:val="00AE6F57"/>
    <w:rsid w:val="00B41A71"/>
    <w:rsid w:val="00B93661"/>
    <w:rsid w:val="00C358AB"/>
    <w:rsid w:val="00C424A5"/>
    <w:rsid w:val="00C67B0C"/>
    <w:rsid w:val="00CE30EC"/>
    <w:rsid w:val="00DA4ACF"/>
    <w:rsid w:val="00DC2270"/>
    <w:rsid w:val="00E4184D"/>
    <w:rsid w:val="00E971A7"/>
    <w:rsid w:val="00EA53C0"/>
    <w:rsid w:val="00EB6A1E"/>
    <w:rsid w:val="00EC2F83"/>
    <w:rsid w:val="00F87DD5"/>
    <w:rsid w:val="00FE28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1A53"/>
  <w15:docId w15:val="{1F88CB21-4C8A-4CD1-9B6A-4241A20B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2D9D"/>
    <w:pPr>
      <w:spacing w:line="240" w:lineRule="auto"/>
    </w:pPr>
    <w:rPr>
      <w:rFonts w:eastAsiaTheme="minorEastAsi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93661"/>
    <w:pPr>
      <w:framePr w:w="7920" w:h="1980" w:hRule="exact" w:hSpace="141" w:wrap="auto" w:hAnchor="page" w:xAlign="center" w:yAlign="bottom"/>
      <w:ind w:left="2880"/>
    </w:pPr>
    <w:rPr>
      <w:rFonts w:ascii="Calibri" w:eastAsiaTheme="majorEastAsia" w:hAnsi="Calibri" w:cstheme="majorBidi"/>
    </w:rPr>
  </w:style>
  <w:style w:type="paragraph" w:styleId="Ballontekst">
    <w:name w:val="Balloon Text"/>
    <w:basedOn w:val="Standaard"/>
    <w:link w:val="BallontekstChar"/>
    <w:uiPriority w:val="99"/>
    <w:semiHidden/>
    <w:unhideWhenUsed/>
    <w:rsid w:val="00092D9D"/>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D9D"/>
    <w:rPr>
      <w:rFonts w:ascii="Tahoma" w:eastAsiaTheme="minorEastAsia" w:hAnsi="Tahoma" w:cs="Tahoma"/>
      <w:sz w:val="16"/>
      <w:szCs w:val="16"/>
      <w:lang w:val="nl-NL" w:eastAsia="nl-NL"/>
    </w:rPr>
  </w:style>
  <w:style w:type="character" w:styleId="Hyperlink">
    <w:name w:val="Hyperlink"/>
    <w:basedOn w:val="Standaardalinea-lettertype"/>
    <w:uiPriority w:val="99"/>
    <w:unhideWhenUsed/>
    <w:rsid w:val="002F091A"/>
    <w:rPr>
      <w:color w:val="0000FF" w:themeColor="hyperlink"/>
      <w:u w:val="single"/>
    </w:rPr>
  </w:style>
  <w:style w:type="paragraph" w:styleId="Lijstalinea">
    <w:name w:val="List Paragraph"/>
    <w:basedOn w:val="Standaard"/>
    <w:uiPriority w:val="34"/>
    <w:qFormat/>
    <w:rsid w:val="000B5398"/>
    <w:pPr>
      <w:ind w:left="720"/>
      <w:contextualSpacing/>
    </w:pPr>
  </w:style>
  <w:style w:type="paragraph" w:styleId="Normaalweb">
    <w:name w:val="Normal (Web)"/>
    <w:basedOn w:val="Standaard"/>
    <w:uiPriority w:val="99"/>
    <w:semiHidden/>
    <w:unhideWhenUsed/>
    <w:rsid w:val="00EA53C0"/>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rkopbou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338</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Cloquet</dc:creator>
  <cp:lastModifiedBy>Claire-Marie Cloquet</cp:lastModifiedBy>
  <cp:revision>12</cp:revision>
  <cp:lastPrinted>2019-11-06T16:18:00Z</cp:lastPrinted>
  <dcterms:created xsi:type="dcterms:W3CDTF">2020-11-03T10:35:00Z</dcterms:created>
  <dcterms:modified xsi:type="dcterms:W3CDTF">2021-10-28T12:32:00Z</dcterms:modified>
</cp:coreProperties>
</file>