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D6" w:rsidRPr="00C87583" w:rsidRDefault="006804AD" w:rsidP="00C860CC">
      <w:pPr>
        <w:pStyle w:val="Kop1"/>
        <w:rPr>
          <w:sz w:val="36"/>
        </w:rPr>
      </w:pPr>
      <w:r>
        <w:t>Enkele</w:t>
      </w:r>
      <w:r w:rsidR="0054529F" w:rsidRPr="0054529F">
        <w:t xml:space="preserve"> inhoudelijke elementen voor een brainstorm</w:t>
      </w:r>
      <w:r>
        <w:t xml:space="preserve"> rond het ‘Lam Gods’</w:t>
      </w:r>
      <w:r w:rsidR="00A719FE" w:rsidRPr="0054529F">
        <w:t xml:space="preserve"> </w:t>
      </w:r>
      <w:r>
        <w:br/>
      </w:r>
    </w:p>
    <w:tbl>
      <w:tblPr>
        <w:tblStyle w:val="Tabelraster"/>
        <w:tblW w:w="0" w:type="auto"/>
        <w:tblLayout w:type="fixed"/>
        <w:tblLook w:val="04A0" w:firstRow="1" w:lastRow="0" w:firstColumn="1" w:lastColumn="0" w:noHBand="0" w:noVBand="1"/>
      </w:tblPr>
      <w:tblGrid>
        <w:gridCol w:w="4521"/>
        <w:gridCol w:w="5113"/>
        <w:gridCol w:w="5387"/>
      </w:tblGrid>
      <w:tr w:rsidR="008070D9" w:rsidRPr="00C87583" w:rsidTr="00AC65B7">
        <w:tc>
          <w:tcPr>
            <w:tcW w:w="4521" w:type="dxa"/>
          </w:tcPr>
          <w:p w:rsidR="00EC166D" w:rsidRPr="00C87583" w:rsidRDefault="00EC166D" w:rsidP="00EC166D">
            <w:pPr>
              <w:rPr>
                <w:b/>
                <w:i/>
                <w:szCs w:val="22"/>
              </w:rPr>
            </w:pPr>
            <w:r w:rsidRPr="00C87583">
              <w:rPr>
                <w:b/>
                <w:i/>
                <w:szCs w:val="22"/>
              </w:rPr>
              <w:t>Bijbelse</w:t>
            </w:r>
            <w:r w:rsidR="0054136E" w:rsidRPr="00C87583">
              <w:rPr>
                <w:b/>
                <w:i/>
                <w:szCs w:val="22"/>
              </w:rPr>
              <w:t>/liturgische</w:t>
            </w:r>
            <w:r w:rsidRPr="00C87583">
              <w:rPr>
                <w:b/>
                <w:i/>
                <w:szCs w:val="22"/>
              </w:rPr>
              <w:t xml:space="preserve"> beeldtaal</w:t>
            </w:r>
          </w:p>
          <w:p w:rsidR="00EC166D" w:rsidRPr="00C87583" w:rsidRDefault="00EC166D" w:rsidP="00EC166D">
            <w:pPr>
              <w:rPr>
                <w:b/>
                <w:i/>
                <w:szCs w:val="22"/>
              </w:rPr>
            </w:pPr>
          </w:p>
        </w:tc>
        <w:tc>
          <w:tcPr>
            <w:tcW w:w="5113" w:type="dxa"/>
          </w:tcPr>
          <w:p w:rsidR="00EC166D" w:rsidRPr="00C87583" w:rsidRDefault="00EC166D" w:rsidP="00EC166D">
            <w:pPr>
              <w:rPr>
                <w:b/>
                <w:i/>
                <w:szCs w:val="22"/>
              </w:rPr>
            </w:pPr>
            <w:r w:rsidRPr="00C87583">
              <w:rPr>
                <w:b/>
                <w:i/>
                <w:szCs w:val="22"/>
              </w:rPr>
              <w:t>Theologische</w:t>
            </w:r>
            <w:r w:rsidR="0054136E" w:rsidRPr="00C87583">
              <w:rPr>
                <w:b/>
                <w:i/>
                <w:szCs w:val="22"/>
              </w:rPr>
              <w:t>/spirituele</w:t>
            </w:r>
            <w:r w:rsidRPr="00C87583">
              <w:rPr>
                <w:b/>
                <w:i/>
                <w:szCs w:val="22"/>
              </w:rPr>
              <w:t xml:space="preserve"> uitdieping</w:t>
            </w:r>
          </w:p>
        </w:tc>
        <w:tc>
          <w:tcPr>
            <w:tcW w:w="5387" w:type="dxa"/>
          </w:tcPr>
          <w:p w:rsidR="00EC166D" w:rsidRPr="00C87583" w:rsidRDefault="00A719FE" w:rsidP="00EC166D">
            <w:pPr>
              <w:rPr>
                <w:b/>
                <w:i/>
                <w:szCs w:val="22"/>
              </w:rPr>
            </w:pPr>
            <w:r w:rsidRPr="00C87583">
              <w:rPr>
                <w:b/>
                <w:i/>
                <w:szCs w:val="22"/>
              </w:rPr>
              <w:t>Hoe raakt het ons</w:t>
            </w:r>
            <w:r w:rsidR="00EC166D" w:rsidRPr="00C87583">
              <w:rPr>
                <w:b/>
                <w:i/>
                <w:szCs w:val="22"/>
              </w:rPr>
              <w:t>?</w:t>
            </w:r>
          </w:p>
          <w:p w:rsidR="00C87583" w:rsidRPr="00C87583" w:rsidRDefault="00C87583" w:rsidP="00EC166D">
            <w:pPr>
              <w:rPr>
                <w:b/>
                <w:i/>
                <w:szCs w:val="22"/>
              </w:rPr>
            </w:pPr>
          </w:p>
        </w:tc>
      </w:tr>
      <w:tr w:rsidR="008070D9" w:rsidRPr="0054529F" w:rsidTr="00AC65B7">
        <w:tc>
          <w:tcPr>
            <w:tcW w:w="4521" w:type="dxa"/>
          </w:tcPr>
          <w:p w:rsidR="00235487" w:rsidRPr="0054529F" w:rsidRDefault="00AC65B7" w:rsidP="00EC166D">
            <w:pPr>
              <w:rPr>
                <w:b/>
                <w:sz w:val="22"/>
                <w:szCs w:val="22"/>
              </w:rPr>
            </w:pPr>
            <w:r w:rsidRPr="0054529F">
              <w:rPr>
                <w:b/>
                <w:sz w:val="22"/>
                <w:szCs w:val="22"/>
              </w:rPr>
              <w:t xml:space="preserve">Het </w:t>
            </w:r>
            <w:r w:rsidR="00235487" w:rsidRPr="0054529F">
              <w:rPr>
                <w:b/>
                <w:sz w:val="22"/>
                <w:szCs w:val="22"/>
              </w:rPr>
              <w:t>Lam als offerdier</w:t>
            </w:r>
          </w:p>
          <w:p w:rsidR="00235487" w:rsidRPr="0054529F" w:rsidRDefault="00235487" w:rsidP="00EC166D">
            <w:pPr>
              <w:rPr>
                <w:sz w:val="22"/>
                <w:szCs w:val="22"/>
              </w:rPr>
            </w:pPr>
          </w:p>
          <w:p w:rsidR="00623A70" w:rsidRPr="0054529F" w:rsidRDefault="00A719FE" w:rsidP="00EC166D">
            <w:pPr>
              <w:rPr>
                <w:sz w:val="22"/>
                <w:szCs w:val="22"/>
              </w:rPr>
            </w:pPr>
            <w:r w:rsidRPr="0054529F">
              <w:rPr>
                <w:sz w:val="22"/>
                <w:szCs w:val="22"/>
              </w:rPr>
              <w:t xml:space="preserve">Vgl. </w:t>
            </w:r>
            <w:proofErr w:type="spellStart"/>
            <w:r w:rsidR="00EC166D" w:rsidRPr="0054529F">
              <w:rPr>
                <w:sz w:val="22"/>
                <w:szCs w:val="22"/>
              </w:rPr>
              <w:t>Js</w:t>
            </w:r>
            <w:proofErr w:type="spellEnd"/>
            <w:r w:rsidR="00EC166D" w:rsidRPr="0054529F">
              <w:rPr>
                <w:sz w:val="22"/>
                <w:szCs w:val="22"/>
              </w:rPr>
              <w:t xml:space="preserve"> 52-53</w:t>
            </w:r>
            <w:r w:rsidR="0054529F">
              <w:rPr>
                <w:sz w:val="22"/>
                <w:szCs w:val="22"/>
              </w:rPr>
              <w:t xml:space="preserve">. </w:t>
            </w:r>
            <w:r w:rsidR="00CC10C5" w:rsidRPr="0054529F">
              <w:rPr>
                <w:sz w:val="22"/>
                <w:szCs w:val="22"/>
              </w:rPr>
              <w:t>Het is de</w:t>
            </w:r>
            <w:r w:rsidR="0054136E" w:rsidRPr="0054529F">
              <w:rPr>
                <w:sz w:val="22"/>
                <w:szCs w:val="22"/>
              </w:rPr>
              <w:t xml:space="preserve"> dienaar </w:t>
            </w:r>
            <w:proofErr w:type="spellStart"/>
            <w:r w:rsidR="0054136E" w:rsidRPr="0054529F">
              <w:rPr>
                <w:sz w:val="22"/>
                <w:szCs w:val="22"/>
              </w:rPr>
              <w:t>vd</w:t>
            </w:r>
            <w:proofErr w:type="spellEnd"/>
            <w:r w:rsidR="0054136E" w:rsidRPr="0054529F">
              <w:rPr>
                <w:sz w:val="22"/>
                <w:szCs w:val="22"/>
              </w:rPr>
              <w:t xml:space="preserve"> Heer</w:t>
            </w:r>
            <w:r w:rsidR="00623A70" w:rsidRPr="0054529F">
              <w:rPr>
                <w:sz w:val="22"/>
                <w:szCs w:val="22"/>
              </w:rPr>
              <w:t xml:space="preserve"> (</w:t>
            </w:r>
            <w:r w:rsidR="008662BB" w:rsidRPr="0054529F">
              <w:rPr>
                <w:sz w:val="22"/>
                <w:szCs w:val="22"/>
              </w:rPr>
              <w:t xml:space="preserve">‘Israël’ </w:t>
            </w:r>
            <w:r w:rsidR="00623A70" w:rsidRPr="0054529F">
              <w:rPr>
                <w:sz w:val="22"/>
                <w:szCs w:val="22"/>
              </w:rPr>
              <w:t>dat geroepen is</w:t>
            </w:r>
            <w:r w:rsidR="008662BB" w:rsidRPr="0054529F">
              <w:rPr>
                <w:sz w:val="22"/>
                <w:szCs w:val="22"/>
              </w:rPr>
              <w:t xml:space="preserve"> om</w:t>
            </w:r>
            <w:r w:rsidRPr="0054529F">
              <w:rPr>
                <w:sz w:val="22"/>
                <w:szCs w:val="22"/>
              </w:rPr>
              <w:t xml:space="preserve"> een teken te zijn voor de vele volken</w:t>
            </w:r>
            <w:r w:rsidR="00623A70" w:rsidRPr="0054529F">
              <w:rPr>
                <w:sz w:val="22"/>
                <w:szCs w:val="22"/>
              </w:rPr>
              <w:t xml:space="preserve">) die </w:t>
            </w:r>
            <w:r w:rsidR="00CC10C5" w:rsidRPr="006804AD">
              <w:rPr>
                <w:i/>
                <w:sz w:val="22"/>
                <w:szCs w:val="22"/>
              </w:rPr>
              <w:t>‘zijn mond niet heeft geopend, zoals een lam dat naar de slacht wordt geleid, en zoals een schaap dat stom is voor zijn scheerders heeft hij zijn mond niet geopend</w:t>
            </w:r>
            <w:r w:rsidR="00623A70" w:rsidRPr="006804AD">
              <w:rPr>
                <w:i/>
                <w:sz w:val="22"/>
                <w:szCs w:val="22"/>
              </w:rPr>
              <w:t>’</w:t>
            </w:r>
            <w:r w:rsidR="00623A70" w:rsidRPr="0054529F">
              <w:rPr>
                <w:sz w:val="22"/>
                <w:szCs w:val="22"/>
              </w:rPr>
              <w:t xml:space="preserve"> (</w:t>
            </w:r>
            <w:proofErr w:type="spellStart"/>
            <w:r w:rsidR="00623A70" w:rsidRPr="0054529F">
              <w:rPr>
                <w:sz w:val="22"/>
                <w:szCs w:val="22"/>
              </w:rPr>
              <w:t>Js</w:t>
            </w:r>
            <w:proofErr w:type="spellEnd"/>
            <w:r w:rsidR="00623A70" w:rsidRPr="0054529F">
              <w:rPr>
                <w:sz w:val="22"/>
                <w:szCs w:val="22"/>
              </w:rPr>
              <w:t xml:space="preserve"> 53,7)</w:t>
            </w:r>
          </w:p>
          <w:p w:rsidR="0054136E" w:rsidRPr="0054529F" w:rsidRDefault="0054136E" w:rsidP="00EC166D">
            <w:pPr>
              <w:rPr>
                <w:sz w:val="22"/>
                <w:szCs w:val="22"/>
              </w:rPr>
            </w:pPr>
          </w:p>
          <w:p w:rsidR="0054136E" w:rsidRPr="0054529F" w:rsidRDefault="0054136E" w:rsidP="00EC166D">
            <w:pPr>
              <w:rPr>
                <w:sz w:val="22"/>
                <w:szCs w:val="22"/>
              </w:rPr>
            </w:pPr>
            <w:r w:rsidRPr="0054529F">
              <w:rPr>
                <w:sz w:val="22"/>
                <w:szCs w:val="22"/>
              </w:rPr>
              <w:t xml:space="preserve">Vgl. </w:t>
            </w:r>
            <w:proofErr w:type="spellStart"/>
            <w:r w:rsidR="00CC10C5" w:rsidRPr="0054529F">
              <w:rPr>
                <w:sz w:val="22"/>
                <w:szCs w:val="22"/>
              </w:rPr>
              <w:t>Js</w:t>
            </w:r>
            <w:proofErr w:type="spellEnd"/>
            <w:r w:rsidR="00CC10C5" w:rsidRPr="0054529F">
              <w:rPr>
                <w:sz w:val="22"/>
                <w:szCs w:val="22"/>
              </w:rPr>
              <w:t xml:space="preserve"> 53,7 in </w:t>
            </w:r>
            <w:proofErr w:type="spellStart"/>
            <w:r w:rsidRPr="0054529F">
              <w:rPr>
                <w:sz w:val="22"/>
                <w:szCs w:val="22"/>
              </w:rPr>
              <w:t>Hnd</w:t>
            </w:r>
            <w:proofErr w:type="spellEnd"/>
            <w:r w:rsidRPr="0054529F">
              <w:rPr>
                <w:sz w:val="22"/>
                <w:szCs w:val="22"/>
              </w:rPr>
              <w:t xml:space="preserve"> 8,32</w:t>
            </w:r>
            <w:r w:rsidR="00CC10C5" w:rsidRPr="0054529F">
              <w:rPr>
                <w:sz w:val="22"/>
                <w:szCs w:val="22"/>
              </w:rPr>
              <w:t xml:space="preserve">: </w:t>
            </w:r>
            <w:r w:rsidR="00A719FE" w:rsidRPr="0054529F">
              <w:rPr>
                <w:sz w:val="22"/>
                <w:szCs w:val="22"/>
              </w:rPr>
              <w:t xml:space="preserve">het is </w:t>
            </w:r>
            <w:r w:rsidR="00CC10C5" w:rsidRPr="0054529F">
              <w:rPr>
                <w:sz w:val="22"/>
                <w:szCs w:val="22"/>
              </w:rPr>
              <w:t xml:space="preserve">zonder </w:t>
            </w:r>
            <w:r w:rsidR="00557E0F">
              <w:rPr>
                <w:sz w:val="22"/>
                <w:szCs w:val="22"/>
              </w:rPr>
              <w:t>‘</w:t>
            </w:r>
            <w:r w:rsidR="00CC10C5" w:rsidRPr="0054529F">
              <w:rPr>
                <w:sz w:val="22"/>
                <w:szCs w:val="22"/>
              </w:rPr>
              <w:t>hulp</w:t>
            </w:r>
            <w:r w:rsidR="00557E0F">
              <w:rPr>
                <w:sz w:val="22"/>
                <w:szCs w:val="22"/>
              </w:rPr>
              <w:t>’</w:t>
            </w:r>
            <w:r w:rsidR="00CC10C5" w:rsidRPr="0054529F">
              <w:rPr>
                <w:sz w:val="22"/>
                <w:szCs w:val="22"/>
              </w:rPr>
              <w:t xml:space="preserve"> </w:t>
            </w:r>
            <w:r w:rsidR="00557E0F">
              <w:rPr>
                <w:sz w:val="22"/>
                <w:szCs w:val="22"/>
              </w:rPr>
              <w:t>wel moeilijk om te zien over W</w:t>
            </w:r>
            <w:r w:rsidR="00CC10C5" w:rsidRPr="0054529F">
              <w:rPr>
                <w:sz w:val="22"/>
                <w:szCs w:val="22"/>
              </w:rPr>
              <w:t xml:space="preserve">ie het </w:t>
            </w:r>
            <w:r w:rsidR="00557E0F">
              <w:rPr>
                <w:sz w:val="22"/>
                <w:szCs w:val="22"/>
              </w:rPr>
              <w:t xml:space="preserve">eigenlijk </w:t>
            </w:r>
            <w:r w:rsidR="00CC10C5" w:rsidRPr="0054529F">
              <w:rPr>
                <w:sz w:val="22"/>
                <w:szCs w:val="22"/>
              </w:rPr>
              <w:t>gaat (Filippus helpt de eunuch)</w:t>
            </w:r>
            <w:r w:rsidR="00A719FE" w:rsidRPr="0054529F">
              <w:rPr>
                <w:sz w:val="22"/>
                <w:szCs w:val="22"/>
              </w:rPr>
              <w:t xml:space="preserve"> </w:t>
            </w:r>
          </w:p>
          <w:p w:rsidR="00EC166D" w:rsidRPr="0054529F" w:rsidRDefault="00EC166D" w:rsidP="00EC166D">
            <w:pPr>
              <w:rPr>
                <w:sz w:val="22"/>
                <w:szCs w:val="22"/>
              </w:rPr>
            </w:pPr>
          </w:p>
          <w:p w:rsidR="004F4715" w:rsidRPr="0054529F" w:rsidRDefault="004F4715" w:rsidP="00EC166D">
            <w:pPr>
              <w:rPr>
                <w:sz w:val="22"/>
                <w:szCs w:val="22"/>
              </w:rPr>
            </w:pPr>
          </w:p>
          <w:p w:rsidR="004F4715" w:rsidRPr="0054529F" w:rsidRDefault="00557E0F" w:rsidP="00EC166D">
            <w:pPr>
              <w:rPr>
                <w:sz w:val="22"/>
                <w:szCs w:val="22"/>
              </w:rPr>
            </w:pPr>
            <w:r>
              <w:rPr>
                <w:sz w:val="22"/>
                <w:szCs w:val="22"/>
              </w:rPr>
              <w:t xml:space="preserve">Vgl. </w:t>
            </w:r>
            <w:r w:rsidR="00CE41AE" w:rsidRPr="0054529F">
              <w:rPr>
                <w:sz w:val="22"/>
                <w:szCs w:val="22"/>
              </w:rPr>
              <w:t>Joh 1,29: ‘Zie het Lam van God…’ (getuigenis van de doper)</w:t>
            </w:r>
          </w:p>
          <w:p w:rsidR="004F4715" w:rsidRPr="0054529F" w:rsidRDefault="004F4715" w:rsidP="00EC166D">
            <w:pPr>
              <w:rPr>
                <w:sz w:val="22"/>
                <w:szCs w:val="22"/>
              </w:rPr>
            </w:pPr>
          </w:p>
          <w:p w:rsidR="004F4715" w:rsidRPr="0054529F" w:rsidRDefault="004F4715" w:rsidP="00EC166D">
            <w:pPr>
              <w:rPr>
                <w:sz w:val="22"/>
                <w:szCs w:val="22"/>
              </w:rPr>
            </w:pPr>
            <w:r w:rsidRPr="0054529F">
              <w:rPr>
                <w:sz w:val="22"/>
                <w:szCs w:val="22"/>
              </w:rPr>
              <w:t>Verwijzing naar offercultus OT</w:t>
            </w:r>
          </w:p>
          <w:p w:rsidR="004F4715" w:rsidRPr="0054529F" w:rsidRDefault="00A719FE" w:rsidP="00A719FE">
            <w:pPr>
              <w:rPr>
                <w:sz w:val="22"/>
                <w:szCs w:val="22"/>
              </w:rPr>
            </w:pPr>
            <w:r w:rsidRPr="0054529F">
              <w:rPr>
                <w:sz w:val="22"/>
                <w:szCs w:val="22"/>
              </w:rPr>
              <w:t xml:space="preserve">Bijv. </w:t>
            </w:r>
            <w:r w:rsidR="00CC10C5" w:rsidRPr="0054529F">
              <w:rPr>
                <w:sz w:val="22"/>
                <w:szCs w:val="22"/>
              </w:rPr>
              <w:t>bij Joh</w:t>
            </w:r>
            <w:r w:rsidR="004F4715" w:rsidRPr="0054529F">
              <w:rPr>
                <w:sz w:val="22"/>
                <w:szCs w:val="22"/>
              </w:rPr>
              <w:t xml:space="preserve">: Jezus als het </w:t>
            </w:r>
            <w:r w:rsidR="00CC10C5" w:rsidRPr="0054529F">
              <w:rPr>
                <w:sz w:val="22"/>
                <w:szCs w:val="22"/>
              </w:rPr>
              <w:t>ware</w:t>
            </w:r>
            <w:r w:rsidR="004F4715" w:rsidRPr="0054529F">
              <w:rPr>
                <w:sz w:val="22"/>
                <w:szCs w:val="22"/>
              </w:rPr>
              <w:t xml:space="preserve"> Paaslam</w:t>
            </w:r>
          </w:p>
          <w:p w:rsidR="00EC166D" w:rsidRPr="0054529F" w:rsidRDefault="00A719FE" w:rsidP="00EC166D">
            <w:pPr>
              <w:rPr>
                <w:sz w:val="22"/>
                <w:szCs w:val="22"/>
              </w:rPr>
            </w:pPr>
            <w:r w:rsidRPr="0054529F">
              <w:rPr>
                <w:sz w:val="22"/>
                <w:szCs w:val="22"/>
              </w:rPr>
              <w:t xml:space="preserve">Bijv. </w:t>
            </w:r>
            <w:r w:rsidR="00CE41AE" w:rsidRPr="0054529F">
              <w:rPr>
                <w:sz w:val="22"/>
                <w:szCs w:val="22"/>
              </w:rPr>
              <w:t xml:space="preserve">1 </w:t>
            </w:r>
            <w:proofErr w:type="spellStart"/>
            <w:r w:rsidR="00CE41AE" w:rsidRPr="0054529F">
              <w:rPr>
                <w:sz w:val="22"/>
                <w:szCs w:val="22"/>
              </w:rPr>
              <w:t>Pe</w:t>
            </w:r>
            <w:proofErr w:type="spellEnd"/>
            <w:r w:rsidR="00CE41AE" w:rsidRPr="0054529F">
              <w:rPr>
                <w:sz w:val="22"/>
                <w:szCs w:val="22"/>
              </w:rPr>
              <w:t xml:space="preserve"> 1,19</w:t>
            </w:r>
            <w:r w:rsidRPr="0054529F">
              <w:rPr>
                <w:sz w:val="22"/>
                <w:szCs w:val="22"/>
              </w:rPr>
              <w:t xml:space="preserve">: </w:t>
            </w:r>
            <w:r w:rsidRPr="006804AD">
              <w:rPr>
                <w:i/>
                <w:sz w:val="22"/>
                <w:szCs w:val="22"/>
              </w:rPr>
              <w:t>‘U bent verlost door het kostbaar bloed van Christus, het lam zonder vlek of gebrek….’</w:t>
            </w:r>
          </w:p>
          <w:p w:rsidR="00CC10C5" w:rsidRPr="0054529F" w:rsidRDefault="00CC10C5" w:rsidP="00EC166D">
            <w:pPr>
              <w:rPr>
                <w:sz w:val="22"/>
                <w:szCs w:val="22"/>
              </w:rPr>
            </w:pPr>
            <w:r w:rsidRPr="0054529F">
              <w:rPr>
                <w:sz w:val="22"/>
                <w:szCs w:val="22"/>
              </w:rPr>
              <w:t>…</w:t>
            </w:r>
          </w:p>
        </w:tc>
        <w:tc>
          <w:tcPr>
            <w:tcW w:w="5113" w:type="dxa"/>
          </w:tcPr>
          <w:p w:rsidR="00EC166D" w:rsidRPr="0054529F" w:rsidRDefault="00EC166D" w:rsidP="00EC166D">
            <w:pPr>
              <w:rPr>
                <w:sz w:val="22"/>
                <w:szCs w:val="22"/>
              </w:rPr>
            </w:pPr>
          </w:p>
          <w:p w:rsidR="002863C7" w:rsidRPr="0054529F" w:rsidRDefault="002863C7" w:rsidP="00EC166D">
            <w:pPr>
              <w:rPr>
                <w:sz w:val="22"/>
                <w:szCs w:val="22"/>
              </w:rPr>
            </w:pPr>
          </w:p>
          <w:p w:rsidR="0054529F" w:rsidRPr="0054529F" w:rsidRDefault="002863C7" w:rsidP="002863C7">
            <w:pPr>
              <w:rPr>
                <w:sz w:val="22"/>
                <w:szCs w:val="22"/>
              </w:rPr>
            </w:pPr>
            <w:r w:rsidRPr="0054529F">
              <w:rPr>
                <w:sz w:val="22"/>
                <w:szCs w:val="22"/>
              </w:rPr>
              <w:t xml:space="preserve">Jezus heeft zich vereenzelvigd met de figuur van de ‘lijdende dienaar’ (Israël, maar ‘verdicht’ in één persoon) tegen wie andere volkeren complotteren, maar die trouw blijft aan God en </w:t>
            </w:r>
            <w:r w:rsidR="0054529F">
              <w:rPr>
                <w:sz w:val="22"/>
                <w:szCs w:val="22"/>
              </w:rPr>
              <w:t>zo</w:t>
            </w:r>
            <w:r w:rsidRPr="0054529F">
              <w:rPr>
                <w:sz w:val="22"/>
                <w:szCs w:val="22"/>
              </w:rPr>
              <w:t xml:space="preserve"> een uitweg biedt. </w:t>
            </w:r>
          </w:p>
          <w:p w:rsidR="0054529F" w:rsidRDefault="0054529F" w:rsidP="002863C7">
            <w:pPr>
              <w:rPr>
                <w:sz w:val="22"/>
                <w:szCs w:val="22"/>
              </w:rPr>
            </w:pPr>
          </w:p>
          <w:p w:rsidR="002863C7" w:rsidRDefault="00557E0F" w:rsidP="002863C7">
            <w:pPr>
              <w:rPr>
                <w:sz w:val="22"/>
                <w:szCs w:val="22"/>
              </w:rPr>
            </w:pPr>
            <w:r>
              <w:rPr>
                <w:sz w:val="22"/>
                <w:szCs w:val="22"/>
              </w:rPr>
              <w:t>Geen</w:t>
            </w:r>
            <w:r w:rsidR="00623A70" w:rsidRPr="0054529F">
              <w:rPr>
                <w:sz w:val="22"/>
                <w:szCs w:val="22"/>
              </w:rPr>
              <w:t xml:space="preserve"> </w:t>
            </w:r>
            <w:proofErr w:type="spellStart"/>
            <w:r w:rsidR="00623A70" w:rsidRPr="0054529F">
              <w:rPr>
                <w:sz w:val="22"/>
                <w:szCs w:val="22"/>
              </w:rPr>
              <w:t>lijdensverheerlijking</w:t>
            </w:r>
            <w:proofErr w:type="spellEnd"/>
            <w:r w:rsidR="00623A70" w:rsidRPr="0054529F">
              <w:rPr>
                <w:sz w:val="22"/>
                <w:szCs w:val="22"/>
              </w:rPr>
              <w:t xml:space="preserve">: Jezus is niet gekomen om te lijden en te sterven. Hij is gekomen om leven te brengen. </w:t>
            </w:r>
            <w:r w:rsidR="0054529F" w:rsidRPr="0054529F">
              <w:rPr>
                <w:sz w:val="22"/>
                <w:szCs w:val="22"/>
              </w:rPr>
              <w:t xml:space="preserve">Maar </w:t>
            </w:r>
            <w:r>
              <w:rPr>
                <w:sz w:val="22"/>
                <w:szCs w:val="22"/>
              </w:rPr>
              <w:t>h</w:t>
            </w:r>
            <w:r w:rsidR="00623A70" w:rsidRPr="0054529F">
              <w:rPr>
                <w:sz w:val="22"/>
                <w:szCs w:val="22"/>
              </w:rPr>
              <w:t xml:space="preserve">et ‘goede nieuws’ komt aan het licht in oppositie en tegenkanting, en kruisdood. </w:t>
            </w:r>
          </w:p>
          <w:p w:rsidR="0054529F" w:rsidRPr="0054529F" w:rsidRDefault="0054529F" w:rsidP="002863C7">
            <w:pPr>
              <w:rPr>
                <w:sz w:val="22"/>
                <w:szCs w:val="22"/>
              </w:rPr>
            </w:pPr>
            <w:r>
              <w:rPr>
                <w:sz w:val="22"/>
                <w:szCs w:val="22"/>
              </w:rPr>
              <w:t xml:space="preserve">Hier blijkt onze nood aan verlossing: </w:t>
            </w:r>
            <w:r w:rsidRPr="0054529F">
              <w:rPr>
                <w:sz w:val="22"/>
                <w:szCs w:val="22"/>
              </w:rPr>
              <w:t>wij zeggen ‘nee’ tegen het geluk dat we verlangen.</w:t>
            </w:r>
          </w:p>
          <w:p w:rsidR="009C32DF" w:rsidRPr="0054529F" w:rsidRDefault="009C32DF" w:rsidP="009C32DF">
            <w:pPr>
              <w:rPr>
                <w:sz w:val="22"/>
                <w:szCs w:val="22"/>
              </w:rPr>
            </w:pPr>
            <w:r w:rsidRPr="0054529F">
              <w:rPr>
                <w:sz w:val="22"/>
                <w:szCs w:val="22"/>
              </w:rPr>
              <w:t xml:space="preserve">Jezus </w:t>
            </w:r>
            <w:r w:rsidR="0054529F">
              <w:rPr>
                <w:sz w:val="22"/>
                <w:szCs w:val="22"/>
              </w:rPr>
              <w:t>(en later zijn leerlingen) begrijpen</w:t>
            </w:r>
            <w:r w:rsidRPr="0054529F">
              <w:rPr>
                <w:sz w:val="22"/>
                <w:szCs w:val="22"/>
              </w:rPr>
              <w:t xml:space="preserve"> zijn sterven als een </w:t>
            </w:r>
            <w:r w:rsidR="00557E0F">
              <w:rPr>
                <w:sz w:val="22"/>
                <w:szCs w:val="22"/>
              </w:rPr>
              <w:t>‘</w:t>
            </w:r>
            <w:r w:rsidRPr="0054529F">
              <w:rPr>
                <w:sz w:val="22"/>
                <w:szCs w:val="22"/>
              </w:rPr>
              <w:t>verzoening</w:t>
            </w:r>
            <w:r w:rsidR="00557E0F">
              <w:rPr>
                <w:sz w:val="22"/>
                <w:szCs w:val="22"/>
              </w:rPr>
              <w:t>’</w:t>
            </w:r>
            <w:r w:rsidRPr="0054529F">
              <w:rPr>
                <w:sz w:val="22"/>
                <w:szCs w:val="22"/>
              </w:rPr>
              <w:t xml:space="preserve"> voor de zonde van Israël.</w:t>
            </w:r>
            <w:r w:rsidR="0054529F">
              <w:rPr>
                <w:sz w:val="22"/>
                <w:szCs w:val="22"/>
              </w:rPr>
              <w:t xml:space="preserve"> Zijn dood</w:t>
            </w:r>
            <w:r w:rsidRPr="0054529F">
              <w:rPr>
                <w:sz w:val="22"/>
                <w:szCs w:val="22"/>
              </w:rPr>
              <w:t xml:space="preserve"> wordt een daad van overgave</w:t>
            </w:r>
            <w:r w:rsidR="0054529F">
              <w:rPr>
                <w:sz w:val="22"/>
                <w:szCs w:val="22"/>
              </w:rPr>
              <w:t xml:space="preserve"> (een </w:t>
            </w:r>
            <w:proofErr w:type="spellStart"/>
            <w:r w:rsidR="0054529F">
              <w:rPr>
                <w:sz w:val="22"/>
                <w:szCs w:val="22"/>
              </w:rPr>
              <w:t>offer-gave</w:t>
            </w:r>
            <w:proofErr w:type="spellEnd"/>
            <w:r w:rsidR="0054529F">
              <w:rPr>
                <w:sz w:val="22"/>
                <w:szCs w:val="22"/>
              </w:rPr>
              <w:t>)</w:t>
            </w:r>
            <w:r w:rsidRPr="0054529F">
              <w:rPr>
                <w:sz w:val="22"/>
                <w:szCs w:val="22"/>
              </w:rPr>
              <w:t>: zij</w:t>
            </w:r>
            <w:r w:rsidR="0054529F">
              <w:rPr>
                <w:sz w:val="22"/>
                <w:szCs w:val="22"/>
              </w:rPr>
              <w:t>n leven ‘voor anderen’ wordt</w:t>
            </w:r>
            <w:r w:rsidRPr="0054529F">
              <w:rPr>
                <w:sz w:val="22"/>
                <w:szCs w:val="22"/>
              </w:rPr>
              <w:t xml:space="preserve"> een sterven ‘voor anderen’.</w:t>
            </w:r>
          </w:p>
          <w:p w:rsidR="0054529F" w:rsidRDefault="0054529F" w:rsidP="0054529F">
            <w:pPr>
              <w:rPr>
                <w:sz w:val="22"/>
                <w:szCs w:val="22"/>
              </w:rPr>
            </w:pPr>
          </w:p>
          <w:p w:rsidR="00623A70" w:rsidRPr="0054529F" w:rsidRDefault="0054529F" w:rsidP="0054529F">
            <w:pPr>
              <w:rPr>
                <w:sz w:val="22"/>
                <w:szCs w:val="22"/>
              </w:rPr>
            </w:pPr>
            <w:r>
              <w:rPr>
                <w:sz w:val="22"/>
                <w:szCs w:val="22"/>
              </w:rPr>
              <w:t>Een iemand treedt nu in onze plaats</w:t>
            </w:r>
            <w:r w:rsidR="009C32DF" w:rsidRPr="0054529F">
              <w:rPr>
                <w:sz w:val="22"/>
                <w:szCs w:val="22"/>
              </w:rPr>
              <w:t xml:space="preserve"> (tot in de dood)</w:t>
            </w:r>
            <w:r>
              <w:rPr>
                <w:sz w:val="22"/>
                <w:szCs w:val="22"/>
              </w:rPr>
              <w:t xml:space="preserve"> en brengt zo verzoening.</w:t>
            </w:r>
            <w:r w:rsidR="00623A70" w:rsidRPr="0054529F">
              <w:rPr>
                <w:sz w:val="22"/>
                <w:szCs w:val="22"/>
              </w:rPr>
              <w:t xml:space="preserve"> </w:t>
            </w:r>
          </w:p>
          <w:p w:rsidR="009C32DF" w:rsidRPr="0054529F" w:rsidRDefault="0054529F" w:rsidP="0054529F">
            <w:pPr>
              <w:rPr>
                <w:sz w:val="22"/>
                <w:szCs w:val="22"/>
              </w:rPr>
            </w:pPr>
            <w:r>
              <w:rPr>
                <w:sz w:val="22"/>
                <w:szCs w:val="22"/>
              </w:rPr>
              <w:t>Offer betekent niet</w:t>
            </w:r>
            <w:r w:rsidR="009C32DF" w:rsidRPr="0054529F">
              <w:rPr>
                <w:sz w:val="22"/>
                <w:szCs w:val="22"/>
              </w:rPr>
              <w:t xml:space="preserve"> </w:t>
            </w:r>
            <w:proofErr w:type="spellStart"/>
            <w:r w:rsidR="009C32DF" w:rsidRPr="0054529F">
              <w:rPr>
                <w:sz w:val="22"/>
                <w:szCs w:val="22"/>
              </w:rPr>
              <w:t>afkoperij</w:t>
            </w:r>
            <w:proofErr w:type="spellEnd"/>
            <w:r>
              <w:rPr>
                <w:sz w:val="22"/>
                <w:szCs w:val="22"/>
              </w:rPr>
              <w:t>,</w:t>
            </w:r>
            <w:r w:rsidR="009C32DF" w:rsidRPr="0054529F">
              <w:rPr>
                <w:sz w:val="22"/>
                <w:szCs w:val="22"/>
              </w:rPr>
              <w:t xml:space="preserve"> maar </w:t>
            </w:r>
            <w:r>
              <w:rPr>
                <w:sz w:val="22"/>
                <w:szCs w:val="22"/>
              </w:rPr>
              <w:t xml:space="preserve">dat Jezus </w:t>
            </w:r>
            <w:r w:rsidR="009C32DF" w:rsidRPr="0054529F">
              <w:rPr>
                <w:sz w:val="22"/>
                <w:szCs w:val="22"/>
              </w:rPr>
              <w:t>onze onmacht</w:t>
            </w:r>
            <w:r w:rsidR="00623A70" w:rsidRPr="0054529F">
              <w:rPr>
                <w:sz w:val="22"/>
                <w:szCs w:val="22"/>
              </w:rPr>
              <w:t xml:space="preserve"> op zich </w:t>
            </w:r>
            <w:r>
              <w:rPr>
                <w:sz w:val="22"/>
                <w:szCs w:val="22"/>
              </w:rPr>
              <w:t>neemt. Verzoening betekent niet</w:t>
            </w:r>
            <w:r w:rsidR="009C32DF" w:rsidRPr="0054529F">
              <w:rPr>
                <w:sz w:val="22"/>
                <w:szCs w:val="22"/>
              </w:rPr>
              <w:t xml:space="preserve"> genoegdoening </w:t>
            </w:r>
            <w:r w:rsidR="00557E0F">
              <w:rPr>
                <w:sz w:val="22"/>
                <w:szCs w:val="22"/>
              </w:rPr>
              <w:t>t.o.v.</w:t>
            </w:r>
            <w:r>
              <w:rPr>
                <w:sz w:val="22"/>
                <w:szCs w:val="22"/>
              </w:rPr>
              <w:t xml:space="preserve"> een boze God, </w:t>
            </w:r>
            <w:r w:rsidR="009C32DF" w:rsidRPr="0054529F">
              <w:rPr>
                <w:sz w:val="22"/>
                <w:szCs w:val="22"/>
              </w:rPr>
              <w:t xml:space="preserve">maar </w:t>
            </w:r>
            <w:r>
              <w:rPr>
                <w:sz w:val="22"/>
                <w:szCs w:val="22"/>
              </w:rPr>
              <w:t xml:space="preserve">een </w:t>
            </w:r>
            <w:r w:rsidR="009C32DF" w:rsidRPr="0054529F">
              <w:rPr>
                <w:sz w:val="22"/>
                <w:szCs w:val="22"/>
              </w:rPr>
              <w:t>aanbod van</w:t>
            </w:r>
            <w:r>
              <w:rPr>
                <w:sz w:val="22"/>
                <w:szCs w:val="22"/>
              </w:rPr>
              <w:t xml:space="preserve"> </w:t>
            </w:r>
            <w:r w:rsidR="009C32DF" w:rsidRPr="0054529F">
              <w:rPr>
                <w:sz w:val="22"/>
                <w:szCs w:val="22"/>
              </w:rPr>
              <w:t>God zelf</w:t>
            </w:r>
            <w:r>
              <w:rPr>
                <w:sz w:val="22"/>
                <w:szCs w:val="22"/>
              </w:rPr>
              <w:t xml:space="preserve">. Het gaat om een </w:t>
            </w:r>
            <w:r w:rsidR="009C32DF" w:rsidRPr="0054529F">
              <w:rPr>
                <w:sz w:val="22"/>
                <w:szCs w:val="22"/>
              </w:rPr>
              <w:t xml:space="preserve">herstel dat </w:t>
            </w:r>
            <w:r w:rsidR="00557E0F">
              <w:rPr>
                <w:sz w:val="22"/>
                <w:szCs w:val="22"/>
              </w:rPr>
              <w:t xml:space="preserve">meer </w:t>
            </w:r>
            <w:r>
              <w:rPr>
                <w:sz w:val="22"/>
                <w:szCs w:val="22"/>
              </w:rPr>
              <w:t>is dan een vereffening of vereffening</w:t>
            </w:r>
            <w:r w:rsidR="00557E0F">
              <w:rPr>
                <w:sz w:val="22"/>
                <w:szCs w:val="22"/>
              </w:rPr>
              <w:t>: v</w:t>
            </w:r>
            <w:r>
              <w:rPr>
                <w:sz w:val="22"/>
                <w:szCs w:val="22"/>
              </w:rPr>
              <w:t xml:space="preserve">oor eens en altijd wordt de weg </w:t>
            </w:r>
            <w:r w:rsidR="00D042D6">
              <w:rPr>
                <w:sz w:val="22"/>
                <w:szCs w:val="22"/>
              </w:rPr>
              <w:t>geopend</w:t>
            </w:r>
            <w:r w:rsidR="00D042D6">
              <w:rPr>
                <w:sz w:val="22"/>
                <w:szCs w:val="22"/>
              </w:rPr>
              <w:t xml:space="preserve"> </w:t>
            </w:r>
            <w:r>
              <w:rPr>
                <w:sz w:val="22"/>
                <w:szCs w:val="22"/>
              </w:rPr>
              <w:t>naar het voll</w:t>
            </w:r>
            <w:r w:rsidR="00D042D6">
              <w:rPr>
                <w:sz w:val="22"/>
                <w:szCs w:val="22"/>
              </w:rPr>
              <w:t xml:space="preserve">e </w:t>
            </w:r>
            <w:r>
              <w:rPr>
                <w:sz w:val="22"/>
                <w:szCs w:val="22"/>
              </w:rPr>
              <w:t>geluk.</w:t>
            </w:r>
          </w:p>
          <w:p w:rsidR="009C32DF" w:rsidRPr="0054529F" w:rsidRDefault="009C32DF" w:rsidP="009C32DF">
            <w:pPr>
              <w:rPr>
                <w:sz w:val="22"/>
                <w:szCs w:val="22"/>
              </w:rPr>
            </w:pPr>
          </w:p>
          <w:p w:rsidR="009C32DF" w:rsidRPr="0054529F" w:rsidRDefault="009C32DF" w:rsidP="009C32DF">
            <w:pPr>
              <w:rPr>
                <w:sz w:val="22"/>
                <w:szCs w:val="22"/>
              </w:rPr>
            </w:pPr>
          </w:p>
        </w:tc>
        <w:tc>
          <w:tcPr>
            <w:tcW w:w="5387" w:type="dxa"/>
          </w:tcPr>
          <w:p w:rsidR="008662BB" w:rsidRPr="0054529F" w:rsidRDefault="008662BB" w:rsidP="00EC166D">
            <w:pPr>
              <w:rPr>
                <w:sz w:val="22"/>
                <w:szCs w:val="22"/>
              </w:rPr>
            </w:pPr>
          </w:p>
          <w:p w:rsidR="008662BB" w:rsidRPr="0054529F" w:rsidRDefault="008662BB" w:rsidP="00EC166D">
            <w:pPr>
              <w:rPr>
                <w:sz w:val="22"/>
                <w:szCs w:val="22"/>
              </w:rPr>
            </w:pPr>
          </w:p>
          <w:p w:rsidR="00623A70" w:rsidRPr="0054529F" w:rsidRDefault="00557E0F" w:rsidP="00616785">
            <w:pPr>
              <w:pStyle w:val="Lijstalinea"/>
              <w:numPr>
                <w:ilvl w:val="0"/>
                <w:numId w:val="1"/>
              </w:numPr>
              <w:rPr>
                <w:sz w:val="22"/>
                <w:szCs w:val="22"/>
              </w:rPr>
            </w:pPr>
            <w:r>
              <w:rPr>
                <w:sz w:val="22"/>
                <w:szCs w:val="22"/>
              </w:rPr>
              <w:t>Pure o</w:t>
            </w:r>
            <w:r w:rsidR="00AC65B7" w:rsidRPr="0054529F">
              <w:rPr>
                <w:sz w:val="22"/>
                <w:szCs w:val="22"/>
              </w:rPr>
              <w:t>nschuld</w:t>
            </w:r>
            <w:r w:rsidR="00616785" w:rsidRPr="0054529F">
              <w:rPr>
                <w:sz w:val="22"/>
                <w:szCs w:val="22"/>
              </w:rPr>
              <w:t xml:space="preserve"> en o</w:t>
            </w:r>
            <w:r w:rsidR="00AC65B7" w:rsidRPr="0054529F">
              <w:rPr>
                <w:sz w:val="22"/>
                <w:szCs w:val="22"/>
              </w:rPr>
              <w:t>vergave</w:t>
            </w:r>
            <w:r w:rsidR="00616785" w:rsidRPr="0054529F">
              <w:rPr>
                <w:sz w:val="22"/>
                <w:szCs w:val="22"/>
              </w:rPr>
              <w:t xml:space="preserve"> midden </w:t>
            </w:r>
            <w:r>
              <w:rPr>
                <w:sz w:val="22"/>
                <w:szCs w:val="22"/>
              </w:rPr>
              <w:t xml:space="preserve">een wereld van </w:t>
            </w:r>
            <w:r w:rsidR="00616785" w:rsidRPr="0054529F">
              <w:rPr>
                <w:sz w:val="22"/>
                <w:szCs w:val="22"/>
              </w:rPr>
              <w:t>kwaad en zonde</w:t>
            </w:r>
            <w:r>
              <w:rPr>
                <w:sz w:val="22"/>
                <w:szCs w:val="22"/>
              </w:rPr>
              <w:t>?</w:t>
            </w:r>
          </w:p>
          <w:p w:rsidR="00623A70" w:rsidRPr="0054529F" w:rsidRDefault="00623A70" w:rsidP="009C32DF">
            <w:pPr>
              <w:pStyle w:val="Lijstalinea"/>
              <w:numPr>
                <w:ilvl w:val="0"/>
                <w:numId w:val="1"/>
              </w:numPr>
              <w:rPr>
                <w:sz w:val="22"/>
                <w:szCs w:val="22"/>
              </w:rPr>
            </w:pPr>
            <w:r w:rsidRPr="0054529F">
              <w:rPr>
                <w:sz w:val="22"/>
                <w:szCs w:val="22"/>
              </w:rPr>
              <w:t>Wat zegt dit Lam over God?</w:t>
            </w:r>
            <w:r w:rsidR="0054529F">
              <w:rPr>
                <w:sz w:val="22"/>
                <w:szCs w:val="22"/>
              </w:rPr>
              <w:t xml:space="preserve"> Is Hij b</w:t>
            </w:r>
            <w:r w:rsidRPr="0054529F">
              <w:rPr>
                <w:sz w:val="22"/>
                <w:szCs w:val="22"/>
              </w:rPr>
              <w:t xml:space="preserve">loeddorstig </w:t>
            </w:r>
            <w:r w:rsidR="00AC65B7" w:rsidRPr="0054529F">
              <w:rPr>
                <w:sz w:val="22"/>
                <w:szCs w:val="22"/>
              </w:rPr>
              <w:t>en wreedaardig</w:t>
            </w:r>
            <w:r w:rsidR="0054529F">
              <w:rPr>
                <w:sz w:val="22"/>
                <w:szCs w:val="22"/>
              </w:rPr>
              <w:t>?</w:t>
            </w:r>
            <w:r w:rsidR="00AC65B7" w:rsidRPr="0054529F">
              <w:rPr>
                <w:sz w:val="22"/>
                <w:szCs w:val="22"/>
              </w:rPr>
              <w:t xml:space="preserve"> </w:t>
            </w:r>
            <w:r w:rsidR="0054529F">
              <w:rPr>
                <w:sz w:val="22"/>
                <w:szCs w:val="22"/>
              </w:rPr>
              <w:t>O</w:t>
            </w:r>
            <w:r w:rsidRPr="0054529F">
              <w:rPr>
                <w:sz w:val="22"/>
                <w:szCs w:val="22"/>
              </w:rPr>
              <w:t>f radicaal solidair en bevrijdend?</w:t>
            </w:r>
          </w:p>
          <w:p w:rsidR="00557E0F" w:rsidRDefault="00D042D6" w:rsidP="00557E0F">
            <w:pPr>
              <w:pStyle w:val="Lijstalinea"/>
              <w:numPr>
                <w:ilvl w:val="0"/>
                <w:numId w:val="1"/>
              </w:numPr>
              <w:rPr>
                <w:sz w:val="22"/>
                <w:szCs w:val="22"/>
              </w:rPr>
            </w:pPr>
            <w:r w:rsidRPr="0054529F">
              <w:rPr>
                <w:sz w:val="22"/>
                <w:szCs w:val="22"/>
              </w:rPr>
              <w:t>Wat is verlossing? Kan de mens zichzelf verlossen?</w:t>
            </w:r>
            <w:r>
              <w:rPr>
                <w:sz w:val="22"/>
                <w:szCs w:val="22"/>
              </w:rPr>
              <w:t xml:space="preserve"> Wordt ons dat niet aangepraat?</w:t>
            </w:r>
            <w:r w:rsidR="00557E0F" w:rsidRPr="0054529F">
              <w:rPr>
                <w:sz w:val="22"/>
                <w:szCs w:val="22"/>
              </w:rPr>
              <w:t xml:space="preserve"> </w:t>
            </w:r>
          </w:p>
          <w:p w:rsidR="00D042D6" w:rsidRPr="00557E0F" w:rsidRDefault="00557E0F" w:rsidP="00557E0F">
            <w:pPr>
              <w:pStyle w:val="Lijstalinea"/>
              <w:numPr>
                <w:ilvl w:val="0"/>
                <w:numId w:val="1"/>
              </w:numPr>
              <w:rPr>
                <w:sz w:val="22"/>
                <w:szCs w:val="22"/>
              </w:rPr>
            </w:pPr>
            <w:r w:rsidRPr="0054529F">
              <w:rPr>
                <w:sz w:val="22"/>
                <w:szCs w:val="22"/>
              </w:rPr>
              <w:t xml:space="preserve">Kan </w:t>
            </w:r>
            <w:r>
              <w:rPr>
                <w:sz w:val="22"/>
                <w:szCs w:val="22"/>
              </w:rPr>
              <w:t xml:space="preserve">het dat </w:t>
            </w:r>
            <w:r w:rsidRPr="0054529F">
              <w:rPr>
                <w:sz w:val="22"/>
                <w:szCs w:val="22"/>
              </w:rPr>
              <w:t>iemand</w:t>
            </w:r>
            <w:r>
              <w:rPr>
                <w:sz w:val="22"/>
                <w:szCs w:val="22"/>
              </w:rPr>
              <w:t xml:space="preserve"> anders iets in mijn plaats doet</w:t>
            </w:r>
            <w:r w:rsidRPr="0054529F">
              <w:rPr>
                <w:sz w:val="22"/>
                <w:szCs w:val="22"/>
              </w:rPr>
              <w:t>?</w:t>
            </w:r>
            <w:r>
              <w:rPr>
                <w:sz w:val="22"/>
                <w:szCs w:val="22"/>
              </w:rPr>
              <w:t xml:space="preserve"> Maakt dit mij noodzakelijk passief?</w:t>
            </w:r>
          </w:p>
          <w:p w:rsidR="008070D9" w:rsidRPr="0054529F" w:rsidRDefault="0054529F" w:rsidP="008070D9">
            <w:pPr>
              <w:pStyle w:val="Lijstalinea"/>
              <w:rPr>
                <w:sz w:val="22"/>
                <w:szCs w:val="22"/>
              </w:rPr>
            </w:pPr>
            <w:r w:rsidRPr="0054529F">
              <w:rPr>
                <w:noProof/>
                <w:sz w:val="22"/>
                <w:szCs w:val="22"/>
                <w:lang w:eastAsia="nl-BE"/>
              </w:rPr>
              <w:drawing>
                <wp:anchor distT="0" distB="0" distL="114300" distR="114300" simplePos="0" relativeHeight="251659264" behindDoc="0" locked="0" layoutInCell="1" allowOverlap="1">
                  <wp:simplePos x="0" y="0"/>
                  <wp:positionH relativeFrom="column">
                    <wp:posOffset>624840</wp:posOffset>
                  </wp:positionH>
                  <wp:positionV relativeFrom="paragraph">
                    <wp:posOffset>118571</wp:posOffset>
                  </wp:positionV>
                  <wp:extent cx="2049860" cy="1225550"/>
                  <wp:effectExtent l="0" t="0" r="7620" b="0"/>
                  <wp:wrapSquare wrapText="bothSides"/>
                  <wp:docPr id="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9860" cy="1225550"/>
                          </a:xfrm>
                          <a:prstGeom prst="rect">
                            <a:avLst/>
                          </a:prstGeom>
                        </pic:spPr>
                      </pic:pic>
                    </a:graphicData>
                  </a:graphic>
                </wp:anchor>
              </w:drawing>
            </w:r>
          </w:p>
          <w:p w:rsidR="008070D9" w:rsidRPr="0054529F" w:rsidRDefault="008070D9" w:rsidP="008070D9">
            <w:pPr>
              <w:rPr>
                <w:sz w:val="22"/>
                <w:szCs w:val="22"/>
              </w:rPr>
            </w:pPr>
          </w:p>
          <w:p w:rsidR="008070D9" w:rsidRPr="0054529F" w:rsidRDefault="008070D9" w:rsidP="008070D9">
            <w:pPr>
              <w:pStyle w:val="Lijstalinea"/>
              <w:rPr>
                <w:sz w:val="22"/>
                <w:szCs w:val="22"/>
              </w:rPr>
            </w:pPr>
          </w:p>
          <w:p w:rsidR="008070D9" w:rsidRPr="0054529F" w:rsidRDefault="008070D9" w:rsidP="008070D9">
            <w:pPr>
              <w:pStyle w:val="Lijstalinea"/>
              <w:rPr>
                <w:sz w:val="22"/>
                <w:szCs w:val="22"/>
              </w:rPr>
            </w:pPr>
          </w:p>
          <w:p w:rsidR="008070D9" w:rsidRPr="0054529F" w:rsidRDefault="008070D9" w:rsidP="008070D9">
            <w:pPr>
              <w:pStyle w:val="Lijstalinea"/>
              <w:rPr>
                <w:sz w:val="22"/>
                <w:szCs w:val="22"/>
              </w:rPr>
            </w:pPr>
          </w:p>
          <w:p w:rsidR="008070D9" w:rsidRPr="0054529F" w:rsidRDefault="008070D9" w:rsidP="008070D9">
            <w:pPr>
              <w:pStyle w:val="Lijstalinea"/>
              <w:rPr>
                <w:sz w:val="22"/>
                <w:szCs w:val="22"/>
              </w:rPr>
            </w:pPr>
          </w:p>
          <w:p w:rsidR="008070D9" w:rsidRPr="0054529F" w:rsidRDefault="008070D9" w:rsidP="008070D9">
            <w:pPr>
              <w:pStyle w:val="Lijstalinea"/>
              <w:rPr>
                <w:sz w:val="22"/>
                <w:szCs w:val="22"/>
              </w:rPr>
            </w:pPr>
          </w:p>
          <w:p w:rsidR="00CE41AE" w:rsidRPr="00D042D6" w:rsidRDefault="00CE41AE" w:rsidP="00D042D6">
            <w:pPr>
              <w:rPr>
                <w:sz w:val="22"/>
                <w:szCs w:val="22"/>
              </w:rPr>
            </w:pPr>
          </w:p>
          <w:p w:rsidR="00CE41AE" w:rsidRPr="0054529F" w:rsidRDefault="00CE41AE" w:rsidP="001945E0">
            <w:pPr>
              <w:rPr>
                <w:sz w:val="22"/>
                <w:szCs w:val="22"/>
              </w:rPr>
            </w:pPr>
          </w:p>
          <w:p w:rsidR="00D042D6" w:rsidRDefault="00D042D6" w:rsidP="001945E0">
            <w:pPr>
              <w:pStyle w:val="Lijstalinea"/>
              <w:numPr>
                <w:ilvl w:val="0"/>
                <w:numId w:val="1"/>
              </w:numPr>
              <w:rPr>
                <w:sz w:val="22"/>
                <w:szCs w:val="22"/>
              </w:rPr>
            </w:pPr>
            <w:r>
              <w:rPr>
                <w:sz w:val="22"/>
                <w:szCs w:val="22"/>
              </w:rPr>
              <w:t>Mensen brengen offers en worden geofferd.</w:t>
            </w:r>
          </w:p>
          <w:p w:rsidR="00D042D6" w:rsidRDefault="00D042D6" w:rsidP="00D042D6">
            <w:pPr>
              <w:pStyle w:val="Lijstalinea"/>
              <w:rPr>
                <w:sz w:val="22"/>
                <w:szCs w:val="22"/>
              </w:rPr>
            </w:pPr>
          </w:p>
          <w:p w:rsidR="00D042D6" w:rsidRPr="00D042D6" w:rsidRDefault="00D042D6" w:rsidP="00D042D6">
            <w:pPr>
              <w:jc w:val="center"/>
              <w:rPr>
                <w:sz w:val="22"/>
                <w:szCs w:val="22"/>
              </w:rPr>
            </w:pPr>
            <w:r w:rsidRPr="0054529F">
              <w:rPr>
                <w:noProof/>
                <w:sz w:val="22"/>
                <w:szCs w:val="22"/>
                <w:lang w:eastAsia="nl-BE"/>
              </w:rPr>
              <w:drawing>
                <wp:inline distT="0" distB="0" distL="0" distR="0" wp14:anchorId="43C88173" wp14:editId="7E1AF35D">
                  <wp:extent cx="2536608" cy="1202574"/>
                  <wp:effectExtent l="0" t="0" r="0" b="0"/>
                  <wp:docPr id="1028" name="Picture 4" descr="https://www.flandersfields.be/sites/westtoer_2015/files/styles/route_main_image_desktop/public/win_synced_photos/tyne_cot_cemetery-33282-0.jpg?itok=51zAaU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www.flandersfields.be/sites/westtoer_2015/files/styles/route_main_image_desktop/public/win_synced_photos/tyne_cot_cemetery-33282-0.jpg?itok=51zAaUn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6087" cy="1207068"/>
                          </a:xfrm>
                          <a:prstGeom prst="rect">
                            <a:avLst/>
                          </a:prstGeom>
                          <a:noFill/>
                          <a:extLst/>
                        </pic:spPr>
                      </pic:pic>
                    </a:graphicData>
                  </a:graphic>
                </wp:inline>
              </w:drawing>
            </w:r>
          </w:p>
          <w:p w:rsidR="00D042D6" w:rsidRDefault="00D042D6" w:rsidP="00D042D6">
            <w:pPr>
              <w:pStyle w:val="Lijstalinea"/>
              <w:numPr>
                <w:ilvl w:val="0"/>
                <w:numId w:val="1"/>
              </w:numPr>
              <w:rPr>
                <w:sz w:val="22"/>
                <w:szCs w:val="22"/>
              </w:rPr>
            </w:pPr>
            <w:r>
              <w:rPr>
                <w:sz w:val="22"/>
                <w:szCs w:val="22"/>
              </w:rPr>
              <w:t>Waarom is dit offer van Jezus anders?</w:t>
            </w:r>
          </w:p>
          <w:p w:rsidR="00D042D6" w:rsidRDefault="00D042D6" w:rsidP="00D042D6">
            <w:pPr>
              <w:pStyle w:val="Lijstalinea"/>
              <w:numPr>
                <w:ilvl w:val="0"/>
                <w:numId w:val="1"/>
              </w:numPr>
              <w:rPr>
                <w:sz w:val="22"/>
                <w:szCs w:val="22"/>
              </w:rPr>
            </w:pPr>
            <w:r>
              <w:rPr>
                <w:sz w:val="22"/>
                <w:szCs w:val="22"/>
              </w:rPr>
              <w:t>Waarom spreken we er niet meer over?</w:t>
            </w:r>
          </w:p>
          <w:p w:rsidR="006804AD" w:rsidRPr="00C860CC" w:rsidRDefault="001945E0" w:rsidP="00C860CC">
            <w:pPr>
              <w:pStyle w:val="Lijstalinea"/>
              <w:numPr>
                <w:ilvl w:val="0"/>
                <w:numId w:val="1"/>
              </w:numPr>
              <w:rPr>
                <w:sz w:val="22"/>
                <w:szCs w:val="22"/>
              </w:rPr>
            </w:pPr>
            <w:r w:rsidRPr="0054529F">
              <w:rPr>
                <w:sz w:val="22"/>
                <w:szCs w:val="22"/>
              </w:rPr>
              <w:t>Willem Jan Otten</w:t>
            </w:r>
            <w:r w:rsidR="00C860CC">
              <w:rPr>
                <w:sz w:val="22"/>
                <w:szCs w:val="22"/>
              </w:rPr>
              <w:t>:</w:t>
            </w:r>
            <w:r w:rsidRPr="0054529F">
              <w:rPr>
                <w:sz w:val="22"/>
                <w:szCs w:val="22"/>
              </w:rPr>
              <w:t xml:space="preserve"> </w:t>
            </w:r>
            <w:r w:rsidR="00C860CC">
              <w:rPr>
                <w:sz w:val="22"/>
                <w:szCs w:val="22"/>
              </w:rPr>
              <w:br/>
            </w:r>
            <w:r w:rsidRPr="00D042D6">
              <w:rPr>
                <w:i/>
                <w:sz w:val="22"/>
                <w:szCs w:val="22"/>
              </w:rPr>
              <w:t>‘Het offer heeft een gelovende van mij gemaakt’</w:t>
            </w:r>
          </w:p>
        </w:tc>
      </w:tr>
    </w:tbl>
    <w:tbl>
      <w:tblPr>
        <w:tblStyle w:val="Tabelraster"/>
        <w:tblpPr w:leftFromText="141" w:rightFromText="141" w:vertAnchor="text" w:horzAnchor="margin" w:tblpY="46"/>
        <w:tblW w:w="0" w:type="auto"/>
        <w:tblLayout w:type="fixed"/>
        <w:tblLook w:val="04A0" w:firstRow="1" w:lastRow="0" w:firstColumn="1" w:lastColumn="0" w:noHBand="0" w:noVBand="1"/>
      </w:tblPr>
      <w:tblGrid>
        <w:gridCol w:w="4521"/>
        <w:gridCol w:w="5113"/>
        <w:gridCol w:w="5387"/>
      </w:tblGrid>
      <w:tr w:rsidR="00557E0F" w:rsidRPr="0054529F" w:rsidTr="00557E0F">
        <w:tc>
          <w:tcPr>
            <w:tcW w:w="4521" w:type="dxa"/>
          </w:tcPr>
          <w:p w:rsidR="00557E0F" w:rsidRPr="0054529F" w:rsidRDefault="00557E0F" w:rsidP="00557E0F">
            <w:pPr>
              <w:rPr>
                <w:b/>
                <w:sz w:val="22"/>
                <w:szCs w:val="22"/>
              </w:rPr>
            </w:pPr>
            <w:r w:rsidRPr="0054529F">
              <w:rPr>
                <w:b/>
                <w:sz w:val="22"/>
                <w:szCs w:val="22"/>
              </w:rPr>
              <w:lastRenderedPageBreak/>
              <w:t>Het Lam als overwinnaar</w:t>
            </w:r>
          </w:p>
          <w:p w:rsidR="00557E0F" w:rsidRPr="0054529F" w:rsidRDefault="00557E0F" w:rsidP="00557E0F">
            <w:pPr>
              <w:rPr>
                <w:sz w:val="22"/>
                <w:szCs w:val="22"/>
              </w:rPr>
            </w:pPr>
          </w:p>
          <w:p w:rsidR="00557E0F" w:rsidRPr="0054529F" w:rsidRDefault="00557E0F" w:rsidP="00557E0F">
            <w:pPr>
              <w:rPr>
                <w:sz w:val="22"/>
                <w:szCs w:val="22"/>
              </w:rPr>
            </w:pPr>
            <w:r w:rsidRPr="0054529F">
              <w:rPr>
                <w:sz w:val="22"/>
                <w:szCs w:val="22"/>
              </w:rPr>
              <w:t xml:space="preserve">Vgl. </w:t>
            </w:r>
            <w:proofErr w:type="spellStart"/>
            <w:r>
              <w:rPr>
                <w:sz w:val="22"/>
                <w:szCs w:val="22"/>
              </w:rPr>
              <w:t>Opb</w:t>
            </w:r>
            <w:proofErr w:type="spellEnd"/>
            <w:r w:rsidRPr="0054529F">
              <w:rPr>
                <w:sz w:val="22"/>
                <w:szCs w:val="22"/>
              </w:rPr>
              <w:t xml:space="preserve"> 5,6 waar het Lam het oordeel voorzit.</w:t>
            </w:r>
          </w:p>
          <w:p w:rsidR="00557E0F" w:rsidRPr="0054529F" w:rsidRDefault="00557E0F" w:rsidP="00557E0F">
            <w:pPr>
              <w:rPr>
                <w:sz w:val="22"/>
                <w:szCs w:val="22"/>
              </w:rPr>
            </w:pPr>
            <w:proofErr w:type="spellStart"/>
            <w:r w:rsidRPr="0054529F">
              <w:rPr>
                <w:sz w:val="22"/>
                <w:szCs w:val="22"/>
              </w:rPr>
              <w:t>Opb</w:t>
            </w:r>
            <w:proofErr w:type="spellEnd"/>
            <w:r w:rsidRPr="0054529F">
              <w:rPr>
                <w:sz w:val="22"/>
                <w:szCs w:val="22"/>
              </w:rPr>
              <w:t xml:space="preserve"> 15,3: </w:t>
            </w:r>
            <w:r w:rsidRPr="006804AD">
              <w:rPr>
                <w:i/>
                <w:sz w:val="22"/>
                <w:szCs w:val="22"/>
              </w:rPr>
              <w:t>‘Ze zongen het lied van Mozes… en het lied van het Lam…’</w:t>
            </w:r>
          </w:p>
          <w:p w:rsidR="00557E0F" w:rsidRPr="0054529F" w:rsidRDefault="00557E0F" w:rsidP="00557E0F">
            <w:pPr>
              <w:rPr>
                <w:sz w:val="22"/>
                <w:szCs w:val="22"/>
              </w:rPr>
            </w:pPr>
            <w:proofErr w:type="spellStart"/>
            <w:r w:rsidRPr="0054529F">
              <w:rPr>
                <w:sz w:val="22"/>
                <w:szCs w:val="22"/>
              </w:rPr>
              <w:t>Opb</w:t>
            </w:r>
            <w:proofErr w:type="spellEnd"/>
            <w:r w:rsidRPr="0054529F">
              <w:rPr>
                <w:sz w:val="22"/>
                <w:szCs w:val="22"/>
              </w:rPr>
              <w:t xml:space="preserve"> 17,14: </w:t>
            </w:r>
            <w:r w:rsidRPr="006804AD">
              <w:rPr>
                <w:i/>
                <w:sz w:val="22"/>
                <w:szCs w:val="22"/>
              </w:rPr>
              <w:t>‘Zij zullen oorlog voeren tegen het Lam, maar het Lam zal hen overwinnen, want het Lam is de Heer der heren en de koning der koningen en zij die bij Hem zijn, zijn de geroepenen, de uitverkorenen en de getrouwen’</w:t>
            </w:r>
          </w:p>
          <w:p w:rsidR="00557E0F" w:rsidRPr="0054529F" w:rsidRDefault="00557E0F" w:rsidP="00557E0F">
            <w:pPr>
              <w:rPr>
                <w:sz w:val="22"/>
                <w:szCs w:val="22"/>
              </w:rPr>
            </w:pPr>
            <w:r>
              <w:rPr>
                <w:sz w:val="22"/>
                <w:szCs w:val="22"/>
              </w:rPr>
              <w:t>(=</w:t>
            </w:r>
            <w:r w:rsidRPr="0054529F">
              <w:rPr>
                <w:sz w:val="22"/>
                <w:szCs w:val="22"/>
              </w:rPr>
              <w:t>opschrift bij tronende figuur op het retabel)</w:t>
            </w:r>
          </w:p>
          <w:p w:rsidR="00557E0F" w:rsidRPr="0054529F" w:rsidRDefault="00557E0F" w:rsidP="00557E0F">
            <w:pPr>
              <w:rPr>
                <w:sz w:val="22"/>
                <w:szCs w:val="22"/>
              </w:rPr>
            </w:pPr>
          </w:p>
        </w:tc>
        <w:tc>
          <w:tcPr>
            <w:tcW w:w="5113" w:type="dxa"/>
          </w:tcPr>
          <w:p w:rsidR="00557E0F" w:rsidRDefault="00557E0F" w:rsidP="00557E0F">
            <w:pPr>
              <w:rPr>
                <w:sz w:val="22"/>
                <w:szCs w:val="22"/>
              </w:rPr>
            </w:pPr>
          </w:p>
          <w:p w:rsidR="00557E0F" w:rsidRDefault="00557E0F" w:rsidP="00557E0F">
            <w:pPr>
              <w:rPr>
                <w:sz w:val="22"/>
                <w:szCs w:val="22"/>
              </w:rPr>
            </w:pPr>
          </w:p>
          <w:p w:rsidR="00557E0F" w:rsidRPr="0054529F" w:rsidRDefault="00557E0F" w:rsidP="00557E0F">
            <w:pPr>
              <w:rPr>
                <w:sz w:val="22"/>
                <w:szCs w:val="22"/>
              </w:rPr>
            </w:pPr>
            <w:r w:rsidRPr="0054529F">
              <w:rPr>
                <w:sz w:val="22"/>
                <w:szCs w:val="22"/>
              </w:rPr>
              <w:t>Boek Openbaring</w:t>
            </w:r>
            <w:r>
              <w:rPr>
                <w:sz w:val="22"/>
                <w:szCs w:val="22"/>
              </w:rPr>
              <w:t>: in apoc</w:t>
            </w:r>
            <w:r w:rsidRPr="0054529F">
              <w:rPr>
                <w:sz w:val="22"/>
                <w:szCs w:val="22"/>
              </w:rPr>
              <w:t>a</w:t>
            </w:r>
            <w:r>
              <w:rPr>
                <w:sz w:val="22"/>
                <w:szCs w:val="22"/>
              </w:rPr>
              <w:t>lyptische taal wordt uitgedrukt</w:t>
            </w:r>
            <w:r w:rsidRPr="0054529F">
              <w:rPr>
                <w:sz w:val="22"/>
                <w:szCs w:val="22"/>
              </w:rPr>
              <w:t xml:space="preserve"> dat de profetieën van het OT </w:t>
            </w:r>
            <w:r>
              <w:rPr>
                <w:sz w:val="22"/>
                <w:szCs w:val="22"/>
              </w:rPr>
              <w:t xml:space="preserve">nu </w:t>
            </w:r>
            <w:r w:rsidRPr="0054529F">
              <w:rPr>
                <w:sz w:val="22"/>
                <w:szCs w:val="22"/>
              </w:rPr>
              <w:t>in vervulling zijn gegaan</w:t>
            </w:r>
            <w:r>
              <w:rPr>
                <w:sz w:val="22"/>
                <w:szCs w:val="22"/>
              </w:rPr>
              <w:t xml:space="preserve"> in de gekruisigde Jezus (</w:t>
            </w:r>
            <w:r w:rsidRPr="0054529F">
              <w:rPr>
                <w:sz w:val="22"/>
                <w:szCs w:val="22"/>
              </w:rPr>
              <w:t>het lam</w:t>
            </w:r>
            <w:r>
              <w:rPr>
                <w:sz w:val="22"/>
                <w:szCs w:val="22"/>
              </w:rPr>
              <w:t>)</w:t>
            </w:r>
            <w:r w:rsidRPr="0054529F">
              <w:rPr>
                <w:sz w:val="22"/>
                <w:szCs w:val="22"/>
              </w:rPr>
              <w:t>, die de ‘heiligen’ vrijkoopt (</w:t>
            </w:r>
            <w:proofErr w:type="spellStart"/>
            <w:r w:rsidRPr="0054529F">
              <w:rPr>
                <w:sz w:val="22"/>
                <w:szCs w:val="22"/>
              </w:rPr>
              <w:t>Opb</w:t>
            </w:r>
            <w:proofErr w:type="spellEnd"/>
            <w:r w:rsidRPr="0054529F">
              <w:rPr>
                <w:sz w:val="22"/>
                <w:szCs w:val="22"/>
              </w:rPr>
              <w:t xml:space="preserve"> 7,14) en de definitieve overwinning inzet (</w:t>
            </w:r>
            <w:proofErr w:type="spellStart"/>
            <w:r w:rsidRPr="0054529F">
              <w:rPr>
                <w:sz w:val="22"/>
                <w:szCs w:val="22"/>
              </w:rPr>
              <w:t>Opb</w:t>
            </w:r>
            <w:proofErr w:type="spellEnd"/>
            <w:r w:rsidRPr="0054529F">
              <w:rPr>
                <w:sz w:val="22"/>
                <w:szCs w:val="22"/>
              </w:rPr>
              <w:t xml:space="preserve"> 12,11).</w:t>
            </w:r>
          </w:p>
          <w:p w:rsidR="00557E0F" w:rsidRPr="0054529F" w:rsidRDefault="00557E0F" w:rsidP="00557E0F">
            <w:pPr>
              <w:rPr>
                <w:sz w:val="22"/>
                <w:szCs w:val="22"/>
              </w:rPr>
            </w:pPr>
          </w:p>
          <w:p w:rsidR="00557E0F" w:rsidRPr="0054529F" w:rsidRDefault="00557E0F" w:rsidP="00557E0F">
            <w:pPr>
              <w:rPr>
                <w:sz w:val="22"/>
                <w:szCs w:val="22"/>
              </w:rPr>
            </w:pPr>
            <w:r w:rsidRPr="0054529F">
              <w:rPr>
                <w:sz w:val="22"/>
                <w:szCs w:val="22"/>
              </w:rPr>
              <w:t xml:space="preserve">Context: </w:t>
            </w:r>
            <w:r>
              <w:rPr>
                <w:sz w:val="22"/>
                <w:szCs w:val="22"/>
              </w:rPr>
              <w:t>t</w:t>
            </w:r>
            <w:r w:rsidRPr="0054529F">
              <w:rPr>
                <w:sz w:val="22"/>
                <w:szCs w:val="22"/>
              </w:rPr>
              <w:t xml:space="preserve">roost en bemoediging </w:t>
            </w:r>
            <w:r>
              <w:rPr>
                <w:sz w:val="22"/>
                <w:szCs w:val="22"/>
              </w:rPr>
              <w:t xml:space="preserve">midden </w:t>
            </w:r>
            <w:r w:rsidRPr="0054529F">
              <w:rPr>
                <w:sz w:val="22"/>
                <w:szCs w:val="22"/>
              </w:rPr>
              <w:t xml:space="preserve">grote dreiging voor christengemeenten door de vervolgingen (Romeinse </w:t>
            </w:r>
            <w:r>
              <w:rPr>
                <w:sz w:val="22"/>
                <w:szCs w:val="22"/>
              </w:rPr>
              <w:t>overheid</w:t>
            </w:r>
            <w:r w:rsidRPr="0054529F">
              <w:rPr>
                <w:sz w:val="22"/>
                <w:szCs w:val="22"/>
              </w:rPr>
              <w:t xml:space="preserve">). </w:t>
            </w:r>
          </w:p>
        </w:tc>
        <w:tc>
          <w:tcPr>
            <w:tcW w:w="5387" w:type="dxa"/>
          </w:tcPr>
          <w:p w:rsidR="00557E0F" w:rsidRPr="0054529F" w:rsidRDefault="00557E0F" w:rsidP="00557E0F">
            <w:pPr>
              <w:rPr>
                <w:sz w:val="22"/>
                <w:szCs w:val="22"/>
              </w:rPr>
            </w:pPr>
          </w:p>
          <w:p w:rsidR="00557E0F" w:rsidRDefault="00557E0F" w:rsidP="00557E0F">
            <w:pPr>
              <w:pStyle w:val="Lijstalinea"/>
              <w:rPr>
                <w:sz w:val="22"/>
                <w:szCs w:val="22"/>
              </w:rPr>
            </w:pPr>
          </w:p>
          <w:p w:rsidR="00557E0F" w:rsidRPr="0054529F" w:rsidRDefault="00557E0F" w:rsidP="00557E0F">
            <w:pPr>
              <w:pStyle w:val="Lijstalinea"/>
              <w:numPr>
                <w:ilvl w:val="0"/>
                <w:numId w:val="1"/>
              </w:numPr>
              <w:rPr>
                <w:sz w:val="22"/>
                <w:szCs w:val="22"/>
              </w:rPr>
            </w:pPr>
            <w:r w:rsidRPr="0054529F">
              <w:rPr>
                <w:sz w:val="22"/>
                <w:szCs w:val="22"/>
              </w:rPr>
              <w:t xml:space="preserve">Kan het goede </w:t>
            </w:r>
            <w:r>
              <w:rPr>
                <w:sz w:val="22"/>
                <w:szCs w:val="22"/>
              </w:rPr>
              <w:t>overwinnen</w:t>
            </w:r>
            <w:r w:rsidRPr="0054529F">
              <w:rPr>
                <w:sz w:val="22"/>
                <w:szCs w:val="22"/>
              </w:rPr>
              <w:t>?</w:t>
            </w:r>
          </w:p>
          <w:p w:rsidR="0062624A" w:rsidRDefault="0062624A" w:rsidP="00557E0F">
            <w:pPr>
              <w:pStyle w:val="Lijstalinea"/>
              <w:numPr>
                <w:ilvl w:val="0"/>
                <w:numId w:val="1"/>
              </w:numPr>
              <w:rPr>
                <w:sz w:val="22"/>
                <w:szCs w:val="22"/>
              </w:rPr>
            </w:pPr>
            <w:r>
              <w:rPr>
                <w:sz w:val="22"/>
                <w:szCs w:val="22"/>
              </w:rPr>
              <w:t>Wat is de impact van ons kwaad?</w:t>
            </w:r>
          </w:p>
          <w:p w:rsidR="00557E0F" w:rsidRDefault="00557E0F" w:rsidP="00557E0F">
            <w:pPr>
              <w:pStyle w:val="Lijstalinea"/>
              <w:numPr>
                <w:ilvl w:val="0"/>
                <w:numId w:val="1"/>
              </w:numPr>
              <w:rPr>
                <w:sz w:val="22"/>
                <w:szCs w:val="22"/>
              </w:rPr>
            </w:pPr>
            <w:r>
              <w:rPr>
                <w:sz w:val="22"/>
                <w:szCs w:val="22"/>
              </w:rPr>
              <w:t>Kan iets dat weerloos is en mislukt het tij keren?</w:t>
            </w:r>
          </w:p>
          <w:p w:rsidR="00557E0F" w:rsidRPr="0054529F" w:rsidRDefault="00557E0F" w:rsidP="00557E0F">
            <w:pPr>
              <w:pStyle w:val="Lijstalinea"/>
              <w:numPr>
                <w:ilvl w:val="0"/>
                <w:numId w:val="1"/>
              </w:numPr>
              <w:rPr>
                <w:sz w:val="22"/>
                <w:szCs w:val="22"/>
              </w:rPr>
            </w:pPr>
            <w:r>
              <w:rPr>
                <w:sz w:val="22"/>
                <w:szCs w:val="22"/>
              </w:rPr>
              <w:t xml:space="preserve">Hoe spreken in de aanstoot en dwaasheid van de kruisdood de kracht en wijsheid van God (vgl. 1 Kor 1,22ev)? Is het absurd en irrationeel, of volgt het een andere (Gods) logica? </w:t>
            </w:r>
          </w:p>
          <w:p w:rsidR="00557E0F" w:rsidRPr="00C860CC" w:rsidRDefault="00557E0F" w:rsidP="00557E0F">
            <w:pPr>
              <w:pStyle w:val="Lijstalinea"/>
              <w:numPr>
                <w:ilvl w:val="0"/>
                <w:numId w:val="1"/>
              </w:numPr>
              <w:rPr>
                <w:sz w:val="22"/>
                <w:szCs w:val="22"/>
              </w:rPr>
            </w:pPr>
            <w:r w:rsidRPr="0054529F">
              <w:rPr>
                <w:sz w:val="22"/>
                <w:szCs w:val="22"/>
              </w:rPr>
              <w:t xml:space="preserve">Wat betekent het dat het slachtoffer rechter wordt? </w:t>
            </w:r>
            <w:r w:rsidRPr="00C860CC">
              <w:rPr>
                <w:sz w:val="22"/>
                <w:szCs w:val="22"/>
              </w:rPr>
              <w:t xml:space="preserve">Wat betekent dit voor de slachtoffers van de hele geschiedenis? </w:t>
            </w:r>
          </w:p>
          <w:p w:rsidR="00557E0F" w:rsidRPr="00D042D6" w:rsidRDefault="00557E0F" w:rsidP="00557E0F">
            <w:pPr>
              <w:pStyle w:val="Lijstalinea"/>
              <w:numPr>
                <w:ilvl w:val="0"/>
                <w:numId w:val="1"/>
              </w:numPr>
              <w:rPr>
                <w:sz w:val="22"/>
                <w:szCs w:val="22"/>
              </w:rPr>
            </w:pPr>
            <w:r w:rsidRPr="0054529F">
              <w:rPr>
                <w:sz w:val="22"/>
                <w:szCs w:val="22"/>
              </w:rPr>
              <w:t>Wat betekent het in dit ‘Lam’ te geloven?</w:t>
            </w:r>
          </w:p>
        </w:tc>
      </w:tr>
      <w:tr w:rsidR="00557E0F" w:rsidRPr="0054529F" w:rsidTr="00557E0F">
        <w:tc>
          <w:tcPr>
            <w:tcW w:w="4521" w:type="dxa"/>
          </w:tcPr>
          <w:p w:rsidR="00557E0F" w:rsidRPr="006804AD" w:rsidRDefault="00557E0F" w:rsidP="00557E0F">
            <w:pPr>
              <w:rPr>
                <w:sz w:val="22"/>
                <w:szCs w:val="22"/>
              </w:rPr>
            </w:pPr>
            <w:r w:rsidRPr="0054529F">
              <w:rPr>
                <w:noProof/>
                <w:sz w:val="22"/>
                <w:szCs w:val="22"/>
                <w:lang w:eastAsia="nl-BE"/>
              </w:rPr>
              <w:drawing>
                <wp:anchor distT="0" distB="0" distL="114300" distR="114300" simplePos="0" relativeHeight="251661312" behindDoc="0" locked="0" layoutInCell="1" allowOverlap="1" wp14:anchorId="04AFAD19" wp14:editId="62904364">
                  <wp:simplePos x="0" y="0"/>
                  <wp:positionH relativeFrom="column">
                    <wp:posOffset>1804155</wp:posOffset>
                  </wp:positionH>
                  <wp:positionV relativeFrom="paragraph">
                    <wp:posOffset>131960</wp:posOffset>
                  </wp:positionV>
                  <wp:extent cx="865505" cy="1079500"/>
                  <wp:effectExtent l="0" t="0" r="0" b="6350"/>
                  <wp:wrapSquare wrapText="bothSides"/>
                  <wp:docPr id="2050" name="Picture 2" descr="https://www.lucepedia.nl/lucepedia/static/images/v1/dossiers/eucharistie/eucharistie_b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www.lucepedia.nl/lucepedia/static/images/v1/dossiers/eucharistie/eucharistie_broo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1079500"/>
                          </a:xfrm>
                          <a:prstGeom prst="rect">
                            <a:avLst/>
                          </a:prstGeom>
                          <a:noFill/>
                          <a:extLst/>
                        </pic:spPr>
                      </pic:pic>
                    </a:graphicData>
                  </a:graphic>
                </wp:anchor>
              </w:drawing>
            </w:r>
            <w:r>
              <w:rPr>
                <w:b/>
                <w:sz w:val="22"/>
                <w:szCs w:val="22"/>
              </w:rPr>
              <w:t>Het grote plaatje</w:t>
            </w:r>
          </w:p>
          <w:p w:rsidR="00557E0F" w:rsidRDefault="00557E0F" w:rsidP="00557E0F">
            <w:pPr>
              <w:rPr>
                <w:sz w:val="22"/>
                <w:szCs w:val="22"/>
              </w:rPr>
            </w:pPr>
          </w:p>
          <w:p w:rsidR="00557E0F" w:rsidRDefault="00557E0F" w:rsidP="00557E0F">
            <w:pPr>
              <w:rPr>
                <w:sz w:val="22"/>
                <w:szCs w:val="22"/>
              </w:rPr>
            </w:pPr>
            <w:r>
              <w:rPr>
                <w:sz w:val="22"/>
                <w:szCs w:val="22"/>
              </w:rPr>
              <w:t xml:space="preserve">Vgl. het geheel van het retabel: Adam, Eva, profeten, aankondiging … alles vindt zijn voltooiing in de </w:t>
            </w:r>
            <w:r>
              <w:rPr>
                <w:sz w:val="22"/>
                <w:szCs w:val="22"/>
              </w:rPr>
              <w:t>‘</w:t>
            </w:r>
            <w:r>
              <w:rPr>
                <w:sz w:val="22"/>
                <w:szCs w:val="22"/>
              </w:rPr>
              <w:t>hemelse</w:t>
            </w:r>
            <w:r>
              <w:rPr>
                <w:sz w:val="22"/>
                <w:szCs w:val="22"/>
              </w:rPr>
              <w:t>’</w:t>
            </w:r>
            <w:r>
              <w:rPr>
                <w:sz w:val="22"/>
                <w:szCs w:val="22"/>
              </w:rPr>
              <w:t xml:space="preserve"> liturgie </w:t>
            </w:r>
            <w:r w:rsidRPr="0054529F">
              <w:rPr>
                <w:sz w:val="22"/>
                <w:szCs w:val="22"/>
              </w:rPr>
              <w:t>(</w:t>
            </w:r>
            <w:proofErr w:type="spellStart"/>
            <w:r w:rsidRPr="0054529F">
              <w:rPr>
                <w:sz w:val="22"/>
                <w:szCs w:val="22"/>
              </w:rPr>
              <w:t>Opb</w:t>
            </w:r>
            <w:proofErr w:type="spellEnd"/>
            <w:r w:rsidRPr="0054529F">
              <w:rPr>
                <w:sz w:val="22"/>
                <w:szCs w:val="22"/>
              </w:rPr>
              <w:t xml:space="preserve"> 4)</w:t>
            </w:r>
            <w:r>
              <w:rPr>
                <w:sz w:val="22"/>
                <w:szCs w:val="22"/>
              </w:rPr>
              <w:t xml:space="preserve">. </w:t>
            </w:r>
          </w:p>
          <w:p w:rsidR="00557E0F" w:rsidRPr="0054529F" w:rsidRDefault="00557E0F" w:rsidP="00557E0F">
            <w:pPr>
              <w:rPr>
                <w:sz w:val="22"/>
                <w:szCs w:val="22"/>
              </w:rPr>
            </w:pPr>
            <w:r>
              <w:rPr>
                <w:sz w:val="22"/>
                <w:szCs w:val="22"/>
              </w:rPr>
              <w:t>Nu al</w:t>
            </w:r>
            <w:r w:rsidRPr="0054529F">
              <w:rPr>
                <w:sz w:val="22"/>
                <w:szCs w:val="22"/>
              </w:rPr>
              <w:t xml:space="preserve"> </w:t>
            </w:r>
            <w:r>
              <w:rPr>
                <w:sz w:val="22"/>
                <w:szCs w:val="22"/>
              </w:rPr>
              <w:t xml:space="preserve">krijgen we een </w:t>
            </w:r>
            <w:r w:rsidRPr="0054529F">
              <w:rPr>
                <w:sz w:val="22"/>
                <w:szCs w:val="22"/>
              </w:rPr>
              <w:t>voorsmaak in de ‘aardse’ liturgie (vgl.</w:t>
            </w:r>
            <w:r>
              <w:rPr>
                <w:sz w:val="22"/>
                <w:szCs w:val="22"/>
              </w:rPr>
              <w:t xml:space="preserve"> de beker bij het Lam). Vgl. </w:t>
            </w:r>
            <w:r w:rsidRPr="00EC071F">
              <w:rPr>
                <w:i/>
                <w:sz w:val="22"/>
                <w:szCs w:val="22"/>
              </w:rPr>
              <w:t>‘Agnus Dei’</w:t>
            </w:r>
            <w:r w:rsidRPr="00EC071F">
              <w:rPr>
                <w:sz w:val="22"/>
                <w:szCs w:val="22"/>
              </w:rPr>
              <w:t xml:space="preserve"> </w:t>
            </w:r>
            <w:r w:rsidRPr="0054529F">
              <w:rPr>
                <w:sz w:val="22"/>
                <w:szCs w:val="22"/>
              </w:rPr>
              <w:t>en broodbreking in de eucharistieviering</w:t>
            </w:r>
          </w:p>
        </w:tc>
        <w:tc>
          <w:tcPr>
            <w:tcW w:w="5113" w:type="dxa"/>
          </w:tcPr>
          <w:p w:rsidR="00557E0F" w:rsidRDefault="00557E0F" w:rsidP="00557E0F">
            <w:pPr>
              <w:rPr>
                <w:sz w:val="22"/>
                <w:szCs w:val="22"/>
              </w:rPr>
            </w:pPr>
          </w:p>
          <w:p w:rsidR="00557E0F" w:rsidRDefault="00557E0F" w:rsidP="00557E0F">
            <w:pPr>
              <w:rPr>
                <w:sz w:val="22"/>
                <w:szCs w:val="22"/>
              </w:rPr>
            </w:pPr>
            <w:r>
              <w:rPr>
                <w:sz w:val="22"/>
                <w:szCs w:val="22"/>
              </w:rPr>
              <w:t xml:space="preserve">Heilshistorisch perspectief: het grote project dat met de schepping is meegegeven, vindt hier, in de aanbidding van het Lam zijn finaliteit. </w:t>
            </w:r>
            <w:r w:rsidRPr="0054529F">
              <w:rPr>
                <w:sz w:val="22"/>
                <w:szCs w:val="22"/>
              </w:rPr>
              <w:t xml:space="preserve">Daar en dan (opkijkend </w:t>
            </w:r>
            <w:r>
              <w:rPr>
                <w:sz w:val="22"/>
                <w:szCs w:val="22"/>
              </w:rPr>
              <w:t>naar het Lam), vindt alles en ieder zijn plaats (vgl. Fil 2,10-11). Van Adam tot Christus: een goedheid die zich wil openbaren en meedelen.</w:t>
            </w:r>
            <w:r w:rsidR="0062624A">
              <w:rPr>
                <w:sz w:val="22"/>
                <w:szCs w:val="22"/>
              </w:rPr>
              <w:t xml:space="preserve"> De zonde breekt dit project niet af.</w:t>
            </w:r>
            <w:r w:rsidR="0017351B">
              <w:rPr>
                <w:sz w:val="22"/>
                <w:szCs w:val="22"/>
              </w:rPr>
              <w:t xml:space="preserve"> En iedereen is present</w:t>
            </w:r>
          </w:p>
          <w:p w:rsidR="0062624A" w:rsidRPr="0054529F" w:rsidRDefault="0062624A" w:rsidP="00557E0F">
            <w:pPr>
              <w:rPr>
                <w:sz w:val="22"/>
                <w:szCs w:val="22"/>
              </w:rPr>
            </w:pPr>
          </w:p>
          <w:p w:rsidR="00557E0F" w:rsidRPr="0054529F" w:rsidRDefault="00557E0F" w:rsidP="00557E0F">
            <w:pPr>
              <w:rPr>
                <w:sz w:val="22"/>
                <w:szCs w:val="22"/>
              </w:rPr>
            </w:pPr>
            <w:r w:rsidRPr="0054529F">
              <w:rPr>
                <w:sz w:val="22"/>
                <w:szCs w:val="22"/>
              </w:rPr>
              <w:t>Litanie</w:t>
            </w:r>
            <w:r>
              <w:rPr>
                <w:sz w:val="22"/>
                <w:szCs w:val="22"/>
              </w:rPr>
              <w:t xml:space="preserve"> en gebaar verhelderen mekaar: h</w:t>
            </w:r>
            <w:r w:rsidRPr="0054529F">
              <w:rPr>
                <w:sz w:val="22"/>
                <w:szCs w:val="22"/>
              </w:rPr>
              <w:t>et gebroken brood en geslachte Lam verwijzen beide Christus die ons bij God brengt.</w:t>
            </w:r>
          </w:p>
        </w:tc>
        <w:tc>
          <w:tcPr>
            <w:tcW w:w="5387" w:type="dxa"/>
          </w:tcPr>
          <w:p w:rsidR="00557E0F" w:rsidRDefault="00557E0F" w:rsidP="00557E0F">
            <w:pPr>
              <w:rPr>
                <w:sz w:val="22"/>
                <w:szCs w:val="22"/>
              </w:rPr>
            </w:pPr>
          </w:p>
          <w:p w:rsidR="00557E0F" w:rsidRDefault="00557E0F" w:rsidP="00557E0F">
            <w:pPr>
              <w:pStyle w:val="Lijstalinea"/>
              <w:rPr>
                <w:sz w:val="22"/>
                <w:szCs w:val="22"/>
              </w:rPr>
            </w:pPr>
          </w:p>
          <w:p w:rsidR="0065756B" w:rsidRDefault="00557E0F" w:rsidP="00557E0F">
            <w:pPr>
              <w:pStyle w:val="Lijstalinea"/>
              <w:numPr>
                <w:ilvl w:val="0"/>
                <w:numId w:val="1"/>
              </w:numPr>
              <w:rPr>
                <w:sz w:val="22"/>
                <w:szCs w:val="22"/>
              </w:rPr>
            </w:pPr>
            <w:r>
              <w:rPr>
                <w:sz w:val="22"/>
                <w:szCs w:val="22"/>
              </w:rPr>
              <w:t>Wat zegt het christelijk geloof over ‘het einde’?</w:t>
            </w:r>
          </w:p>
          <w:p w:rsidR="00557E0F" w:rsidRDefault="00557E0F" w:rsidP="00557E0F">
            <w:pPr>
              <w:pStyle w:val="Lijstalinea"/>
              <w:numPr>
                <w:ilvl w:val="0"/>
                <w:numId w:val="1"/>
              </w:numPr>
              <w:rPr>
                <w:sz w:val="22"/>
                <w:szCs w:val="22"/>
              </w:rPr>
            </w:pPr>
            <w:r>
              <w:rPr>
                <w:sz w:val="22"/>
                <w:szCs w:val="22"/>
              </w:rPr>
              <w:t>Wat zal er met deze wereld gebeuren?</w:t>
            </w:r>
          </w:p>
          <w:p w:rsidR="00557E0F" w:rsidRDefault="0065756B" w:rsidP="00557E0F">
            <w:pPr>
              <w:pStyle w:val="Lijstalinea"/>
              <w:numPr>
                <w:ilvl w:val="0"/>
                <w:numId w:val="1"/>
              </w:numPr>
              <w:rPr>
                <w:sz w:val="22"/>
                <w:szCs w:val="22"/>
              </w:rPr>
            </w:pPr>
            <w:r>
              <w:rPr>
                <w:sz w:val="22"/>
                <w:szCs w:val="22"/>
              </w:rPr>
              <w:t>Is het e</w:t>
            </w:r>
            <w:r w:rsidR="00557E0F">
              <w:rPr>
                <w:sz w:val="22"/>
                <w:szCs w:val="22"/>
              </w:rPr>
              <w:t xml:space="preserve">en ongeleide geschiedenis van toevalligheden of </w:t>
            </w:r>
            <w:r>
              <w:rPr>
                <w:sz w:val="22"/>
                <w:szCs w:val="22"/>
              </w:rPr>
              <w:t xml:space="preserve">daarentegen </w:t>
            </w:r>
            <w:r w:rsidR="00557E0F">
              <w:rPr>
                <w:sz w:val="22"/>
                <w:szCs w:val="22"/>
              </w:rPr>
              <w:t xml:space="preserve">een groots project? </w:t>
            </w:r>
          </w:p>
          <w:p w:rsidR="00557E0F" w:rsidRDefault="00557E0F" w:rsidP="00557E0F">
            <w:pPr>
              <w:pStyle w:val="Lijstalinea"/>
              <w:numPr>
                <w:ilvl w:val="0"/>
                <w:numId w:val="1"/>
              </w:numPr>
              <w:rPr>
                <w:sz w:val="22"/>
                <w:szCs w:val="22"/>
              </w:rPr>
            </w:pPr>
            <w:r>
              <w:rPr>
                <w:sz w:val="22"/>
                <w:szCs w:val="22"/>
              </w:rPr>
              <w:t xml:space="preserve">Wat mogen we hopen? </w:t>
            </w:r>
            <w:r w:rsidRPr="00C87583">
              <w:rPr>
                <w:sz w:val="22"/>
                <w:szCs w:val="22"/>
              </w:rPr>
              <w:t>Vgl.</w:t>
            </w:r>
            <w:r w:rsidR="0065756B">
              <w:rPr>
                <w:sz w:val="22"/>
                <w:szCs w:val="22"/>
              </w:rPr>
              <w:t xml:space="preserve"> Bianchi:</w:t>
            </w:r>
            <w:r w:rsidRPr="00C87583">
              <w:rPr>
                <w:sz w:val="22"/>
                <w:szCs w:val="22"/>
              </w:rPr>
              <w:t xml:space="preserve"> ‘God aan het begin plaatsen is God aan het einde plaatsen</w:t>
            </w:r>
            <w:r w:rsidR="0065756B">
              <w:rPr>
                <w:sz w:val="22"/>
                <w:szCs w:val="22"/>
              </w:rPr>
              <w:t>’</w:t>
            </w:r>
            <w:r w:rsidRPr="00C87583">
              <w:rPr>
                <w:sz w:val="22"/>
                <w:szCs w:val="22"/>
              </w:rPr>
              <w:t>.</w:t>
            </w:r>
          </w:p>
          <w:p w:rsidR="0017351B" w:rsidRPr="00C87583" w:rsidRDefault="0017351B" w:rsidP="00557E0F">
            <w:pPr>
              <w:pStyle w:val="Lijstalinea"/>
              <w:numPr>
                <w:ilvl w:val="0"/>
                <w:numId w:val="1"/>
              </w:numPr>
              <w:rPr>
                <w:sz w:val="22"/>
                <w:szCs w:val="22"/>
              </w:rPr>
            </w:pPr>
            <w:r>
              <w:rPr>
                <w:sz w:val="22"/>
                <w:szCs w:val="22"/>
              </w:rPr>
              <w:t>Wie heeft God op het oog: een kleine groep getrouwen of de hele wereld?</w:t>
            </w:r>
            <w:bookmarkStart w:id="0" w:name="_GoBack"/>
            <w:bookmarkEnd w:id="0"/>
          </w:p>
          <w:p w:rsidR="00557E0F" w:rsidRPr="0054529F" w:rsidRDefault="00557E0F" w:rsidP="00557E0F">
            <w:pPr>
              <w:rPr>
                <w:sz w:val="22"/>
                <w:szCs w:val="22"/>
              </w:rPr>
            </w:pPr>
          </w:p>
        </w:tc>
      </w:tr>
      <w:tr w:rsidR="00557E0F" w:rsidRPr="0054529F" w:rsidTr="00557E0F">
        <w:trPr>
          <w:trHeight w:val="416"/>
        </w:trPr>
        <w:tc>
          <w:tcPr>
            <w:tcW w:w="4521" w:type="dxa"/>
          </w:tcPr>
          <w:p w:rsidR="00557E0F" w:rsidRPr="00EC071F" w:rsidRDefault="00557E0F" w:rsidP="00557E0F">
            <w:pPr>
              <w:rPr>
                <w:b/>
                <w:sz w:val="22"/>
                <w:szCs w:val="22"/>
              </w:rPr>
            </w:pPr>
            <w:r w:rsidRPr="00EC071F">
              <w:rPr>
                <w:b/>
                <w:sz w:val="22"/>
                <w:szCs w:val="22"/>
              </w:rPr>
              <w:t>Het Lam en de drie-ene God</w:t>
            </w:r>
          </w:p>
          <w:p w:rsidR="00557E0F" w:rsidRDefault="00557E0F" w:rsidP="00557E0F">
            <w:pPr>
              <w:rPr>
                <w:sz w:val="22"/>
                <w:szCs w:val="22"/>
              </w:rPr>
            </w:pPr>
          </w:p>
          <w:p w:rsidR="00557E0F" w:rsidRDefault="00557E0F" w:rsidP="00557E0F">
            <w:pPr>
              <w:rPr>
                <w:sz w:val="22"/>
                <w:szCs w:val="22"/>
              </w:rPr>
            </w:pPr>
            <w:r w:rsidRPr="0054529F">
              <w:rPr>
                <w:sz w:val="22"/>
                <w:szCs w:val="22"/>
              </w:rPr>
              <w:t xml:space="preserve">Vader </w:t>
            </w:r>
          </w:p>
          <w:p w:rsidR="00557E0F" w:rsidRDefault="00557E0F" w:rsidP="00557E0F">
            <w:pPr>
              <w:pStyle w:val="Lijstalinea"/>
              <w:numPr>
                <w:ilvl w:val="0"/>
                <w:numId w:val="1"/>
              </w:numPr>
              <w:rPr>
                <w:sz w:val="22"/>
                <w:szCs w:val="22"/>
              </w:rPr>
            </w:pPr>
            <w:r>
              <w:rPr>
                <w:sz w:val="22"/>
                <w:szCs w:val="22"/>
              </w:rPr>
              <w:t xml:space="preserve">Evt. tronende figuur </w:t>
            </w:r>
          </w:p>
          <w:p w:rsidR="00557E0F" w:rsidRPr="00C87583" w:rsidRDefault="0065756B" w:rsidP="00557E0F">
            <w:pPr>
              <w:pStyle w:val="Lijstalinea"/>
              <w:numPr>
                <w:ilvl w:val="0"/>
                <w:numId w:val="1"/>
              </w:numPr>
              <w:rPr>
                <w:sz w:val="22"/>
                <w:szCs w:val="22"/>
              </w:rPr>
            </w:pPr>
            <w:r>
              <w:rPr>
                <w:sz w:val="22"/>
                <w:szCs w:val="22"/>
              </w:rPr>
              <w:t>En/</w:t>
            </w:r>
            <w:r w:rsidR="00557E0F">
              <w:rPr>
                <w:sz w:val="22"/>
                <w:szCs w:val="22"/>
              </w:rPr>
              <w:t>of (</w:t>
            </w:r>
            <w:r w:rsidR="00557E0F" w:rsidRPr="00EC071F">
              <w:rPr>
                <w:sz w:val="22"/>
                <w:szCs w:val="22"/>
              </w:rPr>
              <w:t xml:space="preserve">als </w:t>
            </w:r>
            <w:r w:rsidR="00557E0F">
              <w:rPr>
                <w:sz w:val="22"/>
                <w:szCs w:val="22"/>
              </w:rPr>
              <w:t>dit</w:t>
            </w:r>
            <w:r w:rsidR="00557E0F" w:rsidRPr="00EC071F">
              <w:rPr>
                <w:sz w:val="22"/>
                <w:szCs w:val="22"/>
              </w:rPr>
              <w:t xml:space="preserve"> de triomferende, verheerlijkte ‘Christus </w:t>
            </w:r>
            <w:proofErr w:type="spellStart"/>
            <w:r w:rsidR="00557E0F" w:rsidRPr="00EC071F">
              <w:rPr>
                <w:sz w:val="22"/>
                <w:szCs w:val="22"/>
              </w:rPr>
              <w:t>Pantocrator</w:t>
            </w:r>
            <w:proofErr w:type="spellEnd"/>
            <w:r w:rsidR="00557E0F" w:rsidRPr="00EC071F">
              <w:rPr>
                <w:sz w:val="22"/>
                <w:szCs w:val="22"/>
              </w:rPr>
              <w:t>’</w:t>
            </w:r>
            <w:r w:rsidR="00557E0F">
              <w:rPr>
                <w:sz w:val="22"/>
                <w:szCs w:val="22"/>
              </w:rPr>
              <w:t xml:space="preserve"> is), </w:t>
            </w:r>
            <w:r w:rsidR="00557E0F" w:rsidRPr="00C87583">
              <w:rPr>
                <w:sz w:val="22"/>
                <w:szCs w:val="22"/>
              </w:rPr>
              <w:t>de ‘zon’, vgl. iconografie in het Oosten: ‘Hij die woont in ontoegankelijk licht’ (Ex 33,20; 1 Tim 6,16)</w:t>
            </w:r>
          </w:p>
          <w:p w:rsidR="00557E0F" w:rsidRPr="0054529F" w:rsidRDefault="00557E0F" w:rsidP="00557E0F">
            <w:pPr>
              <w:rPr>
                <w:sz w:val="22"/>
                <w:szCs w:val="22"/>
              </w:rPr>
            </w:pPr>
            <w:r w:rsidRPr="0054529F">
              <w:rPr>
                <w:sz w:val="22"/>
                <w:szCs w:val="22"/>
              </w:rPr>
              <w:t>Geest (duif)</w:t>
            </w:r>
          </w:p>
          <w:p w:rsidR="00557E0F" w:rsidRPr="0054529F" w:rsidRDefault="00557E0F" w:rsidP="00557E0F">
            <w:pPr>
              <w:rPr>
                <w:sz w:val="22"/>
                <w:szCs w:val="22"/>
              </w:rPr>
            </w:pPr>
            <w:r w:rsidRPr="0054529F">
              <w:rPr>
                <w:sz w:val="22"/>
                <w:szCs w:val="22"/>
              </w:rPr>
              <w:t>Zoon (Lam)</w:t>
            </w:r>
          </w:p>
        </w:tc>
        <w:tc>
          <w:tcPr>
            <w:tcW w:w="5113" w:type="dxa"/>
          </w:tcPr>
          <w:p w:rsidR="00557E0F" w:rsidRDefault="00557E0F" w:rsidP="00557E0F">
            <w:pPr>
              <w:rPr>
                <w:sz w:val="22"/>
                <w:szCs w:val="22"/>
              </w:rPr>
            </w:pPr>
          </w:p>
          <w:p w:rsidR="00557E0F" w:rsidRDefault="00557E0F" w:rsidP="00557E0F">
            <w:pPr>
              <w:rPr>
                <w:sz w:val="22"/>
                <w:szCs w:val="22"/>
              </w:rPr>
            </w:pPr>
            <w:r>
              <w:rPr>
                <w:sz w:val="22"/>
                <w:szCs w:val="22"/>
              </w:rPr>
              <w:t xml:space="preserve">Bijbelse godsbeeld ontvouwd. </w:t>
            </w:r>
            <w:r w:rsidR="0065756B">
              <w:rPr>
                <w:sz w:val="22"/>
                <w:szCs w:val="22"/>
              </w:rPr>
              <w:br/>
            </w:r>
            <w:r>
              <w:rPr>
                <w:sz w:val="22"/>
                <w:szCs w:val="22"/>
              </w:rPr>
              <w:t>God als gemeenschap van eenheid in verschil.</w:t>
            </w:r>
          </w:p>
          <w:p w:rsidR="00557E0F" w:rsidRDefault="00557E0F" w:rsidP="00557E0F">
            <w:pPr>
              <w:rPr>
                <w:sz w:val="22"/>
                <w:szCs w:val="22"/>
              </w:rPr>
            </w:pPr>
            <w:r>
              <w:rPr>
                <w:sz w:val="22"/>
                <w:szCs w:val="22"/>
              </w:rPr>
              <w:t xml:space="preserve">Vgl. ‘Drie-eenheid’ bij </w:t>
            </w:r>
            <w:proofErr w:type="spellStart"/>
            <w:r>
              <w:rPr>
                <w:sz w:val="22"/>
                <w:szCs w:val="22"/>
              </w:rPr>
              <w:t>Roublev</w:t>
            </w:r>
            <w:proofErr w:type="spellEnd"/>
            <w:r>
              <w:rPr>
                <w:sz w:val="22"/>
                <w:szCs w:val="22"/>
              </w:rPr>
              <w:t xml:space="preserve"> (met lam in de kelk)</w:t>
            </w:r>
          </w:p>
          <w:p w:rsidR="00557E0F" w:rsidRDefault="00557E0F" w:rsidP="00557E0F">
            <w:pPr>
              <w:rPr>
                <w:sz w:val="22"/>
                <w:szCs w:val="22"/>
              </w:rPr>
            </w:pPr>
          </w:p>
          <w:p w:rsidR="00557E0F" w:rsidRPr="0054529F" w:rsidRDefault="00557E0F" w:rsidP="00557E0F">
            <w:pPr>
              <w:jc w:val="center"/>
              <w:rPr>
                <w:sz w:val="22"/>
                <w:szCs w:val="22"/>
              </w:rPr>
            </w:pPr>
            <w:r>
              <w:rPr>
                <w:noProof/>
                <w:lang w:eastAsia="nl-BE"/>
              </w:rPr>
              <w:drawing>
                <wp:inline distT="0" distB="0" distL="0" distR="0" wp14:anchorId="53762CB7" wp14:editId="779E5D11">
                  <wp:extent cx="980165" cy="1219273"/>
                  <wp:effectExtent l="0" t="0" r="0" b="0"/>
                  <wp:docPr id="1" name="Afbeelding 1" descr="Afbeeldingsresultaat voor roub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oubl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995282" cy="1238077"/>
                          </a:xfrm>
                          <a:prstGeom prst="rect">
                            <a:avLst/>
                          </a:prstGeom>
                          <a:noFill/>
                          <a:ln>
                            <a:noFill/>
                          </a:ln>
                        </pic:spPr>
                      </pic:pic>
                    </a:graphicData>
                  </a:graphic>
                </wp:inline>
              </w:drawing>
            </w:r>
          </w:p>
        </w:tc>
        <w:tc>
          <w:tcPr>
            <w:tcW w:w="5387" w:type="dxa"/>
          </w:tcPr>
          <w:p w:rsidR="00557E0F" w:rsidRDefault="00557E0F" w:rsidP="00557E0F">
            <w:pPr>
              <w:rPr>
                <w:sz w:val="22"/>
                <w:szCs w:val="22"/>
              </w:rPr>
            </w:pPr>
          </w:p>
          <w:p w:rsidR="00557E0F" w:rsidRDefault="00557E0F" w:rsidP="00557E0F">
            <w:pPr>
              <w:pStyle w:val="Lijstalinea"/>
              <w:numPr>
                <w:ilvl w:val="0"/>
                <w:numId w:val="1"/>
              </w:numPr>
              <w:rPr>
                <w:sz w:val="22"/>
                <w:szCs w:val="22"/>
              </w:rPr>
            </w:pPr>
            <w:r>
              <w:rPr>
                <w:sz w:val="22"/>
                <w:szCs w:val="22"/>
              </w:rPr>
              <w:t>Wat betekent het dat God een Vader is?</w:t>
            </w:r>
          </w:p>
          <w:p w:rsidR="00557E0F" w:rsidRDefault="00557E0F" w:rsidP="00557E0F">
            <w:pPr>
              <w:pStyle w:val="Lijstalinea"/>
              <w:numPr>
                <w:ilvl w:val="0"/>
                <w:numId w:val="1"/>
              </w:numPr>
              <w:rPr>
                <w:sz w:val="22"/>
                <w:szCs w:val="22"/>
              </w:rPr>
            </w:pPr>
            <w:r>
              <w:rPr>
                <w:sz w:val="22"/>
                <w:szCs w:val="22"/>
              </w:rPr>
              <w:t>En dat Gods Zoon mens is geworden?</w:t>
            </w:r>
          </w:p>
          <w:p w:rsidR="00557E0F" w:rsidRPr="00557E0F" w:rsidRDefault="00557E0F" w:rsidP="00557E0F">
            <w:pPr>
              <w:pStyle w:val="Lijstalinea"/>
              <w:numPr>
                <w:ilvl w:val="0"/>
                <w:numId w:val="1"/>
              </w:numPr>
              <w:rPr>
                <w:sz w:val="22"/>
                <w:szCs w:val="22"/>
              </w:rPr>
            </w:pPr>
            <w:r>
              <w:rPr>
                <w:sz w:val="22"/>
                <w:szCs w:val="22"/>
              </w:rPr>
              <w:t>Gods Geest als zijn aanwezigheid in ons</w:t>
            </w:r>
          </w:p>
        </w:tc>
      </w:tr>
    </w:tbl>
    <w:p w:rsidR="00EC166D" w:rsidRPr="0054529F" w:rsidRDefault="00EC166D" w:rsidP="00EC166D">
      <w:pPr>
        <w:rPr>
          <w:sz w:val="22"/>
          <w:szCs w:val="22"/>
        </w:rPr>
      </w:pPr>
    </w:p>
    <w:sectPr w:rsidR="00EC166D" w:rsidRPr="0054529F" w:rsidSect="005413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D7743"/>
    <w:multiLevelType w:val="hybridMultilevel"/>
    <w:tmpl w:val="55CCE218"/>
    <w:lvl w:ilvl="0" w:tplc="DF543854">
      <w:numFmt w:val="bullet"/>
      <w:lvlText w:val="-"/>
      <w:lvlJc w:val="left"/>
      <w:pPr>
        <w:ind w:left="720" w:hanging="360"/>
      </w:pPr>
      <w:rPr>
        <w:rFonts w:ascii="Calibri" w:eastAsiaTheme="minorHAnsi" w:hAnsi="Calibri"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48D2F37"/>
    <w:multiLevelType w:val="hybridMultilevel"/>
    <w:tmpl w:val="A08224AA"/>
    <w:lvl w:ilvl="0" w:tplc="ED2C3206">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72C3271"/>
    <w:multiLevelType w:val="hybridMultilevel"/>
    <w:tmpl w:val="A880A8F4"/>
    <w:lvl w:ilvl="0" w:tplc="20584662">
      <w:start w:val="1"/>
      <w:numFmt w:val="bullet"/>
      <w:lvlText w:val="•"/>
      <w:lvlJc w:val="left"/>
      <w:pPr>
        <w:tabs>
          <w:tab w:val="num" w:pos="720"/>
        </w:tabs>
        <w:ind w:left="720" w:hanging="360"/>
      </w:pPr>
      <w:rPr>
        <w:rFonts w:ascii="Arial" w:hAnsi="Arial" w:hint="default"/>
      </w:rPr>
    </w:lvl>
    <w:lvl w:ilvl="1" w:tplc="852ECA46" w:tentative="1">
      <w:start w:val="1"/>
      <w:numFmt w:val="bullet"/>
      <w:lvlText w:val="•"/>
      <w:lvlJc w:val="left"/>
      <w:pPr>
        <w:tabs>
          <w:tab w:val="num" w:pos="1440"/>
        </w:tabs>
        <w:ind w:left="1440" w:hanging="360"/>
      </w:pPr>
      <w:rPr>
        <w:rFonts w:ascii="Arial" w:hAnsi="Arial" w:hint="default"/>
      </w:rPr>
    </w:lvl>
    <w:lvl w:ilvl="2" w:tplc="62FA7F68" w:tentative="1">
      <w:start w:val="1"/>
      <w:numFmt w:val="bullet"/>
      <w:lvlText w:val="•"/>
      <w:lvlJc w:val="left"/>
      <w:pPr>
        <w:tabs>
          <w:tab w:val="num" w:pos="2160"/>
        </w:tabs>
        <w:ind w:left="2160" w:hanging="360"/>
      </w:pPr>
      <w:rPr>
        <w:rFonts w:ascii="Arial" w:hAnsi="Arial" w:hint="default"/>
      </w:rPr>
    </w:lvl>
    <w:lvl w:ilvl="3" w:tplc="192030EC" w:tentative="1">
      <w:start w:val="1"/>
      <w:numFmt w:val="bullet"/>
      <w:lvlText w:val="•"/>
      <w:lvlJc w:val="left"/>
      <w:pPr>
        <w:tabs>
          <w:tab w:val="num" w:pos="2880"/>
        </w:tabs>
        <w:ind w:left="2880" w:hanging="360"/>
      </w:pPr>
      <w:rPr>
        <w:rFonts w:ascii="Arial" w:hAnsi="Arial" w:hint="default"/>
      </w:rPr>
    </w:lvl>
    <w:lvl w:ilvl="4" w:tplc="1C26219C" w:tentative="1">
      <w:start w:val="1"/>
      <w:numFmt w:val="bullet"/>
      <w:lvlText w:val="•"/>
      <w:lvlJc w:val="left"/>
      <w:pPr>
        <w:tabs>
          <w:tab w:val="num" w:pos="3600"/>
        </w:tabs>
        <w:ind w:left="3600" w:hanging="360"/>
      </w:pPr>
      <w:rPr>
        <w:rFonts w:ascii="Arial" w:hAnsi="Arial" w:hint="default"/>
      </w:rPr>
    </w:lvl>
    <w:lvl w:ilvl="5" w:tplc="BAACFF1E" w:tentative="1">
      <w:start w:val="1"/>
      <w:numFmt w:val="bullet"/>
      <w:lvlText w:val="•"/>
      <w:lvlJc w:val="left"/>
      <w:pPr>
        <w:tabs>
          <w:tab w:val="num" w:pos="4320"/>
        </w:tabs>
        <w:ind w:left="4320" w:hanging="360"/>
      </w:pPr>
      <w:rPr>
        <w:rFonts w:ascii="Arial" w:hAnsi="Arial" w:hint="default"/>
      </w:rPr>
    </w:lvl>
    <w:lvl w:ilvl="6" w:tplc="D2CA37B8" w:tentative="1">
      <w:start w:val="1"/>
      <w:numFmt w:val="bullet"/>
      <w:lvlText w:val="•"/>
      <w:lvlJc w:val="left"/>
      <w:pPr>
        <w:tabs>
          <w:tab w:val="num" w:pos="5040"/>
        </w:tabs>
        <w:ind w:left="5040" w:hanging="360"/>
      </w:pPr>
      <w:rPr>
        <w:rFonts w:ascii="Arial" w:hAnsi="Arial" w:hint="default"/>
      </w:rPr>
    </w:lvl>
    <w:lvl w:ilvl="7" w:tplc="F00CAE86" w:tentative="1">
      <w:start w:val="1"/>
      <w:numFmt w:val="bullet"/>
      <w:lvlText w:val="•"/>
      <w:lvlJc w:val="left"/>
      <w:pPr>
        <w:tabs>
          <w:tab w:val="num" w:pos="5760"/>
        </w:tabs>
        <w:ind w:left="5760" w:hanging="360"/>
      </w:pPr>
      <w:rPr>
        <w:rFonts w:ascii="Arial" w:hAnsi="Arial" w:hint="default"/>
      </w:rPr>
    </w:lvl>
    <w:lvl w:ilvl="8" w:tplc="B6BE0DD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6D"/>
    <w:rsid w:val="0017351B"/>
    <w:rsid w:val="001945E0"/>
    <w:rsid w:val="001E736C"/>
    <w:rsid w:val="00235487"/>
    <w:rsid w:val="002863C7"/>
    <w:rsid w:val="004F4715"/>
    <w:rsid w:val="0054136E"/>
    <w:rsid w:val="0054529F"/>
    <w:rsid w:val="00557E0F"/>
    <w:rsid w:val="00616785"/>
    <w:rsid w:val="00623A70"/>
    <w:rsid w:val="0062624A"/>
    <w:rsid w:val="0065756B"/>
    <w:rsid w:val="006804AD"/>
    <w:rsid w:val="006D2928"/>
    <w:rsid w:val="0073596E"/>
    <w:rsid w:val="007A6608"/>
    <w:rsid w:val="008070D9"/>
    <w:rsid w:val="00862911"/>
    <w:rsid w:val="008662BB"/>
    <w:rsid w:val="009C32DF"/>
    <w:rsid w:val="00A719FE"/>
    <w:rsid w:val="00AC65B7"/>
    <w:rsid w:val="00C70E1C"/>
    <w:rsid w:val="00C860CC"/>
    <w:rsid w:val="00C87583"/>
    <w:rsid w:val="00CC10C5"/>
    <w:rsid w:val="00CE41AE"/>
    <w:rsid w:val="00D042D6"/>
    <w:rsid w:val="00EC071F"/>
    <w:rsid w:val="00EC166D"/>
    <w:rsid w:val="00ED7C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C70AF-5EBD-48F5-B3CC-76568745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rial"/>
        <w:sz w:val="24"/>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86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C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C32DF"/>
    <w:pPr>
      <w:ind w:left="720"/>
      <w:contextualSpacing/>
    </w:pPr>
  </w:style>
  <w:style w:type="character" w:customStyle="1" w:styleId="Kop1Char">
    <w:name w:val="Kop 1 Char"/>
    <w:basedOn w:val="Standaardalinea-lettertype"/>
    <w:link w:val="Kop1"/>
    <w:uiPriority w:val="9"/>
    <w:rsid w:val="00C860CC"/>
    <w:rPr>
      <w:rFonts w:asciiTheme="majorHAnsi" w:eastAsiaTheme="majorEastAsia" w:hAnsiTheme="majorHAnsi" w:cstheme="majorBidi"/>
      <w:color w:val="2E74B5" w:themeColor="accent1" w:themeShade="BF"/>
      <w:sz w:val="32"/>
      <w:szCs w:val="32"/>
    </w:rPr>
  </w:style>
  <w:style w:type="paragraph" w:customStyle="1" w:styleId="Citaten">
    <w:name w:val="Citaten"/>
    <w:basedOn w:val="Ondertitel"/>
    <w:link w:val="CitatenChar"/>
    <w:qFormat/>
    <w:rsid w:val="0073596E"/>
    <w:pPr>
      <w:spacing w:after="0" w:line="300" w:lineRule="exact"/>
      <w:ind w:left="1134" w:right="567"/>
      <w:jc w:val="both"/>
    </w:pPr>
    <w:rPr>
      <w:color w:val="404040" w:themeColor="text1" w:themeTint="BF"/>
    </w:rPr>
  </w:style>
  <w:style w:type="character" w:customStyle="1" w:styleId="CitatenChar">
    <w:name w:val="Citaten Char"/>
    <w:basedOn w:val="OndertitelChar"/>
    <w:link w:val="Citaten"/>
    <w:rsid w:val="0073596E"/>
    <w:rPr>
      <w:rFonts w:eastAsiaTheme="minorEastAsia" w:cstheme="minorBidi"/>
      <w:color w:val="404040" w:themeColor="text1" w:themeTint="BF"/>
      <w:spacing w:val="15"/>
      <w:sz w:val="22"/>
      <w:szCs w:val="22"/>
    </w:rPr>
  </w:style>
  <w:style w:type="paragraph" w:styleId="Ondertitel">
    <w:name w:val="Subtitle"/>
    <w:basedOn w:val="Standaard"/>
    <w:next w:val="Standaard"/>
    <w:link w:val="OndertitelChar"/>
    <w:uiPriority w:val="11"/>
    <w:qFormat/>
    <w:rsid w:val="0073596E"/>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3596E"/>
    <w:rPr>
      <w:rFonts w:eastAsiaTheme="minorEastAsia"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66655">
      <w:bodyDiv w:val="1"/>
      <w:marLeft w:val="0"/>
      <w:marRight w:val="0"/>
      <w:marTop w:val="0"/>
      <w:marBottom w:val="0"/>
      <w:divBdr>
        <w:top w:val="none" w:sz="0" w:space="0" w:color="auto"/>
        <w:left w:val="none" w:sz="0" w:space="0" w:color="auto"/>
        <w:bottom w:val="none" w:sz="0" w:space="0" w:color="auto"/>
        <w:right w:val="none" w:sz="0" w:space="0" w:color="auto"/>
      </w:divBdr>
      <w:divsChild>
        <w:div w:id="9799919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821</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 Belle</dc:creator>
  <cp:keywords/>
  <dc:description/>
  <cp:lastModifiedBy>Dieter Van Belle</cp:lastModifiedBy>
  <cp:revision>5</cp:revision>
  <dcterms:created xsi:type="dcterms:W3CDTF">2018-11-30T10:35:00Z</dcterms:created>
  <dcterms:modified xsi:type="dcterms:W3CDTF">2018-11-30T10:50:00Z</dcterms:modified>
</cp:coreProperties>
</file>