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28" w:rsidRDefault="00D54628" w:rsidP="00D54628">
      <w:pPr>
        <w:pStyle w:val="NoSpacing"/>
        <w:shd w:val="clear" w:color="auto" w:fill="E6E6E6"/>
        <w:jc w:val="both"/>
        <w:rPr>
          <w:rFonts w:ascii="Times New Roman" w:hAnsi="Times New Roman"/>
          <w:b/>
          <w:sz w:val="24"/>
          <w:szCs w:val="24"/>
        </w:rPr>
      </w:pPr>
      <w:r>
        <w:rPr>
          <w:rFonts w:ascii="Times New Roman" w:hAnsi="Times New Roman"/>
          <w:b/>
          <w:sz w:val="24"/>
          <w:szCs w:val="24"/>
        </w:rPr>
        <w:t>P</w:t>
      </w:r>
      <w:r w:rsidRPr="006539CB">
        <w:rPr>
          <w:rFonts w:ascii="Times New Roman" w:hAnsi="Times New Roman"/>
          <w:b/>
          <w:sz w:val="24"/>
          <w:szCs w:val="24"/>
        </w:rPr>
        <w:t>ersoonlijke evaluatie van de voorganger</w:t>
      </w:r>
    </w:p>
    <w:p w:rsidR="00D54628" w:rsidRPr="006539CB" w:rsidRDefault="00D54628" w:rsidP="00D54628">
      <w:pPr>
        <w:pStyle w:val="NoSpacing"/>
        <w:jc w:val="both"/>
        <w:rPr>
          <w:rFonts w:ascii="Times New Roman" w:hAnsi="Times New Roman"/>
          <w:sz w:val="24"/>
          <w:szCs w:val="24"/>
        </w:rPr>
      </w:pPr>
    </w:p>
    <w:p w:rsidR="00D54628" w:rsidRPr="00A76036" w:rsidRDefault="00D54628" w:rsidP="00D54628">
      <w:pPr>
        <w:pStyle w:val="NoSpacing"/>
        <w:jc w:val="both"/>
        <w:rPr>
          <w:rFonts w:ascii="Times New Roman" w:hAnsi="Times New Roman"/>
          <w:b/>
          <w:i/>
          <w:sz w:val="24"/>
          <w:szCs w:val="24"/>
        </w:rPr>
      </w:pPr>
      <w:r w:rsidRPr="00A76036">
        <w:rPr>
          <w:rFonts w:ascii="Times New Roman" w:hAnsi="Times New Roman"/>
          <w:b/>
          <w:i/>
          <w:sz w:val="24"/>
          <w:szCs w:val="24"/>
        </w:rPr>
        <w:t>Voorbereid</w:t>
      </w:r>
      <w:r>
        <w:rPr>
          <w:rFonts w:ascii="Times New Roman" w:hAnsi="Times New Roman"/>
          <w:b/>
          <w:i/>
          <w:sz w:val="24"/>
          <w:szCs w:val="24"/>
        </w:rPr>
        <w:t>ing</w:t>
      </w:r>
    </w:p>
    <w:p w:rsidR="00D54628" w:rsidRDefault="00D54628" w:rsidP="00D54628">
      <w:pPr>
        <w:pStyle w:val="NoSpacing"/>
        <w:jc w:val="both"/>
        <w:rPr>
          <w:rFonts w:ascii="Times New Roman" w:hAnsi="Times New Roman"/>
          <w:sz w:val="24"/>
          <w:szCs w:val="24"/>
        </w:rPr>
      </w:pPr>
      <w:r w:rsidRPr="006539CB">
        <w:rPr>
          <w:rFonts w:ascii="Times New Roman" w:hAnsi="Times New Roman"/>
          <w:sz w:val="24"/>
          <w:szCs w:val="24"/>
        </w:rPr>
        <w:t xml:space="preserve">Als voorganger kies je een groepje mensen die je vertrouwt. Je vraagt hen deel te nemen aan de viering en daarna feedback te geven. Je kan bijvoorbeeld een beroep doen op collega-priesters of op geïnteresseerde parochianen, op vrienden of kennissen, </w:t>
      </w:r>
      <w:r>
        <w:rPr>
          <w:rFonts w:ascii="Times New Roman" w:hAnsi="Times New Roman"/>
          <w:sz w:val="24"/>
          <w:szCs w:val="24"/>
        </w:rPr>
        <w:t xml:space="preserve">op </w:t>
      </w:r>
      <w:r w:rsidRPr="006539CB">
        <w:rPr>
          <w:rFonts w:ascii="Times New Roman" w:hAnsi="Times New Roman"/>
          <w:sz w:val="24"/>
          <w:szCs w:val="24"/>
        </w:rPr>
        <w:t xml:space="preserve">mensen die een beroep uitoefenen in de wereld van taal, communicatie of beeldende kunsten. </w:t>
      </w:r>
    </w:p>
    <w:p w:rsidR="00D54628" w:rsidRPr="006539CB" w:rsidRDefault="00D54628" w:rsidP="00D54628">
      <w:pPr>
        <w:pStyle w:val="NoSpacing"/>
        <w:jc w:val="both"/>
        <w:rPr>
          <w:rFonts w:ascii="Times New Roman" w:hAnsi="Times New Roman"/>
          <w:sz w:val="24"/>
          <w:szCs w:val="24"/>
        </w:rPr>
      </w:pPr>
    </w:p>
    <w:p w:rsidR="00D54628" w:rsidRPr="0090650F" w:rsidRDefault="00D54628" w:rsidP="00D54628">
      <w:pPr>
        <w:pStyle w:val="NoSpacing"/>
        <w:jc w:val="both"/>
        <w:rPr>
          <w:rFonts w:ascii="Times New Roman" w:hAnsi="Times New Roman"/>
          <w:b/>
          <w:sz w:val="24"/>
          <w:szCs w:val="24"/>
        </w:rPr>
      </w:pPr>
      <w:r w:rsidRPr="0090650F">
        <w:rPr>
          <w:rFonts w:ascii="Times New Roman" w:hAnsi="Times New Roman"/>
          <w:b/>
          <w:i/>
          <w:sz w:val="24"/>
          <w:szCs w:val="24"/>
        </w:rPr>
        <w:t>Bevragen</w:t>
      </w:r>
    </w:p>
    <w:p w:rsidR="00D54628" w:rsidRDefault="00D54628" w:rsidP="00D54628">
      <w:pPr>
        <w:pStyle w:val="NoSpacing"/>
        <w:jc w:val="both"/>
        <w:rPr>
          <w:rFonts w:ascii="Times New Roman" w:hAnsi="Times New Roman"/>
          <w:sz w:val="24"/>
          <w:szCs w:val="24"/>
        </w:rPr>
      </w:pPr>
      <w:r w:rsidRPr="006539CB">
        <w:rPr>
          <w:rFonts w:ascii="Times New Roman" w:hAnsi="Times New Roman"/>
          <w:sz w:val="24"/>
          <w:szCs w:val="24"/>
        </w:rPr>
        <w:t xml:space="preserve">Een liturgische viering wordt voorbereid. Je overweegt de teksten en gezangen en neemt notities. Daarnaast noteer je ook de verwachtingen en de instelling van de vierende gemeenschap en de theologische thema’s die uit de voorgeschreven liturgie, de Schriftlezingen en de liturgische teksten spreken. Dit alles zal bepalend zijn voor de viering. </w:t>
      </w:r>
    </w:p>
    <w:p w:rsidR="00D54628" w:rsidRDefault="00D54628" w:rsidP="00D54628">
      <w:pPr>
        <w:pStyle w:val="NoSpacing"/>
        <w:jc w:val="both"/>
        <w:rPr>
          <w:rFonts w:ascii="Times New Roman" w:hAnsi="Times New Roman"/>
          <w:sz w:val="24"/>
          <w:szCs w:val="24"/>
        </w:rPr>
      </w:pPr>
    </w:p>
    <w:p w:rsidR="00D54628" w:rsidRPr="006539CB" w:rsidRDefault="00D54628" w:rsidP="00D54628">
      <w:pPr>
        <w:pStyle w:val="NoSpacing"/>
        <w:jc w:val="both"/>
        <w:rPr>
          <w:rFonts w:ascii="Times New Roman" w:hAnsi="Times New Roman"/>
          <w:sz w:val="24"/>
          <w:szCs w:val="24"/>
        </w:rPr>
      </w:pPr>
      <w:r w:rsidRPr="006539CB">
        <w:rPr>
          <w:rFonts w:ascii="Times New Roman" w:hAnsi="Times New Roman"/>
          <w:sz w:val="24"/>
          <w:szCs w:val="24"/>
        </w:rPr>
        <w:t>Dan denk je na over andere aspecten: het gebruik van symbolen, de taakverdeling (samenwerking met andere liturgische functies), de vormgeving en het gebruik van de liturgische ruimte. Je noteert weer, en weerhoudt wat vastgehouden dient te worden. Want het zijn juist deze dingen die vaak aan de gewoonte overgelaten worden en niet actief in de vormgeving opgenomen worden. Toch vormen zij een niet onbelangrijk deel</w:t>
      </w:r>
      <w:r>
        <w:rPr>
          <w:rFonts w:ascii="Times New Roman" w:hAnsi="Times New Roman"/>
          <w:sz w:val="24"/>
          <w:szCs w:val="24"/>
        </w:rPr>
        <w:t xml:space="preserve"> van de liturgie</w:t>
      </w:r>
      <w:r w:rsidRPr="006539CB">
        <w:rPr>
          <w:rFonts w:ascii="Times New Roman" w:hAnsi="Times New Roman"/>
          <w:sz w:val="24"/>
          <w:szCs w:val="24"/>
        </w:rPr>
        <w:t>.</w:t>
      </w:r>
    </w:p>
    <w:p w:rsidR="00D54628" w:rsidRPr="006539CB" w:rsidRDefault="00D54628" w:rsidP="00D54628">
      <w:pPr>
        <w:pStyle w:val="NoSpacing"/>
        <w:jc w:val="both"/>
        <w:rPr>
          <w:rFonts w:ascii="Times New Roman" w:hAnsi="Times New Roman"/>
          <w:sz w:val="24"/>
          <w:szCs w:val="24"/>
        </w:rPr>
      </w:pPr>
    </w:p>
    <w:p w:rsidR="00D54628" w:rsidRPr="006539CB" w:rsidRDefault="00D54628" w:rsidP="00D54628">
      <w:pPr>
        <w:pStyle w:val="NoSpacing"/>
        <w:jc w:val="both"/>
        <w:rPr>
          <w:rFonts w:ascii="Times New Roman" w:hAnsi="Times New Roman"/>
          <w:sz w:val="24"/>
          <w:szCs w:val="24"/>
        </w:rPr>
      </w:pPr>
      <w:r w:rsidRPr="006539CB">
        <w:rPr>
          <w:rFonts w:ascii="Times New Roman" w:hAnsi="Times New Roman"/>
          <w:sz w:val="24"/>
          <w:szCs w:val="24"/>
        </w:rPr>
        <w:t>Dan komt het ogenblik waarop de voorbereide liturgie gevierd wordt</w:t>
      </w:r>
      <w:r>
        <w:rPr>
          <w:rFonts w:ascii="Times New Roman" w:hAnsi="Times New Roman"/>
          <w:sz w:val="24"/>
          <w:szCs w:val="24"/>
        </w:rPr>
        <w:t>. Los van de aanwezigheid van het gekozen groepje mensen, is het interessant om (indien h</w:t>
      </w:r>
      <w:r w:rsidRPr="006539CB">
        <w:rPr>
          <w:rFonts w:ascii="Times New Roman" w:hAnsi="Times New Roman"/>
          <w:sz w:val="24"/>
          <w:szCs w:val="24"/>
        </w:rPr>
        <w:t>et niet storend werkt</w:t>
      </w:r>
      <w:r>
        <w:rPr>
          <w:rFonts w:ascii="Times New Roman" w:hAnsi="Times New Roman"/>
          <w:sz w:val="24"/>
          <w:szCs w:val="24"/>
        </w:rPr>
        <w:t xml:space="preserve">) </w:t>
      </w:r>
      <w:r w:rsidRPr="006539CB">
        <w:rPr>
          <w:rFonts w:ascii="Times New Roman" w:hAnsi="Times New Roman"/>
          <w:sz w:val="24"/>
          <w:szCs w:val="24"/>
        </w:rPr>
        <w:t xml:space="preserve">de viering op te nemen met een videocamera. </w:t>
      </w:r>
    </w:p>
    <w:p w:rsidR="00D54628" w:rsidRDefault="00D54628" w:rsidP="00D54628">
      <w:pPr>
        <w:pStyle w:val="NoSpacing"/>
        <w:jc w:val="both"/>
        <w:rPr>
          <w:rFonts w:ascii="Times New Roman" w:hAnsi="Times New Roman"/>
          <w:sz w:val="24"/>
          <w:szCs w:val="24"/>
        </w:rPr>
      </w:pPr>
    </w:p>
    <w:p w:rsidR="00D54628" w:rsidRDefault="00D54628" w:rsidP="00D54628">
      <w:pPr>
        <w:pStyle w:val="NoSpacing"/>
        <w:jc w:val="both"/>
        <w:rPr>
          <w:rFonts w:ascii="Times New Roman" w:hAnsi="Times New Roman"/>
          <w:b/>
          <w:i/>
          <w:sz w:val="24"/>
          <w:szCs w:val="24"/>
        </w:rPr>
      </w:pPr>
      <w:r w:rsidRPr="0090650F">
        <w:rPr>
          <w:rFonts w:ascii="Times New Roman" w:hAnsi="Times New Roman"/>
          <w:b/>
          <w:i/>
          <w:sz w:val="24"/>
          <w:szCs w:val="24"/>
        </w:rPr>
        <w:t xml:space="preserve">Bespreken </w:t>
      </w:r>
    </w:p>
    <w:p w:rsidR="00D54628" w:rsidRPr="006539CB" w:rsidRDefault="00D54628" w:rsidP="00D54628">
      <w:pPr>
        <w:pStyle w:val="NoSpacing"/>
        <w:jc w:val="both"/>
        <w:rPr>
          <w:rFonts w:ascii="Times New Roman" w:hAnsi="Times New Roman"/>
          <w:sz w:val="24"/>
          <w:szCs w:val="24"/>
        </w:rPr>
      </w:pPr>
      <w:r w:rsidRPr="006539CB">
        <w:rPr>
          <w:rFonts w:ascii="Times New Roman" w:hAnsi="Times New Roman"/>
          <w:sz w:val="24"/>
          <w:szCs w:val="24"/>
        </w:rPr>
        <w:t>Na de viering komen de voorganger en de persoon (personen) die aangesproken werd(en) om feedback te geven, samen. De voorganger krijgt een aantal vragen ter zelfevaluatie, de anderen krijgen evaluatievragen met betrekking tot de voorganger zelf</w:t>
      </w:r>
      <w:r>
        <w:rPr>
          <w:rFonts w:ascii="Times New Roman" w:hAnsi="Times New Roman"/>
          <w:sz w:val="24"/>
          <w:szCs w:val="24"/>
        </w:rPr>
        <w:t>.</w:t>
      </w:r>
    </w:p>
    <w:p w:rsidR="00D54628" w:rsidRDefault="00D54628" w:rsidP="00D54628">
      <w:pPr>
        <w:pStyle w:val="NoSpacing"/>
        <w:jc w:val="both"/>
        <w:rPr>
          <w:rFonts w:ascii="Times New Roman" w:hAnsi="Times New Roman"/>
          <w:sz w:val="24"/>
          <w:szCs w:val="24"/>
        </w:rPr>
      </w:pPr>
      <w:r w:rsidRPr="006539CB">
        <w:rPr>
          <w:rFonts w:ascii="Times New Roman" w:hAnsi="Times New Roman"/>
          <w:sz w:val="24"/>
          <w:szCs w:val="24"/>
        </w:rPr>
        <w:t xml:space="preserve">Eerst wordt tijd uitgetrokken voor een persoonlijke reflectie over de viering. Dat loopt het vlotst wanneer de vragen op papier staan, en er ruimte voorzien is voor persoonlijke notities. De aangehaalde punten beschouw je best als uitgangspunt: ze hebben tot doel de richting te geven aan de reflectie, maar mogen niet als een keurslijf benaderd worden. </w:t>
      </w:r>
    </w:p>
    <w:p w:rsidR="00D54628" w:rsidRDefault="00D54628" w:rsidP="00D54628">
      <w:pPr>
        <w:pStyle w:val="NoSpacing"/>
        <w:jc w:val="both"/>
        <w:rPr>
          <w:rFonts w:ascii="Times New Roman" w:hAnsi="Times New Roman"/>
          <w:sz w:val="24"/>
          <w:szCs w:val="24"/>
        </w:rPr>
      </w:pPr>
    </w:p>
    <w:p w:rsidR="00D54628" w:rsidRPr="006539CB" w:rsidRDefault="00D54628" w:rsidP="00D54628">
      <w:pPr>
        <w:pStyle w:val="NoSpacing"/>
        <w:jc w:val="both"/>
        <w:rPr>
          <w:rFonts w:ascii="Times New Roman" w:hAnsi="Times New Roman"/>
          <w:sz w:val="24"/>
          <w:szCs w:val="24"/>
        </w:rPr>
      </w:pPr>
      <w:r w:rsidRPr="006539CB">
        <w:rPr>
          <w:rFonts w:ascii="Times New Roman" w:hAnsi="Times New Roman"/>
          <w:sz w:val="24"/>
          <w:szCs w:val="24"/>
        </w:rPr>
        <w:t>Wanneer iedereen klaar is</w:t>
      </w:r>
      <w:r>
        <w:rPr>
          <w:rFonts w:ascii="Times New Roman" w:hAnsi="Times New Roman"/>
          <w:sz w:val="24"/>
          <w:szCs w:val="24"/>
        </w:rPr>
        <w:t xml:space="preserve"> met het beantwoorden van de vragen</w:t>
      </w:r>
      <w:r w:rsidRPr="006539CB">
        <w:rPr>
          <w:rFonts w:ascii="Times New Roman" w:hAnsi="Times New Roman"/>
          <w:sz w:val="24"/>
          <w:szCs w:val="24"/>
        </w:rPr>
        <w:t>, is het eerst aan de voorganger om zijn indrukken weer te geven. Pas dan volgt de inbreng van de anderen, aan de hand van hun evaluatieblad.</w:t>
      </w:r>
    </w:p>
    <w:p w:rsidR="00D54628" w:rsidRPr="006539CB" w:rsidRDefault="00D54628" w:rsidP="00D54628">
      <w:pPr>
        <w:pStyle w:val="NoSpacing"/>
        <w:jc w:val="both"/>
        <w:rPr>
          <w:rFonts w:ascii="Times New Roman" w:hAnsi="Times New Roman"/>
          <w:sz w:val="24"/>
          <w:szCs w:val="24"/>
        </w:rPr>
      </w:pPr>
      <w:r w:rsidRPr="006539CB">
        <w:rPr>
          <w:rFonts w:ascii="Times New Roman" w:hAnsi="Times New Roman"/>
          <w:sz w:val="24"/>
          <w:szCs w:val="24"/>
        </w:rPr>
        <w:t xml:space="preserve">Bij </w:t>
      </w:r>
      <w:bookmarkStart w:id="0" w:name="_GoBack"/>
      <w:bookmarkEnd w:id="0"/>
      <w:r w:rsidRPr="006539CB">
        <w:rPr>
          <w:rFonts w:ascii="Times New Roman" w:hAnsi="Times New Roman"/>
          <w:sz w:val="24"/>
          <w:szCs w:val="24"/>
        </w:rPr>
        <w:t xml:space="preserve">twijfel bij bepaalde uitspraken of waarnemingen kan de video-opname bekeken worden. Bij een aantal aspecten kan men de voorganger tips en nuttige adviezen geven, zodat de praktijk verbetert. </w:t>
      </w:r>
    </w:p>
    <w:p w:rsidR="00D54628" w:rsidRDefault="00D54628" w:rsidP="00D54628">
      <w:pPr>
        <w:pStyle w:val="NoSpacing"/>
        <w:jc w:val="both"/>
        <w:rPr>
          <w:rFonts w:ascii="Times New Roman" w:hAnsi="Times New Roman"/>
          <w:sz w:val="24"/>
          <w:szCs w:val="24"/>
        </w:rPr>
      </w:pPr>
      <w:r w:rsidRPr="006539CB">
        <w:rPr>
          <w:rFonts w:ascii="Times New Roman" w:hAnsi="Times New Roman"/>
          <w:sz w:val="24"/>
          <w:szCs w:val="24"/>
        </w:rPr>
        <w:t>Blijven er liturgische of andere vragen onbeantwoord, dan kunnen deze aan een externe expert ter verduidelijking voorgelegd worden.</w:t>
      </w:r>
    </w:p>
    <w:p w:rsidR="00D54628" w:rsidRDefault="00D54628" w:rsidP="00D54628">
      <w:pPr>
        <w:pStyle w:val="NoSpacing"/>
        <w:jc w:val="both"/>
        <w:rPr>
          <w:rFonts w:ascii="Times New Roman" w:hAnsi="Times New Roman"/>
          <w:sz w:val="24"/>
          <w:szCs w:val="24"/>
        </w:rPr>
      </w:pPr>
    </w:p>
    <w:p w:rsidR="00D54628" w:rsidRPr="002F590E" w:rsidRDefault="00D54628" w:rsidP="00D54628">
      <w:pPr>
        <w:pStyle w:val="NoSpacing"/>
        <w:jc w:val="both"/>
        <w:rPr>
          <w:rFonts w:ascii="Times New Roman" w:hAnsi="Times New Roman"/>
          <w:b/>
          <w:i/>
          <w:sz w:val="24"/>
          <w:szCs w:val="24"/>
        </w:rPr>
      </w:pPr>
      <w:r w:rsidRPr="002F590E">
        <w:rPr>
          <w:rFonts w:ascii="Times New Roman" w:hAnsi="Times New Roman"/>
          <w:b/>
          <w:i/>
          <w:sz w:val="24"/>
          <w:szCs w:val="24"/>
        </w:rPr>
        <w:t>Benutten</w:t>
      </w:r>
    </w:p>
    <w:p w:rsidR="00D54628" w:rsidRPr="0090650F" w:rsidRDefault="00D54628" w:rsidP="00D54628">
      <w:pPr>
        <w:autoSpaceDE w:val="0"/>
        <w:autoSpaceDN w:val="0"/>
        <w:adjustRightInd w:val="0"/>
        <w:jc w:val="both"/>
      </w:pPr>
      <w:r>
        <w:t xml:space="preserve">Aan de hand van de vaststellingen en conclusies die uit de bespreking voortvloeien, wordt bekeken wat dit </w:t>
      </w:r>
      <w:r w:rsidRPr="0090650F">
        <w:t xml:space="preserve">betekent voor de </w:t>
      </w:r>
      <w:r>
        <w:t xml:space="preserve">concrete </w:t>
      </w:r>
      <w:r w:rsidRPr="0090650F">
        <w:t xml:space="preserve">invulling </w:t>
      </w:r>
      <w:r>
        <w:t xml:space="preserve">en uitvoering van de liturgie. Concrete voorstellen kunnen geformuleerd worden over wat beter kan, en hoe dit aan te pakken. </w:t>
      </w:r>
    </w:p>
    <w:p w:rsidR="00D54628" w:rsidRDefault="00D54628" w:rsidP="00D54628">
      <w:pPr>
        <w:pStyle w:val="NoSpacing"/>
        <w:jc w:val="both"/>
        <w:rPr>
          <w:rFonts w:ascii="Times New Roman" w:hAnsi="Times New Roman"/>
          <w:sz w:val="24"/>
          <w:szCs w:val="24"/>
        </w:rPr>
      </w:pPr>
    </w:p>
    <w:p w:rsidR="00D54628" w:rsidRDefault="00D54628" w:rsidP="00D54628">
      <w:pPr>
        <w:pStyle w:val="NoSpacing"/>
        <w:jc w:val="both"/>
        <w:rPr>
          <w:rFonts w:ascii="Times New Roman" w:hAnsi="Times New Roman"/>
          <w:sz w:val="24"/>
          <w:szCs w:val="24"/>
        </w:rPr>
      </w:pPr>
      <w:r w:rsidRPr="006539CB">
        <w:rPr>
          <w:rFonts w:ascii="Times New Roman" w:hAnsi="Times New Roman"/>
          <w:sz w:val="24"/>
          <w:szCs w:val="24"/>
        </w:rPr>
        <w:lastRenderedPageBreak/>
        <w:t xml:space="preserve">De voorganger bewaart alle opmerkingen, zowel die van </w:t>
      </w:r>
      <w:r>
        <w:rPr>
          <w:rFonts w:ascii="Times New Roman" w:hAnsi="Times New Roman"/>
          <w:sz w:val="24"/>
          <w:szCs w:val="24"/>
        </w:rPr>
        <w:t>zich</w:t>
      </w:r>
      <w:r w:rsidRPr="006539CB">
        <w:rPr>
          <w:rFonts w:ascii="Times New Roman" w:hAnsi="Times New Roman"/>
          <w:sz w:val="24"/>
          <w:szCs w:val="24"/>
        </w:rPr>
        <w:t>zelf als deze van de anderen.</w:t>
      </w:r>
      <w:r>
        <w:rPr>
          <w:rFonts w:ascii="Times New Roman" w:hAnsi="Times New Roman"/>
          <w:sz w:val="24"/>
          <w:szCs w:val="24"/>
        </w:rPr>
        <w:t xml:space="preserve"> Na een aantal van dergelijke evaluaties kan het interessant zijn om ze naast elkaar te leggen en na te gaan welke evolutie merkbaar is, in goede en minder goede zin. </w:t>
      </w:r>
    </w:p>
    <w:p w:rsidR="00AD00ED" w:rsidRDefault="00AD00ED"/>
    <w:p w:rsidR="00D54628" w:rsidRDefault="00D54628"/>
    <w:p w:rsidR="00D54628" w:rsidRDefault="00D54628"/>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b/>
          <w:sz w:val="24"/>
          <w:szCs w:val="24"/>
        </w:rPr>
        <w:t>Vragenlijst voor de zelfevaluatie van de voorganger</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i/>
          <w:sz w:val="24"/>
          <w:szCs w:val="24"/>
        </w:rPr>
      </w:pPr>
      <w:r w:rsidRPr="009B1EF5">
        <w:rPr>
          <w:rFonts w:ascii="Times New Roman" w:hAnsi="Times New Roman"/>
          <w:i/>
          <w:sz w:val="24"/>
          <w:szCs w:val="24"/>
        </w:rPr>
        <w:t xml:space="preserve">De liturgische viering in het algemeen: </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1. Is je doelstelling bereikt, was de keuze van het thema (theologisch) goed, rekening houdend met de concrete, vierende gemeenschap?</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2. Was er een goede afstemming van de diverse elementen: teksten, gebeden, liederen, … ?</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 xml:space="preserve">3. Was de viering voldoende afgestemd op de liturgische gemeenschap? </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i/>
          <w:sz w:val="24"/>
          <w:szCs w:val="24"/>
        </w:rPr>
      </w:pPr>
      <w:r w:rsidRPr="009B1EF5">
        <w:rPr>
          <w:rFonts w:ascii="Times New Roman" w:hAnsi="Times New Roman"/>
          <w:i/>
          <w:sz w:val="24"/>
          <w:szCs w:val="24"/>
        </w:rPr>
        <w:t xml:space="preserve">De persoon van de voorganger: </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1. Hoe vond je de eigen manier van optreden - van spreken - van bewegen in de liturgische ruimte, wat denk je over je lichaamstaal - je oogcontact - je communicatie met de gemeenschap?</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 xml:space="preserve">2. Kwam je persoonlijk tot gebed? </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i/>
          <w:sz w:val="24"/>
          <w:szCs w:val="24"/>
        </w:rPr>
      </w:pPr>
      <w:r w:rsidRPr="009B1EF5">
        <w:rPr>
          <w:rFonts w:ascii="Times New Roman" w:hAnsi="Times New Roman"/>
          <w:i/>
          <w:sz w:val="24"/>
          <w:szCs w:val="24"/>
        </w:rPr>
        <w:t>De vierende gemeenschap:</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 xml:space="preserve">1. Welke indruk had je van de verzamelde gemeenschap? Heeft zij actief deelgenomen aan de viering? Hoe was de deelname van mensen met een andere liturgische functie? </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2. Was er sprake van een goede communicatie tussen de gemeenschap en de voorganger?</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3. Had je de indruk dat de meevierende gelovigen tot gebed kwamen?</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i/>
          <w:sz w:val="24"/>
          <w:szCs w:val="24"/>
        </w:rPr>
      </w:pPr>
      <w:r w:rsidRPr="009B1EF5">
        <w:rPr>
          <w:rFonts w:ascii="Times New Roman" w:hAnsi="Times New Roman"/>
          <w:i/>
          <w:sz w:val="24"/>
          <w:szCs w:val="24"/>
        </w:rPr>
        <w:t>Symboliek</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1. Hoe heb je gebruik gemaakt van de verschillende liturgische plaatsen (zetel van de voorganger, ambo, altaar, …)</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2. Hoe ben je omgegaan met de symbolen die bij de viering horen? Heb je van andere symbolen gebruik gemaakt? Was dit gepast en geslaagd?</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i/>
          <w:sz w:val="24"/>
          <w:szCs w:val="24"/>
        </w:rPr>
      </w:pPr>
      <w:r w:rsidRPr="009B1EF5">
        <w:rPr>
          <w:rFonts w:ascii="Times New Roman" w:hAnsi="Times New Roman"/>
          <w:i/>
          <w:sz w:val="24"/>
          <w:szCs w:val="24"/>
        </w:rPr>
        <w:t>Andere vragen</w:t>
      </w:r>
    </w:p>
    <w:p w:rsidR="00D54628" w:rsidRPr="009B1EF5" w:rsidRDefault="00D54628" w:rsidP="00D54628">
      <w:pPr>
        <w:pStyle w:val="NoSpacing"/>
        <w:tabs>
          <w:tab w:val="left" w:pos="7290"/>
        </w:tabs>
        <w:jc w:val="both"/>
        <w:rPr>
          <w:rFonts w:ascii="Times New Roman" w:hAnsi="Times New Roman"/>
          <w:sz w:val="24"/>
          <w:szCs w:val="24"/>
        </w:rPr>
      </w:pP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 xml:space="preserve">1. Wat zou </w:t>
      </w:r>
      <w:r>
        <w:rPr>
          <w:rFonts w:ascii="Times New Roman" w:hAnsi="Times New Roman"/>
          <w:sz w:val="24"/>
          <w:szCs w:val="24"/>
        </w:rPr>
        <w:t>je</w:t>
      </w:r>
      <w:r w:rsidRPr="009B1EF5">
        <w:rPr>
          <w:rFonts w:ascii="Times New Roman" w:hAnsi="Times New Roman"/>
          <w:sz w:val="24"/>
          <w:szCs w:val="24"/>
        </w:rPr>
        <w:t xml:space="preserve"> een volgende keer anders doen - Wat zou </w:t>
      </w:r>
      <w:r>
        <w:rPr>
          <w:rFonts w:ascii="Times New Roman" w:hAnsi="Times New Roman"/>
          <w:sz w:val="24"/>
          <w:szCs w:val="24"/>
        </w:rPr>
        <w:t>je</w:t>
      </w:r>
      <w:r w:rsidRPr="009B1EF5">
        <w:rPr>
          <w:rFonts w:ascii="Times New Roman" w:hAnsi="Times New Roman"/>
          <w:sz w:val="24"/>
          <w:szCs w:val="24"/>
        </w:rPr>
        <w:t xml:space="preserve"> behouden - Wat zou </w:t>
      </w:r>
      <w:r>
        <w:rPr>
          <w:rFonts w:ascii="Times New Roman" w:hAnsi="Times New Roman"/>
          <w:sz w:val="24"/>
          <w:szCs w:val="24"/>
        </w:rPr>
        <w:t>je</w:t>
      </w:r>
      <w:r w:rsidRPr="009B1EF5">
        <w:rPr>
          <w:rFonts w:ascii="Times New Roman" w:hAnsi="Times New Roman"/>
          <w:sz w:val="24"/>
          <w:szCs w:val="24"/>
        </w:rPr>
        <w:t xml:space="preserve"> kunnen verbeteren?</w:t>
      </w:r>
    </w:p>
    <w:p w:rsidR="00D54628" w:rsidRPr="009B1EF5" w:rsidRDefault="00D54628" w:rsidP="00D54628">
      <w:pPr>
        <w:pStyle w:val="NoSpacing"/>
        <w:tabs>
          <w:tab w:val="left" w:pos="7290"/>
        </w:tabs>
        <w:jc w:val="both"/>
        <w:rPr>
          <w:rFonts w:ascii="Times New Roman" w:hAnsi="Times New Roman"/>
          <w:sz w:val="24"/>
          <w:szCs w:val="24"/>
        </w:rPr>
      </w:pPr>
      <w:r w:rsidRPr="009B1EF5">
        <w:rPr>
          <w:rFonts w:ascii="Times New Roman" w:hAnsi="Times New Roman"/>
          <w:sz w:val="24"/>
          <w:szCs w:val="24"/>
        </w:rPr>
        <w:t xml:space="preserve">2. Waaraan dien </w:t>
      </w:r>
      <w:r>
        <w:rPr>
          <w:rFonts w:ascii="Times New Roman" w:hAnsi="Times New Roman"/>
          <w:sz w:val="24"/>
          <w:szCs w:val="24"/>
        </w:rPr>
        <w:t>je</w:t>
      </w:r>
      <w:r w:rsidRPr="009B1EF5">
        <w:rPr>
          <w:rFonts w:ascii="Times New Roman" w:hAnsi="Times New Roman"/>
          <w:sz w:val="24"/>
          <w:szCs w:val="24"/>
        </w:rPr>
        <w:t xml:space="preserve"> de volgende keer meer aandacht te schenken? </w:t>
      </w:r>
    </w:p>
    <w:p w:rsidR="00D54628" w:rsidRDefault="00D54628"/>
    <w:sectPr w:rsidR="00D5462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28"/>
    <w:rsid w:val="00AD00ED"/>
    <w:rsid w:val="00D5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956D"/>
  <w15:chartTrackingRefBased/>
  <w15:docId w15:val="{5ED345B4-B550-411E-BA25-D44F7928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5462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Spacing">
    <w:name w:val="No Spacing"/>
    <w:qFormat/>
    <w:rsid w:val="00D54628"/>
    <w:pPr>
      <w:spacing w:after="0" w:line="240" w:lineRule="auto"/>
    </w:pPr>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3830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1</cp:revision>
  <dcterms:created xsi:type="dcterms:W3CDTF">2017-02-09T09:22:00Z</dcterms:created>
  <dcterms:modified xsi:type="dcterms:W3CDTF">2017-02-09T09:26:00Z</dcterms:modified>
</cp:coreProperties>
</file>