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22" w:rsidRPr="0077451F" w:rsidRDefault="00405F22" w:rsidP="00602891">
      <w:pPr>
        <w:pStyle w:val="Titel"/>
        <w:rPr>
          <w:lang w:val="nl-BE"/>
        </w:rPr>
      </w:pPr>
      <w:bookmarkStart w:id="0" w:name="_GoBack"/>
      <w:bookmarkEnd w:id="0"/>
      <w:r w:rsidRPr="0077451F">
        <w:rPr>
          <w:lang w:val="nl-BE"/>
        </w:rPr>
        <w:t>GEDOOPT OF NIET GEDOOPT ?</w:t>
      </w:r>
    </w:p>
    <w:p w:rsidR="00405F22"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Het gebeurt wel eens dat ouders voor de doop van hun kindje geen beroep doen op onze katholieke kerkgemeenschap. Zij doen een beroep op iemand van rent-a-</w:t>
      </w:r>
      <w:proofErr w:type="spellStart"/>
      <w:r w:rsidRPr="0077451F">
        <w:rPr>
          <w:rFonts w:ascii="Times New Roman"/>
          <w:color w:val="auto"/>
          <w:kern w:val="0"/>
          <w:sz w:val="24"/>
          <w:szCs w:val="24"/>
          <w:lang w:val="nl-BE"/>
        </w:rPr>
        <w:t>priest</w:t>
      </w:r>
      <w:proofErr w:type="spellEnd"/>
      <w:r w:rsidRPr="0077451F">
        <w:rPr>
          <w:rFonts w:ascii="Times New Roman"/>
          <w:color w:val="auto"/>
          <w:kern w:val="0"/>
          <w:sz w:val="24"/>
          <w:szCs w:val="24"/>
          <w:lang w:val="nl-BE"/>
        </w:rPr>
        <w:t xml:space="preserve"> of op een medewerker van een andere geloofsgemeenschap, en deze doop gebeurt dan niet in de parochiekerk, maar thuis of op een andere geschikte locatie.</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 xml:space="preserve">Zijn deze kinderen wel echt gedoopt ? Jawel ! Als je kind gedoopt werd “in de naam van de Vader, de Zoon en de heilige Geest” en als ouders, peter en meter zich engageren om tegenover hun kind te getuigen van hun geloof, is je kind echt gedoopt. Het is mooi en belangrijk op deze wijze je kind toe te vertrouwen aan Gods vaderlijke liefde en je dank uit te spreken voor het wonder van het leven dat jullie werd toevertrouwd. Strikt genomen kunnen ouders zelf ook hun kind dopen. </w:t>
      </w:r>
    </w:p>
    <w:p w:rsidR="00405F22" w:rsidRPr="0077451F" w:rsidRDefault="00405F22" w:rsidP="00405F22">
      <w:pPr>
        <w:spacing w:after="0"/>
        <w:rPr>
          <w:rFonts w:ascii="Times New Roman"/>
          <w:color w:val="auto"/>
          <w:kern w:val="0"/>
          <w:sz w:val="24"/>
          <w:szCs w:val="24"/>
          <w:lang w:val="nl-BE"/>
        </w:rPr>
      </w:pPr>
    </w:p>
    <w:p w:rsidR="00405F22"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MAAR</w:t>
      </w:r>
    </w:p>
    <w:p w:rsidR="00405F22" w:rsidRPr="0077451F" w:rsidRDefault="00405F22" w:rsidP="00405F22">
      <w:pPr>
        <w:spacing w:after="0"/>
        <w:rPr>
          <w:rFonts w:ascii="Times New Roman"/>
          <w:color w:val="auto"/>
          <w:kern w:val="0"/>
          <w:sz w:val="24"/>
          <w:szCs w:val="24"/>
          <w:lang w:val="nl-BE"/>
        </w:rPr>
      </w:pPr>
    </w:p>
    <w:p w:rsidR="00405F22"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Maar daarmee is je kind nog niet opgenomen in een kerkgemeenschap. Als je bijvoorbeeld wil dat je kind zijn eerste communie doet in de katholieke kerk, of gevormd wordt, of gewoon wordt opgenomen in het doopregister, moet het door de verantwoordelijken van deze kerk worden aanvaard. Dat is logisch: als iemand bijvoorbeeld lid wil worden van een jeugdbeweging of een voetbalclub, moeten de verantwoordelijken van deze vereniging daarmee akkoord gaan. Een buitenstaander kan niet beslissen over een lidmaatschap van een club of vereniging.</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Dat vormt echter geen groot probleem: als je kind niet binnen de katholieke kerk gedoopt is, maar je wil dat het bijvoorbeeld toch zijn eerste communie doet, dan nemen we je kind op tijdens één van de momenten waarop christenen samenkomen. Dat kan tijdens een eucharistieviering op zondag of in de week, of bij een andere viering. Deze opname wordt dan ter bevestiging voorgelegd aan de bisschop. Dan is je kind niet alleen gedoopt, maar is het ook opgenomen in onze kerkgemeenschap. Voor een concrete invulling hiervan neem je best met mij contact.</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Stefaan De Paepe,</w:t>
      </w: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pastoor</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 xml:space="preserve">Deken de </w:t>
      </w:r>
      <w:proofErr w:type="spellStart"/>
      <w:r w:rsidRPr="0077451F">
        <w:rPr>
          <w:rFonts w:ascii="Times New Roman"/>
          <w:color w:val="auto"/>
          <w:kern w:val="0"/>
          <w:sz w:val="24"/>
          <w:szCs w:val="24"/>
          <w:lang w:val="nl-BE"/>
        </w:rPr>
        <w:t>Fonteynestraat</w:t>
      </w:r>
      <w:proofErr w:type="spellEnd"/>
      <w:r w:rsidRPr="0077451F">
        <w:rPr>
          <w:rFonts w:ascii="Times New Roman"/>
          <w:color w:val="auto"/>
          <w:kern w:val="0"/>
          <w:sz w:val="24"/>
          <w:szCs w:val="24"/>
          <w:lang w:val="nl-BE"/>
        </w:rPr>
        <w:t xml:space="preserve"> 3</w:t>
      </w: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9990 Maldegem</w:t>
      </w: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tel. 050 71 22 99</w:t>
      </w: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stefaan.de.paepe@scarlet.be</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Meer informatie over deze mededeling is te vinden in dit document van de Belgische bisschoppen:</w:t>
      </w:r>
    </w:p>
    <w:p w:rsidR="00405F22" w:rsidRPr="0077451F" w:rsidRDefault="00405F22" w:rsidP="00405F22">
      <w:pPr>
        <w:spacing w:after="0"/>
        <w:rPr>
          <w:rFonts w:ascii="Times New Roman"/>
          <w:color w:val="auto"/>
          <w:kern w:val="0"/>
          <w:sz w:val="24"/>
          <w:szCs w:val="24"/>
          <w:lang w:val="nl-BE"/>
        </w:rPr>
      </w:pPr>
    </w:p>
    <w:p w:rsidR="00405F22" w:rsidRPr="0077451F" w:rsidRDefault="00405F22" w:rsidP="00405F22">
      <w:pPr>
        <w:spacing w:after="0"/>
        <w:rPr>
          <w:rFonts w:ascii="Times New Roman"/>
          <w:color w:val="auto"/>
          <w:kern w:val="0"/>
          <w:sz w:val="24"/>
          <w:szCs w:val="24"/>
          <w:lang w:val="nl-BE"/>
        </w:rPr>
      </w:pPr>
      <w:r w:rsidRPr="0077451F">
        <w:rPr>
          <w:rFonts w:ascii="Times New Roman"/>
          <w:color w:val="auto"/>
          <w:kern w:val="0"/>
          <w:sz w:val="24"/>
          <w:szCs w:val="24"/>
          <w:lang w:val="nl-BE"/>
        </w:rPr>
        <w:t>http://archief.kerknet.be/actua/content.php?ID=19108</w:t>
      </w:r>
    </w:p>
    <w:p w:rsidR="00504B8C" w:rsidRPr="00405F22" w:rsidRDefault="00504B8C" w:rsidP="00405F22"/>
    <w:sectPr w:rsidR="00504B8C" w:rsidRPr="00405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22"/>
    <w:rsid w:val="001771B1"/>
    <w:rsid w:val="00405F22"/>
    <w:rsid w:val="00504B8C"/>
    <w:rsid w:val="006028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8572-A322-4408-89EE-B08F01B0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05F22"/>
    <w:pPr>
      <w:spacing w:after="139" w:line="240" w:lineRule="auto"/>
    </w:pPr>
    <w:rPr>
      <w:rFonts w:ascii="Goudy Old Style" w:eastAsia="Times New Roman" w:hAnsi="Times New Roman" w:cs="Times New Roman"/>
      <w:color w:val="000000"/>
      <w:kern w:val="28"/>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02891"/>
    <w:pPr>
      <w:spacing w:after="0"/>
      <w:contextualSpacing/>
    </w:pPr>
    <w:rPr>
      <w:rFonts w:asciiTheme="majorHAnsi" w:eastAsiaTheme="majorEastAsia" w:hAnsiTheme="majorHAnsi" w:cstheme="majorBidi"/>
      <w:color w:val="auto"/>
      <w:spacing w:val="-10"/>
      <w:sz w:val="56"/>
      <w:szCs w:val="56"/>
    </w:rPr>
  </w:style>
  <w:style w:type="character" w:customStyle="1" w:styleId="TitelChar">
    <w:name w:val="Titel Char"/>
    <w:basedOn w:val="Standaardalinea-lettertype"/>
    <w:link w:val="Titel"/>
    <w:uiPriority w:val="10"/>
    <w:rsid w:val="00602891"/>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aerts</dc:creator>
  <cp:keywords/>
  <dc:description/>
  <cp:lastModifiedBy>K. BLOMME</cp:lastModifiedBy>
  <cp:revision>2</cp:revision>
  <dcterms:created xsi:type="dcterms:W3CDTF">2017-02-06T20:14:00Z</dcterms:created>
  <dcterms:modified xsi:type="dcterms:W3CDTF">2017-02-06T20:14:00Z</dcterms:modified>
</cp:coreProperties>
</file>