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0AAF" w14:textId="64CC82CE" w:rsidR="00935D96" w:rsidRDefault="0016259B">
      <w:pPr>
        <w:pStyle w:val="Hoofding"/>
        <w:rPr>
          <w:rFonts w:asciiTheme="minorHAnsi" w:hAnsiTheme="minorHAnsi"/>
          <w:b/>
          <w:sz w:val="26"/>
          <w:szCs w:val="26"/>
        </w:rPr>
      </w:pPr>
      <w:r>
        <w:rPr>
          <w:rFonts w:asciiTheme="minorHAnsi" w:hAnsiTheme="minorHAnsi"/>
          <w:b/>
          <w:sz w:val="26"/>
          <w:szCs w:val="26"/>
        </w:rPr>
        <w:t>O.L.V.-MIDDELARESKERK NIJVERSEEL</w:t>
      </w:r>
    </w:p>
    <w:p w14:paraId="68B4B7F6"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780247C8" w14:textId="4AFA1198"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16259B">
        <w:rPr>
          <w:rFonts w:asciiTheme="minorHAnsi" w:hAnsiTheme="minorHAnsi"/>
          <w:sz w:val="26"/>
          <w:szCs w:val="26"/>
        </w:rPr>
        <w:t>2025-08-10</w:t>
      </w:r>
      <w:r w:rsidRPr="00317777">
        <w:rPr>
          <w:rFonts w:asciiTheme="minorHAnsi" w:hAnsiTheme="minorHAnsi"/>
          <w:sz w:val="26"/>
          <w:szCs w:val="26"/>
        </w:rPr>
        <w:fldChar w:fldCharType="end"/>
      </w:r>
    </w:p>
    <w:p w14:paraId="0A88C7AF" w14:textId="77777777" w:rsidR="00317777" w:rsidRDefault="00317777" w:rsidP="00317777">
      <w:pPr>
        <w:pStyle w:val="Leestekst"/>
        <w:pBdr>
          <w:bottom w:val="single" w:sz="6" w:space="1" w:color="auto"/>
        </w:pBdr>
      </w:pPr>
    </w:p>
    <w:p w14:paraId="3C613A26" w14:textId="77777777" w:rsidR="00317777" w:rsidRPr="00317777" w:rsidRDefault="00317777" w:rsidP="00317777">
      <w:pPr>
        <w:pStyle w:val="Leestekst"/>
      </w:pPr>
    </w:p>
    <w:p w14:paraId="790098C5" w14:textId="6AE23D1B"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16259B">
        <w:rPr>
          <w:b/>
          <w:sz w:val="28"/>
        </w:rPr>
        <w:t>RENTMEESTERS</w:t>
      </w:r>
      <w:r w:rsidRPr="00330860">
        <w:rPr>
          <w:b/>
          <w:sz w:val="28"/>
        </w:rPr>
        <w:fldChar w:fldCharType="end"/>
      </w:r>
    </w:p>
    <w:p w14:paraId="26F1BD05" w14:textId="77777777" w:rsidR="00330860" w:rsidRPr="00330860" w:rsidRDefault="00330860" w:rsidP="00937D5A">
      <w:pPr>
        <w:rPr>
          <w:b/>
        </w:rPr>
      </w:pPr>
    </w:p>
    <w:p w14:paraId="22ED419C" w14:textId="6961B77F"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16259B">
        <w:rPr>
          <w:rFonts w:asciiTheme="majorHAnsi" w:hAnsiTheme="majorHAnsi"/>
          <w:b/>
          <w:i/>
          <w:sz w:val="20"/>
        </w:rPr>
        <w:t>Jezus zegt dat wij het koninkrijk krijgen. Dat is onze bron van hoop voor onze inzet voor een betere wereld.</w:t>
      </w:r>
      <w:r w:rsidRPr="0079054B">
        <w:rPr>
          <w:rFonts w:asciiTheme="majorHAnsi" w:hAnsiTheme="majorHAnsi"/>
          <w:b/>
          <w:i/>
          <w:sz w:val="20"/>
        </w:rPr>
        <w:fldChar w:fldCharType="end"/>
      </w:r>
    </w:p>
    <w:p w14:paraId="02FABA85" w14:textId="1E6AB8B1"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16259B">
        <w:t>Lc 12,32-48</w:t>
      </w:r>
      <w:r>
        <w:fldChar w:fldCharType="end"/>
      </w:r>
    </w:p>
    <w:p w14:paraId="67D2204F" w14:textId="77777777" w:rsidR="00937D5A" w:rsidRDefault="00937D5A" w:rsidP="00EE3C90"/>
    <w:bookmarkStart w:id="0" w:name="TypingStartsHere"/>
    <w:bookmarkEnd w:id="0"/>
    <w:p w14:paraId="032E660D" w14:textId="3DE4B814"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16259B">
        <w:t>Ik kan mij niet voorstellen dat ik zo grote honger zou hebben dat ik met andere mensen zou vechten voor een emmer rijst. Dat is wat gebeurt in de Gazastrook.</w:t>
      </w:r>
      <w:r>
        <w:fldChar w:fldCharType="end"/>
      </w:r>
    </w:p>
    <w:p w14:paraId="260DA1B1" w14:textId="77777777" w:rsidR="0005078B" w:rsidRDefault="0005078B" w:rsidP="00EE3C90"/>
    <w:p w14:paraId="3C7FE45A" w14:textId="500B5B76" w:rsidR="0016259B" w:rsidRDefault="00BF490E" w:rsidP="0016259B">
      <w:r>
        <w:fldChar w:fldCharType="begin" w:fldLock="1"/>
      </w:r>
      <w:r>
        <w:instrText xml:space="preserve"> DOCVARIABLE "z:|_Hoofdtekst" \* </w:instrText>
      </w:r>
      <w:r w:rsidR="00EE3C90">
        <w:instrText>CHAR</w:instrText>
      </w:r>
      <w:r>
        <w:instrText xml:space="preserve">FORMAT </w:instrText>
      </w:r>
      <w:r>
        <w:fldChar w:fldCharType="separate"/>
      </w:r>
      <w:r w:rsidR="0016259B">
        <w:t>In het evangelie zegt Jezus ons een kostbare schat toe: “Wees niet bevreesd, kleine kudde; het heeft uw Vader behaagd u het Koninkrijk te schenken.” Dat klinkt als een enorm geschenk maar kun je van dat koninkrijk eten?</w:t>
      </w:r>
      <w:r w:rsidR="0016259B">
        <w:br/>
      </w:r>
      <w:r w:rsidR="0016259B">
        <w:br/>
        <w:t>Ja, dat kan. Het koninkrijk waarover Jezus spreekt is hier en nu en dan en daar; het is daar waar Gods liefde gebeurt. Wij ontvangen het koninkrijk niet als renteniers maar als rentmeesters. Wij zijn niet de gelukzakken die alles hebben. Wij zijn de beheerders van Gods liefde.</w:t>
      </w:r>
      <w:r w:rsidR="0016259B">
        <w:br/>
      </w:r>
      <w:r w:rsidR="0016259B">
        <w:br/>
        <w:t>Gods liefde drukt zich uit in gerechtigheid, rechtvaardigheid, vrede, respect voor de mensenrechten en voor ieder mensenleven. Daaraan meewerken is ons rentmeesterschap!</w:t>
      </w:r>
      <w:r w:rsidR="0016259B">
        <w:br/>
      </w:r>
      <w:r w:rsidR="0016259B">
        <w:br/>
        <w:t>We zijn zo machteloos tegenover de grote ellende in de wereld. En toch ook niet, want wij dragen het koninkrijk. Daarin zijn wij verankerd, dat is onze hoop.</w:t>
      </w:r>
      <w:r w:rsidR="0016259B">
        <w:br/>
      </w:r>
      <w:r w:rsidR="0016259B">
        <w:br/>
        <w:t>Als we zeggen dat wij een hongertje hebben is dat niet erg tegenover de honger in Oost-Congo, in Soedan, in Gaza en zoveel andere plaatsen in de wereld. Dat zou ons onrustig moeten maken en misschien opstandig.</w:t>
      </w:r>
      <w:r>
        <w:fldChar w:fldCharType="end"/>
      </w:r>
      <w:r w:rsidR="00396F98">
        <w:t xml:space="preserve"> </w:t>
      </w:r>
    </w:p>
    <w:p w14:paraId="05008F9A" w14:textId="0CA340EC" w:rsidR="00364733" w:rsidRDefault="00364733" w:rsidP="00885D93"/>
    <w:sectPr w:rsidR="0036473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54C2C" w14:textId="77777777" w:rsidR="001B2D15" w:rsidRDefault="001B2D15">
      <w:r>
        <w:separator/>
      </w:r>
    </w:p>
  </w:endnote>
  <w:endnote w:type="continuationSeparator" w:id="0">
    <w:p w14:paraId="79D636B7" w14:textId="77777777" w:rsidR="001B2D15" w:rsidRDefault="001B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6A5"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72CBE9DE" w14:textId="77777777">
      <w:trPr>
        <w:trHeight w:val="10166"/>
      </w:trPr>
      <w:tc>
        <w:tcPr>
          <w:tcW w:w="498" w:type="dxa"/>
          <w:tcBorders>
            <w:bottom w:val="single" w:sz="4" w:space="0" w:color="auto"/>
          </w:tcBorders>
          <w:textDirection w:val="btLr"/>
        </w:tcPr>
        <w:p w14:paraId="19D09AB6"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5AF43BCE" w14:textId="77777777">
      <w:tc>
        <w:tcPr>
          <w:tcW w:w="498" w:type="dxa"/>
          <w:tcBorders>
            <w:top w:val="single" w:sz="4" w:space="0" w:color="auto"/>
          </w:tcBorders>
        </w:tcPr>
        <w:p w14:paraId="13D7DADE" w14:textId="77777777" w:rsidR="00B55611" w:rsidRDefault="00B55611">
          <w:pPr>
            <w:pStyle w:val="Voettekst"/>
          </w:pPr>
        </w:p>
      </w:tc>
    </w:tr>
    <w:tr w:rsidR="00B55611" w14:paraId="396CDE32" w14:textId="77777777">
      <w:trPr>
        <w:trHeight w:val="768"/>
      </w:trPr>
      <w:tc>
        <w:tcPr>
          <w:tcW w:w="498" w:type="dxa"/>
        </w:tcPr>
        <w:p w14:paraId="66A740C6" w14:textId="77777777" w:rsidR="00B55611" w:rsidRDefault="00B55611">
          <w:pPr>
            <w:pStyle w:val="Koptekst"/>
          </w:pPr>
        </w:p>
      </w:tc>
    </w:tr>
  </w:tbl>
  <w:p w14:paraId="2094FE15"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EBE3"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B9D6" w14:textId="77777777" w:rsidR="001B2D15" w:rsidRDefault="001B2D15">
      <w:r>
        <w:separator/>
      </w:r>
    </w:p>
  </w:footnote>
  <w:footnote w:type="continuationSeparator" w:id="0">
    <w:p w14:paraId="57642C65" w14:textId="77777777" w:rsidR="001B2D15" w:rsidRDefault="001B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416C"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51AB"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228C"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Has|Been|Prompted" w:val=" "/>
    <w:docVar w:name="z:|_Datum" w:val="2025-08-10"/>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In het evangelie zegt Jezus ons een kostbare schat toe: “Wees niet bevreesd, kleine kudde; het heeft uw Vader behaagd u het Koninkrijk te schenken.” Dat klinkt als een enorm geschenk maar kun je van dat koninkrijk eten?%vt%%vt%Ja, dat kan. Het koninkrijk waarover Jezus spreekt is hier en nu en dan en daar; het is daar waar Gods liefde gebeurt. Wij ontvangen het koninkrijk niet als renteniers maar als rentmeesters. Wij zijn niet de gelukzakken die alles hebben. Wij zijn de beheerders van Gods liefde.%vt%%vt%Gods liefde drukt zich uit in gerechtigheid, rechtvaardigheid, vrede, respect voor de mensenrechten en voor ieder mensenleven. Daaraan meewerken is ons rentmeesterschap!%vt%%vt%We zijn zo machteloos tegenover de grote ellende in de wereld. En toch ook niet, want wij dragen het koninkrijk. Daarin zijn wij verankerd, dat is onze hoop.%vt%%vt%Als we zeggen dat wij een hongertje hebben is dat niet erg tegenover de honger in Oost-Congo, in Soedan, in Gaza en zoveel andere plaatsen in de wereld. Dat zou ons onrustig moeten maken en misschien opstandig."/>
    <w:docVar w:name="z:|_Hoofdtekstz:|_Initial" w:val="[Hoofdtekst]"/>
    <w:docVar w:name="z:|_Hoofdtekstz:|_Position" w:val="18"/>
    <w:docVar w:name="z:|_Hoofdtekstz:|_Separator" w:val="%vt%"/>
    <w:docVar w:name="z:|_Hoofdtekstz:|_Suggested" w:val=" "/>
    <w:docVar w:name="z:|_Hoofdtekstz:|_Type" w:val="Long Text"/>
    <w:docVar w:name="z:|_Inleiding" w:val="Ik kan mij niet voorstellen dat ik zo grote honger zou hebben dat ik met andere mensen zou vechten voor een emmer rijst. Dat is wat gebeurt in de Gazastrook."/>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66"/>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64"/>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65"/>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W 18,6-9"/>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Heb 11,1-2.8-12"/>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2,32-48"/>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Jezus zegt dat wij het koninkrijk krijgen. Dat is onze bron van hoop voor onze inzet voor een betere wereld."/>
    <w:docVar w:name="z:|_Skoopz:|_Initial" w:val="[Skoop]"/>
    <w:docVar w:name="z:|_Skoopz:|_Position" w:val="16"/>
    <w:docVar w:name="z:|_Skoopz:|_Separator" w:val="%vt%"/>
    <w:docVar w:name="z:|_Skoopz:|_Suggested" w:val=" "/>
    <w:docVar w:name="z:|_Skoopz:|_Type" w:val="Long Text"/>
    <w:docVar w:name="z:|_Titel" w:val="RENTMEESTERS"/>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19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F05D68"/>
    <w:rsid w:val="00006C13"/>
    <w:rsid w:val="00047544"/>
    <w:rsid w:val="0005078B"/>
    <w:rsid w:val="00062C42"/>
    <w:rsid w:val="000E0B39"/>
    <w:rsid w:val="001347E2"/>
    <w:rsid w:val="0016259B"/>
    <w:rsid w:val="00170BA9"/>
    <w:rsid w:val="001B2D15"/>
    <w:rsid w:val="001C36A7"/>
    <w:rsid w:val="001D4984"/>
    <w:rsid w:val="00232285"/>
    <w:rsid w:val="002326DE"/>
    <w:rsid w:val="0023547E"/>
    <w:rsid w:val="00260BBA"/>
    <w:rsid w:val="00301784"/>
    <w:rsid w:val="003042EB"/>
    <w:rsid w:val="00317777"/>
    <w:rsid w:val="00330860"/>
    <w:rsid w:val="00332C23"/>
    <w:rsid w:val="00342004"/>
    <w:rsid w:val="00364733"/>
    <w:rsid w:val="003765B5"/>
    <w:rsid w:val="003857F4"/>
    <w:rsid w:val="00391979"/>
    <w:rsid w:val="00396F98"/>
    <w:rsid w:val="003B79DD"/>
    <w:rsid w:val="003E1847"/>
    <w:rsid w:val="0041045F"/>
    <w:rsid w:val="00427C7C"/>
    <w:rsid w:val="0044062F"/>
    <w:rsid w:val="004670BD"/>
    <w:rsid w:val="00467B3F"/>
    <w:rsid w:val="00471612"/>
    <w:rsid w:val="00495497"/>
    <w:rsid w:val="004A0480"/>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85D93"/>
    <w:rsid w:val="008B7B62"/>
    <w:rsid w:val="008D5FAB"/>
    <w:rsid w:val="008E6AC7"/>
    <w:rsid w:val="0092346D"/>
    <w:rsid w:val="00935649"/>
    <w:rsid w:val="00935D96"/>
    <w:rsid w:val="00937D5A"/>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653C8"/>
    <w:rsid w:val="00BA7164"/>
    <w:rsid w:val="00BD6E44"/>
    <w:rsid w:val="00BD7AAD"/>
    <w:rsid w:val="00BE40D2"/>
    <w:rsid w:val="00BF490E"/>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B73C6"/>
    <w:rsid w:val="00EC70D9"/>
    <w:rsid w:val="00EE3C90"/>
    <w:rsid w:val="00F05D68"/>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40DA"/>
  <w15:docId w15:val="{D3F030BD-F79D-4750-9384-BEFEAF30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customXml/itemProps2.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257</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7</cp:revision>
  <cp:lastPrinted>1997-04-07T16:48:00Z</cp:lastPrinted>
  <dcterms:created xsi:type="dcterms:W3CDTF">2025-08-04T14:46:00Z</dcterms:created>
  <dcterms:modified xsi:type="dcterms:W3CDTF">2025-08-07T20:16:00Z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2025-08-10</vt:lpwstr>
  </property>
  <property fmtid="{D5CDD505-2E9C-101B-9397-08002B2CF9AE}" pid="6" name="z:|_Volgorde liturgische dag">
    <vt:lpwstr>19e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W 18,6-9</vt:lpwstr>
  </property>
  <property fmtid="{D5CDD505-2E9C-101B-9397-08002B2CF9AE}" pid="10" name="z:|_Nr Eerste lezing">
    <vt:lpwstr>164</vt:lpwstr>
  </property>
  <property fmtid="{D5CDD505-2E9C-101B-9397-08002B2CF9AE}" pid="11" name="z:|_Ref Tweede lezing">
    <vt:lpwstr>Heb 11,1-2.8-12</vt:lpwstr>
  </property>
  <property fmtid="{D5CDD505-2E9C-101B-9397-08002B2CF9AE}" pid="12" name="z:|_Nr Tweede lezing">
    <vt:lpwstr>165</vt:lpwstr>
  </property>
  <property fmtid="{D5CDD505-2E9C-101B-9397-08002B2CF9AE}" pid="13" name="z:|_Referentie bijbellezing">
    <vt:lpwstr>Lc 12,32-48</vt:lpwstr>
  </property>
  <property fmtid="{D5CDD505-2E9C-101B-9397-08002B2CF9AE}" pid="14" name="z:|_Nr Bijbellezing">
    <vt:lpwstr>166</vt:lpwstr>
  </property>
  <property fmtid="{D5CDD505-2E9C-101B-9397-08002B2CF9AE}" pid="15" name="z:|_Gedachtenisviering?">
    <vt:lpwstr>False</vt:lpwstr>
  </property>
  <property fmtid="{D5CDD505-2E9C-101B-9397-08002B2CF9AE}" pid="16" name="z:|_Titel">
    <vt:lpwstr>RENTMEESTERS</vt:lpwstr>
  </property>
  <property fmtid="{D5CDD505-2E9C-101B-9397-08002B2CF9AE}" pid="17" name="z:|_Kerk">
    <vt:lpwstr>PASTORALE ZONE EFFATA</vt:lpwstr>
  </property>
  <property fmtid="{D5CDD505-2E9C-101B-9397-08002B2CF9AE}" pid="18" name="z:|_Skoop">
    <vt:lpwstr>Jezus zegt dat wij het koninkrijk krijgen. Dat is onze bron van hoop voor onze inzet voor een betere wereld.</vt:lpwstr>
  </property>
  <property fmtid="{D5CDD505-2E9C-101B-9397-08002B2CF9AE}" pid="19" name="z:|_Inleiding">
    <vt:lpwstr>Ik kan mij niet voorstellen dat ik zo grote honger zou hebben dat ik met andere mensen zou vechten voor een emmer rijst. Dat is wat gebeurt in de Gazastrook.</vt:lpwstr>
  </property>
  <property fmtid="{D5CDD505-2E9C-101B-9397-08002B2CF9AE}" pid="20" name="z:|_Hoofdtekst">
    <vt:lpwstr>In het evangelie zegt Jezus ons een kostbare schat toe: “Wees niet bevreesd, kleine kudde; het heeft uw Vader behaagd u het Koninkrijk te schenken.” Dat klinkt als een enorm geschenk maar kun je van dat koninkrijk eten?_x000b__x000b_Ja, dat kan. Het koninkrijk waarover Jezus spreekt is hier en nu en dan en daar; het is daar waar Gods liefde gebeurt. Wij ontvangen het koninkrijk niet als renteniers maar als rentmeesters. Wij zijn niet de gelukzakken die alles hebben. Wij zijn de beheerders van Gods liefde._x000b__x000b_Gods liefde drukt zich uit in gerechtigheid, rechtvaardigheid, vrede, respect voor de mensenrechten en voor ieder mensenleven. Daaraan meewerken is ons rentmeesterschap!_x000b__x000b_We zijn zo machteloos tegenover de grote ellende in de wereld. En toch ook niet, want wij dragen het koninkrijk. Daarin zijn wij verankerd, dat is onze hoop._x000b__x000b_Als we zeggen dat wij een hongertje hebben is dat niet erg tegenover de honger in Oost-Congo, in Soedan, in Gaza en zoveel andere plaatsen in de wereld. Dat zou ons onrustig moeten maken en misschien opstandig.</vt:lpwstr>
  </property>
</Properties>
</file>