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5ED2" w14:textId="24422DFF" w:rsidR="00935D96" w:rsidRDefault="003E52E3">
      <w:pPr>
        <w:pStyle w:val="Hoofding"/>
        <w:rPr>
          <w:rFonts w:asciiTheme="minorHAnsi" w:hAnsiTheme="minorHAnsi"/>
          <w:b/>
          <w:sz w:val="26"/>
          <w:szCs w:val="26"/>
        </w:rPr>
      </w:pPr>
      <w:r>
        <w:rPr>
          <w:rFonts w:asciiTheme="minorHAnsi" w:hAnsiTheme="minorHAnsi"/>
          <w:b/>
          <w:sz w:val="26"/>
          <w:szCs w:val="26"/>
        </w:rPr>
        <w:t>O.L.V.-MIDDELARESKERK NIJVERSEEL</w:t>
      </w:r>
    </w:p>
    <w:p w14:paraId="7AB64C11"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3E9127B4" w14:textId="5235DE81"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E25463">
        <w:rPr>
          <w:rFonts w:asciiTheme="minorHAnsi" w:hAnsiTheme="minorHAnsi"/>
          <w:sz w:val="26"/>
          <w:szCs w:val="26"/>
        </w:rPr>
        <w:t>2026-07-11</w:t>
      </w:r>
      <w:r w:rsidRPr="00317777">
        <w:rPr>
          <w:rFonts w:asciiTheme="minorHAnsi" w:hAnsiTheme="minorHAnsi"/>
          <w:sz w:val="26"/>
          <w:szCs w:val="26"/>
        </w:rPr>
        <w:fldChar w:fldCharType="end"/>
      </w:r>
    </w:p>
    <w:p w14:paraId="61AD0439" w14:textId="77777777" w:rsidR="00317777" w:rsidRDefault="00317777" w:rsidP="00317777">
      <w:pPr>
        <w:pStyle w:val="Leestekst"/>
        <w:pBdr>
          <w:bottom w:val="single" w:sz="6" w:space="1" w:color="auto"/>
        </w:pBdr>
      </w:pPr>
    </w:p>
    <w:p w14:paraId="4587E4C2" w14:textId="77777777" w:rsidR="00317777" w:rsidRPr="00317777" w:rsidRDefault="00317777" w:rsidP="00317777">
      <w:pPr>
        <w:pStyle w:val="Leestekst"/>
      </w:pPr>
    </w:p>
    <w:p w14:paraId="095FCF74" w14:textId="2F7EF355"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E25463">
        <w:rPr>
          <w:b/>
          <w:sz w:val="28"/>
        </w:rPr>
        <w:t>MATTHEUSEFFECT</w:t>
      </w:r>
      <w:r w:rsidRPr="00330860">
        <w:rPr>
          <w:b/>
          <w:sz w:val="28"/>
        </w:rPr>
        <w:fldChar w:fldCharType="end"/>
      </w:r>
    </w:p>
    <w:p w14:paraId="3BA65AF9" w14:textId="77777777" w:rsidR="00330860" w:rsidRPr="00330860" w:rsidRDefault="00330860" w:rsidP="00937D5A">
      <w:pPr>
        <w:rPr>
          <w:b/>
        </w:rPr>
      </w:pPr>
    </w:p>
    <w:p w14:paraId="77FCE762" w14:textId="0E1F8C4C"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E25463">
        <w:rPr>
          <w:rFonts w:asciiTheme="majorHAnsi" w:hAnsiTheme="majorHAnsi"/>
          <w:b/>
          <w:i/>
          <w:sz w:val="20"/>
        </w:rPr>
        <w:t>Wie heeft krijgt meer; wie niets heeft verliest alles. Jezus heeft het meer over de vruchtbare grond dan over het overvloedige zaad.</w:t>
      </w:r>
      <w:r w:rsidRPr="0079054B">
        <w:rPr>
          <w:rFonts w:asciiTheme="majorHAnsi" w:hAnsiTheme="majorHAnsi"/>
          <w:b/>
          <w:i/>
          <w:sz w:val="20"/>
        </w:rPr>
        <w:fldChar w:fldCharType="end"/>
      </w:r>
    </w:p>
    <w:p w14:paraId="3C458E24" w14:textId="5E8BBFEF"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E25463">
        <w:t>Mt 13,1-23</w:t>
      </w:r>
      <w:r>
        <w:fldChar w:fldCharType="end"/>
      </w:r>
    </w:p>
    <w:p w14:paraId="536AD883" w14:textId="77777777" w:rsidR="00937D5A" w:rsidRDefault="00937D5A" w:rsidP="00EE3C90"/>
    <w:bookmarkStart w:id="0" w:name="TypingStartsHere"/>
    <w:bookmarkEnd w:id="0"/>
    <w:p w14:paraId="450106D6" w14:textId="2094E45C"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E25463">
        <w:t>Economen hebben het soms over het ‘mattheüseffect’. Het is een inzicht dat we allemaal heel goed kennen: wie veel heeft - wie rijk is - krijgt steeds meer; wie weinig heeft - wie arm is - verliest steeds meer. Het mattheüseffect gaat terug op de uitspraak van Jezus die we zojuist hebben gehoord.</w:t>
      </w:r>
      <w:r>
        <w:fldChar w:fldCharType="end"/>
      </w:r>
    </w:p>
    <w:p w14:paraId="53701323" w14:textId="77777777" w:rsidR="0005078B" w:rsidRDefault="0005078B" w:rsidP="00EE3C90"/>
    <w:p w14:paraId="0D9B05ED" w14:textId="01710236"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E25463">
        <w:t>We zijn vandaag begonnen aan de lezing van de derde van vijf grote toespraken van Jezus in het evangelie van Mattheüs: de parabelrede. De komende weken krijgen we zeven parabels of gelijkenissen. De eerste is die over de Zaaier.</w:t>
      </w:r>
      <w:r w:rsidR="00E25463">
        <w:br/>
      </w:r>
      <w:r w:rsidR="00E25463">
        <w:br/>
        <w:t>Het is daar dat Jezus die mysterieuze uitspraak doet die economen kopiëren: “Aan wie heeft, zal gegeven worden, en wel in overvloed; maar wie niet heeft, hem zal nog ontnomen worden, zelfs wat hij heeft.”</w:t>
      </w:r>
      <w:r w:rsidR="00E25463">
        <w:br/>
      </w:r>
      <w:r w:rsidR="00E25463">
        <w:br/>
        <w:t>Ten eerste heeft Jezus het niet over economie, of geld en weelde. Ten tweede heeft Jezus het meer over de kant van de ontvanger dan over de kant van de gever. Het zaad in de parabel is Gods Woord. Jezus, de Zaaier, is kwistig en laat het woord alle kanten opgaan. Iedereen kan het horen maar het kiemt enkel bij wie er voor openstaat en het laat groeien. Jezus zegt eigenlijk: “Aan wie een ontvankelijk hart heeft, zal vruchtbaarheid gegeven worden, en wel in overvloed; maar wie zich afsluit voor het Woord, hem zal nog ontnomen worden, zelfs wat hij heeft.”</w:t>
      </w:r>
      <w:r w:rsidR="00E25463">
        <w:br/>
      </w:r>
      <w:r w:rsidR="00E25463">
        <w:br/>
        <w:t>Wat de economen met het mattheüseffect bedoelen is werkelijkheid maar niet omdat Jezus het heeft gezegd. Hij roept op om ontvankelijk en open te zijn voor het Woord van God.</w:t>
      </w:r>
      <w:r>
        <w:fldChar w:fldCharType="end"/>
      </w:r>
    </w:p>
    <w:p w14:paraId="0F3F1145" w14:textId="77777777" w:rsidR="00B566E9" w:rsidRDefault="00B566E9" w:rsidP="00EE3C90">
      <w:pPr>
        <w:pBdr>
          <w:bottom w:val="single" w:sz="6" w:space="1" w:color="auto"/>
        </w:pBdr>
      </w:pPr>
    </w:p>
    <w:p w14:paraId="01863214" w14:textId="77777777" w:rsidR="000F746F" w:rsidRDefault="000F746F" w:rsidP="00EE3C90"/>
    <w:p w14:paraId="143BCA9D" w14:textId="15314430" w:rsidR="00B566E9" w:rsidRDefault="00B566E9" w:rsidP="00EE3C90">
      <w:fldSimple w:instr=" DOCVARIABLE &quot;z:|_Bijbelcitaat&quot; \* MERGEFORMAT " w:fldLock="1">
        <w:r w:rsidR="00E25463">
          <w:t>Jezus antwoordde: ‘Het is jullie gegeven de geheimen van het koninkrijk van de hemel te kennen, maar hun niet. Want wie heeft, hem zal nog meer gegeven worden, en wel in overvloed; maar wie niets heeft, hem zal zelfs het laatste worden ontnomen.</w:t>
        </w:r>
      </w:fldSimple>
    </w:p>
    <w:p w14:paraId="54D895FE" w14:textId="278B137F" w:rsidR="00B566E9" w:rsidRDefault="00B566E9" w:rsidP="00EE3C90">
      <w:fldSimple w:instr=" DOCPROPERTY &quot;z:|_Referentie Bijbelcitaat&quot; \* MERGEFORMAT " w:fldLock="1">
        <w:r w:rsidR="00E25463">
          <w:t>Mt 13,11-12</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4932" w14:textId="77777777" w:rsidR="00B87467" w:rsidRDefault="00B87467">
      <w:r>
        <w:separator/>
      </w:r>
    </w:p>
  </w:endnote>
  <w:endnote w:type="continuationSeparator" w:id="0">
    <w:p w14:paraId="57E3BB2D" w14:textId="77777777" w:rsidR="00B87467" w:rsidRDefault="00B8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D099"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61980790" w14:textId="77777777">
      <w:trPr>
        <w:trHeight w:val="10166"/>
      </w:trPr>
      <w:tc>
        <w:tcPr>
          <w:tcW w:w="498" w:type="dxa"/>
          <w:tcBorders>
            <w:bottom w:val="single" w:sz="4" w:space="0" w:color="auto"/>
          </w:tcBorders>
          <w:textDirection w:val="btLr"/>
        </w:tcPr>
        <w:p w14:paraId="5DAA1943"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2D3F9300" w14:textId="77777777">
      <w:tc>
        <w:tcPr>
          <w:tcW w:w="498" w:type="dxa"/>
          <w:tcBorders>
            <w:top w:val="single" w:sz="4" w:space="0" w:color="auto"/>
          </w:tcBorders>
        </w:tcPr>
        <w:p w14:paraId="2067128E" w14:textId="77777777" w:rsidR="00B55611" w:rsidRDefault="00B55611">
          <w:pPr>
            <w:pStyle w:val="Voettekst"/>
          </w:pPr>
        </w:p>
      </w:tc>
    </w:tr>
    <w:tr w:rsidR="00B55611" w14:paraId="7809C619" w14:textId="77777777">
      <w:trPr>
        <w:trHeight w:val="768"/>
      </w:trPr>
      <w:tc>
        <w:tcPr>
          <w:tcW w:w="498" w:type="dxa"/>
        </w:tcPr>
        <w:p w14:paraId="7AF7306D" w14:textId="77777777" w:rsidR="00B55611" w:rsidRDefault="00B55611">
          <w:pPr>
            <w:pStyle w:val="Koptekst"/>
          </w:pPr>
        </w:p>
      </w:tc>
    </w:tr>
  </w:tbl>
  <w:p w14:paraId="2A019AB4"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D310"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AF3B" w14:textId="77777777" w:rsidR="00B87467" w:rsidRDefault="00B87467">
      <w:r>
        <w:separator/>
      </w:r>
    </w:p>
  </w:footnote>
  <w:footnote w:type="continuationSeparator" w:id="0">
    <w:p w14:paraId="7144297E" w14:textId="77777777" w:rsidR="00B87467" w:rsidRDefault="00B87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5D5E"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C530"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CB2C"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7-12.docx"/>
    <w:docVar w:name="User|Has|Been|Prompted" w:val=" "/>
    <w:docVar w:name="z:|_Bijbelcitaat" w:val="Jezus antwoordde: ‘Het is jullie gegeven de geheimen van het koninkrijk van de hemel te kennen, maar hun niet. Want wie heeft, hem zal nog meer gegeven worden, en wel in overvloed; maar wie niets heeft, hem zal zelfs het laatste worden ontnomen."/>
    <w:docVar w:name="z:|_Bijbelcitaatz:|_Initial" w:val="[Bijbelcitaat]"/>
    <w:docVar w:name="z:|_Bijbelcitaatz:|_Position" w:val="19"/>
    <w:docVar w:name="z:|_Bijbelcitaatz:|_Separator" w:val="%vt%"/>
    <w:docVar w:name="z:|_Bijbelcitaatz:|_Suggested" w:val=" "/>
    <w:docVar w:name="z:|_Bijbelcitaatz:|_Type" w:val="Long Text"/>
    <w:docVar w:name="z:|_Datum" w:val="2026-07-11"/>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We zijn vandaag begonnen aan de lezing van de derde van vijf grote toespraken van Jezus in het evangelie van Mattheüs: de parabelrede. De komende weken krijgen we zeven parabels of gelijkenissen. De eerste is die over de Zaaier.%vt%%vt%Het is daar dat Jezus die mysterieuze uitspraak doet die economen kopiëren: “Aan wie heeft, zal gegeven worden, en wel in overvloed; maar wie niet heeft, hem zal nog ontnomen worden, zelfs wat hij heeft.”%vt%%vt%Ten eerste heeft Jezus het niet over economie, of geld en weelde. Ten tweede heeft Jezus het meer over de kant van de ontvanger dan over de kant van de gever. Het zaad in de parabel is Gods Woord. Jezus, de Zaaier, is kwistig en laat het woord alle kanten opgaan. Iedereen kan het horen maar het kiemt enkel bij wie er voor openstaat en het laat groeien. Jezus zegt eigenlijk: “Aan wie een ontvankelijk hart heeft, zal vruchtbaarheid gegeven worden, en wel in overvloed; maar wie zich afsluit voor het Woord, hem zal nog ontnomen worden, zelfs wat hij heeft.”%vt%%vt%Wat de economen met het mattheüseffect bedoelen is werkelijkheid maar niet omdat Jezus het heeft gezegd. Hij roept op om ontvankelijk en open te zijn voor het Woord van God."/>
    <w:docVar w:name="z:|_Hoofdtekstz:|_Initial" w:val="[Hoofdtekst]"/>
    <w:docVar w:name="z:|_Hoofdtekstz:|_Position" w:val="18"/>
    <w:docVar w:name="z:|_Hoofdtekstz:|_Separator" w:val="%vt%"/>
    <w:docVar w:name="z:|_Hoofdtekstz:|_Suggested" w:val=" "/>
    <w:docVar w:name="z:|_Hoofdtekstz:|_Type" w:val="Long Text"/>
    <w:docVar w:name="z:|_Inleiding" w:val="Economen hebben het soms over het ‘mattheüseffect’. Het is een inzicht dat we allemaal heel goed kennen: wie veel heeft - wie rijk is - krijgt steeds meer; wie weinig heeft - wie arm is - verliest steeds meer. Het mattheüseffect gaat terug op de uitspraak van Jezus die we zojuist hebben gehoord."/>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54"/>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52"/>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53"/>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55,10-11"/>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8,18-23"/>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13,11-12"/>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13,1-23"/>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Wie heeft krijgt meer; wie niets heeft verliest alles. Jezus heeft het meer over de vruchtbare grond dan over het overvloedige zaad."/>
    <w:docVar w:name="z:|_Skoopz:|_Initial" w:val="[Skoop]"/>
    <w:docVar w:name="z:|_Skoopz:|_Position" w:val="16"/>
    <w:docVar w:name="z:|_Skoopz:|_Separator" w:val="%vt%"/>
    <w:docVar w:name="z:|_Skoopz:|_Suggested" w:val=" "/>
    <w:docVar w:name="z:|_Skoopz:|_Type" w:val="Long Text"/>
    <w:docVar w:name="z:|_Titel" w:val="MATTHEUSEFFECT"/>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15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B85DE1"/>
    <w:rsid w:val="0005078B"/>
    <w:rsid w:val="00062C42"/>
    <w:rsid w:val="000E0B39"/>
    <w:rsid w:val="000F746F"/>
    <w:rsid w:val="001218C1"/>
    <w:rsid w:val="001347E2"/>
    <w:rsid w:val="00170BA9"/>
    <w:rsid w:val="001C36A7"/>
    <w:rsid w:val="001D4984"/>
    <w:rsid w:val="00232285"/>
    <w:rsid w:val="002326DE"/>
    <w:rsid w:val="0023547E"/>
    <w:rsid w:val="00260BBA"/>
    <w:rsid w:val="002E0F03"/>
    <w:rsid w:val="00301784"/>
    <w:rsid w:val="003042EB"/>
    <w:rsid w:val="00317777"/>
    <w:rsid w:val="00330860"/>
    <w:rsid w:val="00332C23"/>
    <w:rsid w:val="00342004"/>
    <w:rsid w:val="003765B5"/>
    <w:rsid w:val="003857F4"/>
    <w:rsid w:val="003B79DD"/>
    <w:rsid w:val="003E1847"/>
    <w:rsid w:val="003E52E3"/>
    <w:rsid w:val="0041045F"/>
    <w:rsid w:val="00427C7C"/>
    <w:rsid w:val="0044062F"/>
    <w:rsid w:val="004670BD"/>
    <w:rsid w:val="00467B3F"/>
    <w:rsid w:val="00471612"/>
    <w:rsid w:val="00495497"/>
    <w:rsid w:val="004A0480"/>
    <w:rsid w:val="004B0A94"/>
    <w:rsid w:val="004F0BB0"/>
    <w:rsid w:val="005119F3"/>
    <w:rsid w:val="005227A7"/>
    <w:rsid w:val="00534992"/>
    <w:rsid w:val="00535B66"/>
    <w:rsid w:val="00543258"/>
    <w:rsid w:val="00562D02"/>
    <w:rsid w:val="00563B28"/>
    <w:rsid w:val="005829ED"/>
    <w:rsid w:val="005A31BD"/>
    <w:rsid w:val="005F097A"/>
    <w:rsid w:val="005F0C9E"/>
    <w:rsid w:val="005F1010"/>
    <w:rsid w:val="005F6712"/>
    <w:rsid w:val="00641ACA"/>
    <w:rsid w:val="00673903"/>
    <w:rsid w:val="007008AF"/>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85DE1"/>
    <w:rsid w:val="00B87467"/>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25463"/>
    <w:rsid w:val="00E54AA6"/>
    <w:rsid w:val="00E54B1C"/>
    <w:rsid w:val="00E904BB"/>
    <w:rsid w:val="00E95ABB"/>
    <w:rsid w:val="00EC67DB"/>
    <w:rsid w:val="00EC70D9"/>
    <w:rsid w:val="00EE3C90"/>
    <w:rsid w:val="00EF47E1"/>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03ECB"/>
  <w15:docId w15:val="{CE2A9762-A9F2-45C5-AE92-17BF4C50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359</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6</cp:revision>
  <cp:lastPrinted>1997-04-07T16:48:00Z</cp:lastPrinted>
  <dcterms:created xsi:type="dcterms:W3CDTF">2026-07-11T09:11:00Z</dcterms:created>
  <dcterms:modified xsi:type="dcterms:W3CDTF">2026-07-11T09:36:00Z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2026-07-11</vt:lpwstr>
  </property>
  <property fmtid="{D5CDD505-2E9C-101B-9397-08002B2CF9AE}" pid="6" name="z:|_Volgorde liturgische dag">
    <vt:lpwstr>15e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Js 55,10-11</vt:lpwstr>
  </property>
  <property fmtid="{D5CDD505-2E9C-101B-9397-08002B2CF9AE}" pid="10" name="z:|_Nr Eerste lezing">
    <vt:lpwstr>152</vt:lpwstr>
  </property>
  <property fmtid="{D5CDD505-2E9C-101B-9397-08002B2CF9AE}" pid="11" name="z:|_Ref Tweede lezing">
    <vt:lpwstr>Rom 8,18-23</vt:lpwstr>
  </property>
  <property fmtid="{D5CDD505-2E9C-101B-9397-08002B2CF9AE}" pid="12" name="z:|_Nr Tweede lezing">
    <vt:lpwstr>153</vt:lpwstr>
  </property>
  <property fmtid="{D5CDD505-2E9C-101B-9397-08002B2CF9AE}" pid="13" name="z:|_Referentie bijbellezing">
    <vt:lpwstr>Mt 13,1-23</vt:lpwstr>
  </property>
  <property fmtid="{D5CDD505-2E9C-101B-9397-08002B2CF9AE}" pid="14" name="z:|_Nr Bijbellezing">
    <vt:lpwstr>154</vt:lpwstr>
  </property>
  <property fmtid="{D5CDD505-2E9C-101B-9397-08002B2CF9AE}" pid="15" name="z:|_Gedachtenisviering?">
    <vt:lpwstr>False</vt:lpwstr>
  </property>
  <property fmtid="{D5CDD505-2E9C-101B-9397-08002B2CF9AE}" pid="16" name="z:|_Titel">
    <vt:lpwstr>MATTHEUSEFFECT</vt:lpwstr>
  </property>
  <property fmtid="{D5CDD505-2E9C-101B-9397-08002B2CF9AE}" pid="17" name="z:|_Kerk">
    <vt:lpwstr>PASTORALE ZONE EFFATA</vt:lpwstr>
  </property>
  <property fmtid="{D5CDD505-2E9C-101B-9397-08002B2CF9AE}" pid="18" name="z:|_Skoop">
    <vt:lpwstr>Wie heeft krijgt meer; wie niets heeft verliest alles. Jezus heeft het meer over de vruchtbare grond dan over het overvloedige zaad.</vt:lpwstr>
  </property>
  <property fmtid="{D5CDD505-2E9C-101B-9397-08002B2CF9AE}" pid="19" name="z:|_Inleiding">
    <vt:lpwstr>Economen hebben het soms over het ‘mattheüseffect’. Het is een inzicht dat we allemaal heel goed kennen: wie veel heeft - wie rijk is - krijgt steeds meer; wie weinig heeft - wie arm is - verliest steeds meer. Het mattheüseffect gaat terug op de uitspraak van Jezus die we zojuist hebben gehoord.</vt:lpwstr>
  </property>
  <property fmtid="{D5CDD505-2E9C-101B-9397-08002B2CF9AE}" pid="20" name="z:|_Hoofdtekst">
    <vt:lpwstr>We zijn vandaag begonnen aan de lezing van de derde van vijf grote toespraken van Jezus in het evangelie van Mattheüs: de parabelrede. De komende weken krijgen we zeven parabels of gelijkenissen. De eerste is die over de Zaaier._x000b__x000b_Het is daar dat Jezus die mysterieuze uitspraak doet die economen kopiëren: “Aan wie heeft, zal gegeven worden, en wel in overvloed; maar wie niet heeft, hem zal nog ontnomen worden, zelfs wat hij heeft.”_x000b__x000b_Ten eerste heeft Jezus het niet over economie, of geld en weelde. Ten tweede heeft Jezus het meer over de kant van de ontvanger dan over de kant van de gever. Het zaad in de parabel is Gods Woord. Jezus, de Zaaier, is kwistig en laat het woord alle kanten opgaan. Iedereen kan het horen maar het kiemt enkel bij wie er voor openstaat en het laat groeien. Jezus zegt eigenlijk: “Aan wie een ontvankelijk hart heeft, zal vruchtbaarheid gegeven worden, en wel in overvloed; maar wie zich afsluit voor het Woord, hem zal nog ontnomen worden, zelfs wat hij heeft.”_x000b__x000b_Wat de economen met het mattheüseffect bedoelen is werkelijkheid maar niet omdat Jezus het heeft gezegd. Hij roept op om ontvankelijk en open te zijn voor het Woord van God.</vt:lpwstr>
  </property>
  <property fmtid="{D5CDD505-2E9C-101B-9397-08002B2CF9AE}" pid="21" name="z:|_Bijbelcitaat">
    <vt:lpwstr>Jezus antwoordde: ‘Het is jullie gegeven de geheimen van het koninkrijk van de hemel te kennen, maar hun niet. Want wie heeft, hem zal nog meer gegeven worden, en wel in overvloed; maar wie niets heeft, hem zal zelfs het laatste worden ontnomen.</vt:lpwstr>
  </property>
  <property fmtid="{D5CDD505-2E9C-101B-9397-08002B2CF9AE}" pid="22" name="z:|_Referentie Bijbelcitaat">
    <vt:lpwstr>Mt 13,11-12</vt:lpwstr>
  </property>
</Properties>
</file>