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0760" w14:textId="77777777" w:rsidR="0026133F" w:rsidRPr="00FB327F" w:rsidRDefault="00FB327F">
      <w:pPr>
        <w:rPr>
          <w:b/>
          <w:u w:val="single"/>
        </w:rPr>
      </w:pPr>
      <w:r w:rsidRPr="00FB327F">
        <w:rPr>
          <w:b/>
          <w:u w:val="single"/>
        </w:rPr>
        <w:t>Inleidend blad bij de catecheses d</w:t>
      </w:r>
      <w:r>
        <w:rPr>
          <w:b/>
          <w:u w:val="single"/>
        </w:rPr>
        <w:t>ie voorbereiden op de scrutinia</w:t>
      </w:r>
    </w:p>
    <w:p w14:paraId="3616C0E5" w14:textId="77777777" w:rsidR="00160BBD" w:rsidRDefault="0083257F">
      <w:r>
        <w:t>Wat is een scrutinium?</w:t>
      </w:r>
    </w:p>
    <w:p w14:paraId="21F2F4EC" w14:textId="77777777" w:rsidR="000F1713" w:rsidRDefault="008B3D1F" w:rsidP="00160BBD">
      <w:pPr>
        <w:ind w:left="708"/>
      </w:pPr>
      <w:r>
        <w:t>De scrutinia kaderen binnen de veertigdaagse voorbereiding op het doopsel: een periode van innerlijke zuivering en verlichting. Die periode vangt aan met de viering van de uitverkiezing en leidt naar de viering van de intiatiesacramenten.</w:t>
      </w:r>
      <w:r w:rsidR="000F1713">
        <w:t xml:space="preserve"> De viering van de scrutinia heeft plaats op de derde, vierde en vijfde zondagen van de veertigdagentijd, tijdens de zondagse eucharistieviering.</w:t>
      </w:r>
    </w:p>
    <w:p w14:paraId="00AAD283" w14:textId="77777777" w:rsidR="000F1713" w:rsidRDefault="000F1713" w:rsidP="000F1713">
      <w:pPr>
        <w:ind w:left="1416"/>
      </w:pPr>
      <w:r>
        <w:t>De orde van dienst zegt:</w:t>
      </w:r>
    </w:p>
    <w:p w14:paraId="345A97B9" w14:textId="77777777" w:rsidR="008B3D1F" w:rsidRPr="00C90D56" w:rsidRDefault="008B3D1F" w:rsidP="000F1713">
      <w:pPr>
        <w:ind w:left="1416"/>
        <w:rPr>
          <w:i/>
        </w:rPr>
      </w:pPr>
      <w:r w:rsidRPr="00C90D56">
        <w:rPr>
          <w:i/>
        </w:rPr>
        <w:t>De intense geestelijke voorbereiding in deze periode behoort eerder tot de spirituele vorming dan tot de catechese. Ze is zowel gericht op de zuivering van hart en geest, door gewetensonderzoek en boete, als op de verlichting, door een inniger kennis van Christus, de Verlosser. Dit wordt bereikt door middel van verschillende riten, met name de scrutinia en de riten van overdracht.</w:t>
      </w:r>
    </w:p>
    <w:p w14:paraId="127B6D87" w14:textId="77777777" w:rsidR="008B3D1F" w:rsidRPr="00C90D56" w:rsidRDefault="008B3D1F" w:rsidP="008B3D1F">
      <w:pPr>
        <w:pStyle w:val="Lijstalinea"/>
        <w:numPr>
          <w:ilvl w:val="0"/>
          <w:numId w:val="2"/>
        </w:numPr>
        <w:rPr>
          <w:i/>
        </w:rPr>
      </w:pPr>
      <w:r w:rsidRPr="00C90D56">
        <w:rPr>
          <w:i/>
        </w:rPr>
        <w:t>﻿﻿﻿De "scrutinia" ("onderzoeken") worden op de zondagen gevierd en beogen het hierboven vermelde dubbele doel: aan het licht brengen wat er zwak, ziek of slecht is in het hart van de uitverkorenen, om het te genezen; en hen bewust maken van wat goed, waardevol en heilig is in hen, om het te versterken. De scrutinia zijn immers gericht op de bevrijding uit de zonde en zij schenken kracht in Christus, die voor de uitverkorenen de weg, de waarheid en het leven is.</w:t>
      </w:r>
    </w:p>
    <w:p w14:paraId="24258071" w14:textId="77777777" w:rsidR="008B3D1F" w:rsidRPr="00C90D56" w:rsidRDefault="008B3D1F" w:rsidP="008B3D1F">
      <w:pPr>
        <w:pStyle w:val="Lijstalinea"/>
        <w:numPr>
          <w:ilvl w:val="0"/>
          <w:numId w:val="2"/>
        </w:numPr>
        <w:rPr>
          <w:i/>
        </w:rPr>
      </w:pPr>
      <w:r w:rsidRPr="00C90D56">
        <w:rPr>
          <w:i/>
        </w:rPr>
        <w:t>﻿﻿﻿De "riten van overdracht" beogen de "verlichting" van de uitverkorenen. Met deze riten vertrouwt de Kerk hun de aloude modelteksten toe van het geloof en het gebed: de geloofsbelijdenis en het gebed des Heren. Bij het ontvangen van de geloofsbelijdenis die de grote daden van God voor het heil van de mensen samenvat, worden hun ogen vervuld van geloof en vreugde. Bij het ontvangen van het gebed des Heren worden zij zich dieper bewust van de nieuwe geest van het kindschap waardoor zij God "Vader" zullen noemen, met name in de samenkomst van de eucharistie.</w:t>
      </w:r>
    </w:p>
    <w:p w14:paraId="4DBD2736" w14:textId="77777777" w:rsidR="008B3D1F" w:rsidRDefault="008B3D1F" w:rsidP="00160BBD">
      <w:pPr>
        <w:ind w:left="708"/>
      </w:pPr>
    </w:p>
    <w:p w14:paraId="6C960EA1" w14:textId="77777777" w:rsidR="00242E84" w:rsidRDefault="00242E84" w:rsidP="0083257F">
      <w:pPr>
        <w:ind w:left="1416"/>
      </w:pPr>
    </w:p>
    <w:p w14:paraId="53BC2E13" w14:textId="77777777" w:rsidR="00242E84" w:rsidRDefault="00242E84" w:rsidP="000F1713">
      <w:pPr>
        <w:ind w:left="360"/>
      </w:pPr>
      <w:r>
        <w:rPr>
          <w:b/>
        </w:rPr>
        <w:t>Verloop</w:t>
      </w:r>
      <w:r w:rsidR="000F1713">
        <w:rPr>
          <w:b/>
        </w:rPr>
        <w:t xml:space="preserve"> van de scrutinia</w:t>
      </w:r>
    </w:p>
    <w:p w14:paraId="754064D8" w14:textId="77777777" w:rsidR="00242E84" w:rsidRDefault="00242E84" w:rsidP="000F1713">
      <w:pPr>
        <w:pStyle w:val="Lijstalinea"/>
        <w:numPr>
          <w:ilvl w:val="0"/>
          <w:numId w:val="1"/>
        </w:numPr>
        <w:ind w:left="720"/>
      </w:pPr>
      <w:r>
        <w:t>Dienst van het Woord.</w:t>
      </w:r>
    </w:p>
    <w:p w14:paraId="633859E4" w14:textId="5C12B7FE" w:rsidR="000D325C" w:rsidRDefault="000D325C" w:rsidP="000F1713">
      <w:pPr>
        <w:pStyle w:val="Lijstalinea"/>
        <w:numPr>
          <w:ilvl w:val="0"/>
          <w:numId w:val="1"/>
        </w:numPr>
        <w:ind w:left="720"/>
      </w:pPr>
      <w:r>
        <w:t>Geloofsbelijdenis.</w:t>
      </w:r>
    </w:p>
    <w:p w14:paraId="4269996C" w14:textId="77777777" w:rsidR="00242E84" w:rsidRDefault="00242E84" w:rsidP="000F1713">
      <w:pPr>
        <w:pStyle w:val="Lijstalinea"/>
        <w:numPr>
          <w:ilvl w:val="0"/>
          <w:numId w:val="1"/>
        </w:numPr>
        <w:ind w:left="720"/>
      </w:pPr>
      <w:r>
        <w:t>Stil gebed: de “geroepenen” stellen zich op voor de voorganger en de gemeenschap bidt in stilte voor hen.</w:t>
      </w:r>
    </w:p>
    <w:p w14:paraId="682F8DE3" w14:textId="0303F4BF" w:rsidR="00242E84" w:rsidRDefault="00242E84" w:rsidP="000F1713">
      <w:pPr>
        <w:pStyle w:val="Lijstalinea"/>
        <w:numPr>
          <w:ilvl w:val="0"/>
          <w:numId w:val="1"/>
        </w:numPr>
        <w:ind w:left="720"/>
      </w:pPr>
      <w:r>
        <w:t>Litaniegebed: geïnspireerd op de Evangelietekst.</w:t>
      </w:r>
      <w:r w:rsidR="00FD147B">
        <w:t xml:space="preserve"> (Vervangt de voorbede van die zondag)</w:t>
      </w:r>
    </w:p>
    <w:p w14:paraId="03632C83" w14:textId="77777777" w:rsidR="00242E84" w:rsidRDefault="00242E84" w:rsidP="000F1713">
      <w:pPr>
        <w:pStyle w:val="Lijstalinea"/>
        <w:numPr>
          <w:ilvl w:val="0"/>
          <w:numId w:val="1"/>
        </w:numPr>
        <w:ind w:left="720"/>
      </w:pPr>
      <w:r>
        <w:t>Exorcisme: handoplegging et stilte over elkeen van de geroepenen.</w:t>
      </w:r>
    </w:p>
    <w:p w14:paraId="0EAF5869" w14:textId="77777777" w:rsidR="00242E84" w:rsidRDefault="00EE29BE" w:rsidP="000F1713">
      <w:pPr>
        <w:pStyle w:val="Lijstalinea"/>
        <w:numPr>
          <w:ilvl w:val="0"/>
          <w:numId w:val="1"/>
        </w:numPr>
        <w:ind w:left="720"/>
      </w:pPr>
      <w:r>
        <w:t>(</w:t>
      </w:r>
      <w:r w:rsidR="00242E84">
        <w:t>Wegzending van de catechumenen.</w:t>
      </w:r>
      <w:r>
        <w:t>)</w:t>
      </w:r>
    </w:p>
    <w:p w14:paraId="77DF7E2C" w14:textId="77777777" w:rsidR="00242E84" w:rsidRPr="00242E84" w:rsidRDefault="00242E84" w:rsidP="000F1713">
      <w:pPr>
        <w:pStyle w:val="Lijstalinea"/>
        <w:numPr>
          <w:ilvl w:val="0"/>
          <w:numId w:val="1"/>
        </w:numPr>
        <w:ind w:left="720"/>
      </w:pPr>
      <w:r>
        <w:t>Viering van de eucharistie.</w:t>
      </w:r>
    </w:p>
    <w:p w14:paraId="53F84981" w14:textId="77777777" w:rsidR="008B3D1F" w:rsidRDefault="008B3D1F"/>
    <w:sectPr w:rsidR="008B3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211EF"/>
    <w:multiLevelType w:val="hybridMultilevel"/>
    <w:tmpl w:val="288ABDC2"/>
    <w:lvl w:ilvl="0" w:tplc="C35AE296">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4B594EFB"/>
    <w:multiLevelType w:val="hybridMultilevel"/>
    <w:tmpl w:val="1B6ECD80"/>
    <w:lvl w:ilvl="0" w:tplc="E7BA66B8">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num w:numId="1" w16cid:durableId="1998261700">
    <w:abstractNumId w:val="0"/>
  </w:num>
  <w:num w:numId="2" w16cid:durableId="194072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7F"/>
    <w:rsid w:val="000D325C"/>
    <w:rsid w:val="000F1713"/>
    <w:rsid w:val="00160BBD"/>
    <w:rsid w:val="00242E84"/>
    <w:rsid w:val="0026133F"/>
    <w:rsid w:val="0083257F"/>
    <w:rsid w:val="008B3D1F"/>
    <w:rsid w:val="00C90D56"/>
    <w:rsid w:val="00CA3303"/>
    <w:rsid w:val="00EE29BE"/>
    <w:rsid w:val="00FB327F"/>
    <w:rsid w:val="00FD14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20F"/>
  <w15:chartTrackingRefBased/>
  <w15:docId w15:val="{832A5CFD-3639-4CF1-855B-9A024C2C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2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354</Words>
  <Characters>1948</Characters>
  <Application>Microsoft Office Word</Application>
  <DocSecurity>0</DocSecurity>
  <Lines>16</Lines>
  <Paragraphs>4</Paragraphs>
  <ScaleCrop>false</ScaleCrop>
  <Company>HP</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Elpers</dc:creator>
  <cp:keywords/>
  <dc:description/>
  <cp:lastModifiedBy>Matthias De Blaere</cp:lastModifiedBy>
  <cp:revision>10</cp:revision>
  <dcterms:created xsi:type="dcterms:W3CDTF">2026-03-05T14:18:00Z</dcterms:created>
  <dcterms:modified xsi:type="dcterms:W3CDTF">2026-04-22T13:19:00Z</dcterms:modified>
</cp:coreProperties>
</file>