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1AFD" w14:textId="36A5F3F5" w:rsidR="000A4BD4" w:rsidRDefault="00E2D226" w:rsidP="1D4A8CCF">
      <w:pPr>
        <w:rPr>
          <w:lang w:val="nl"/>
        </w:rPr>
      </w:pPr>
      <w:r w:rsidRPr="1D4A8CCF">
        <w:rPr>
          <w:lang w:val="nl"/>
        </w:rPr>
        <w:t>Broederlijk Delen roept niet zomaar op tot systeemverandering. We willen bouwen aan een rechtvaardiger en duurzamer wereldsysteem, omdat dat de enige weg is om het leven van miljoenen mensen – wereldwijd én in België – te verbeteren. Een gezonde leefomgeving, een veilige context en een warme samenleving beginnen bij een eerlijk economisch en politiek systeem.</w:t>
      </w:r>
    </w:p>
    <w:p w14:paraId="663D85D5" w14:textId="586CB475" w:rsidR="000A4BD4" w:rsidRDefault="00E2D226" w:rsidP="1D4A8CCF">
      <w:pPr>
        <w:rPr>
          <w:lang w:val="nl"/>
        </w:rPr>
      </w:pPr>
      <w:r w:rsidRPr="1D4A8CCF">
        <w:rPr>
          <w:lang w:val="nl"/>
        </w:rPr>
        <w:t>Internationale samenwerking en solidariteit zijn daarbij onmisbaar. Tachtig jaar geleden al legden we samen een gemeenschappelijk kader vast: mensenrechten en een internationale rechtsorde als fundament voor vrede en rechtvaardigheid.</w:t>
      </w:r>
    </w:p>
    <w:p w14:paraId="73D6D353" w14:textId="2766083F" w:rsidR="000A4BD4" w:rsidRDefault="00E2D226" w:rsidP="1D4A8CCF">
      <w:pPr>
        <w:rPr>
          <w:lang w:val="nl"/>
        </w:rPr>
      </w:pPr>
      <w:r w:rsidRPr="1D4A8CCF">
        <w:rPr>
          <w:lang w:val="nl"/>
        </w:rPr>
        <w:t xml:space="preserve"> Vandaag zien we echter dat steeds meer beleidsmakers afstand nemen van dat kader. De Amerikaanse president Trump loopt daarin voorop, maar ook andere landen volgen die weg. Ze keren zich naar binnen, sluiten zich af van de wereld en schuiven de gevolgen van hun keuzes af op de meest kwetsbaren en op toekomstige generaties.</w:t>
      </w:r>
    </w:p>
    <w:p w14:paraId="6E823CFB" w14:textId="23809FF1" w:rsidR="000A4BD4" w:rsidRDefault="00E2D226" w:rsidP="1D4A8CCF">
      <w:pPr>
        <w:rPr>
          <w:lang w:val="nl"/>
        </w:rPr>
      </w:pPr>
      <w:r w:rsidRPr="1D4A8CCF">
        <w:rPr>
          <w:lang w:val="nl"/>
        </w:rPr>
        <w:t>In zulke donkere tijden is het hoopgevend dat mensen blijven opstaan en aandacht vragen voor onrecht. Kijk maar naar het protest tegen de genocide in Gaza, met de rode lijn van Mesen tot Brussel. Het heeft zonder twijfel bijgedragen aan een bijsturing van het beleid. Ook onze partners in Palestina en Israël blijven oproepen om druk te zetten op beleidsmakers en solidariteit te tonen met de slachtoffers.</w:t>
      </w:r>
    </w:p>
    <w:p w14:paraId="51B1874E" w14:textId="398D78E5" w:rsidR="000A4BD4" w:rsidRDefault="00E2D226" w:rsidP="1D4A8CCF">
      <w:pPr>
        <w:rPr>
          <w:lang w:val="nl"/>
        </w:rPr>
      </w:pPr>
      <w:r w:rsidRPr="1D4A8CCF">
        <w:rPr>
          <w:lang w:val="nl"/>
        </w:rPr>
        <w:t>Tegelijk is het soms pijnlijk om te zien hoe één conflict bijna alle aandacht opslorpt, terwijl ander onrecht onzichtbaar blijft. De oorlog in Oost-Congo, de gevolgen van klimaatverandering in Bolivia, en de volgehouden moed van de Haïtiaanse bevolking vragen evenzeer om internationale solidariteit. Ondanks het gebrek aan media-aandacht blijven onze partners in Afrika en Latijns-Amerika samen met lokale gemeenschappen strijden voor hun rechten en een waardig bestaan.</w:t>
      </w:r>
    </w:p>
    <w:p w14:paraId="0D83AF78" w14:textId="1FF84682" w:rsidR="000A4BD4" w:rsidRDefault="00E2D226" w:rsidP="1D4A8CCF">
      <w:pPr>
        <w:rPr>
          <w:lang w:val="nl"/>
        </w:rPr>
      </w:pPr>
      <w:r w:rsidRPr="1D4A8CCF">
        <w:rPr>
          <w:lang w:val="nl"/>
        </w:rPr>
        <w:t>Hoewel die verhalen ver weg lijken, zijn ze allemaal verbonden met hetzelfde economische en politieke systeem. De groeiende vraag naar grondstoffen wakkert het geweld in Oost-Congo aan. Het gebrek aan een krachtdadig klimaatbeleid maakt steeds meer gebieden onleefbaar. Zo zijn de problemen wereldwijd met elkaar verweven – en zijn wij ook betrokken.</w:t>
      </w:r>
    </w:p>
    <w:p w14:paraId="3E3BC3C0" w14:textId="60C5F22E" w:rsidR="000A4BD4" w:rsidRDefault="00E2D226" w:rsidP="1D4A8CCF">
      <w:pPr>
        <w:rPr>
          <w:lang w:val="nl"/>
        </w:rPr>
      </w:pPr>
      <w:r w:rsidRPr="1D4A8CCF">
        <w:rPr>
          <w:lang w:val="nl"/>
        </w:rPr>
        <w:t>Ook Broederlijk Delen en onze partners voelen dat de ruimte om ons werk te doen kleiner wordt. Besparingen, het beperken van onze juridische mogelijkheden en toenemende druk vanuit beleidsmakers bemoeilijken ons engagement voor rechtvaardigheid en internationale solidariteit.</w:t>
      </w:r>
    </w:p>
    <w:p w14:paraId="5FF14596" w14:textId="524DB17D" w:rsidR="000A4BD4" w:rsidRDefault="00E2D226" w:rsidP="1D4A8CCF">
      <w:pPr>
        <w:rPr>
          <w:lang w:val="nl"/>
        </w:rPr>
      </w:pPr>
      <w:r w:rsidRPr="1D4A8CCF">
        <w:rPr>
          <w:lang w:val="nl"/>
        </w:rPr>
        <w:t>Met de 25%-revolutie roepen we daarom iedereen op om een kant te kiezen: voor internationale solidariteit en voor mensenrechten. Als één op vier mensen zich hiervoor inzet, kunnen we samen het systeem 100% veranderen.</w:t>
      </w:r>
    </w:p>
    <w:p w14:paraId="7B5CAEB5" w14:textId="5F3AC3CA" w:rsidR="000A4BD4" w:rsidRDefault="000A4BD4" w:rsidP="1D4A8CCF"/>
    <w:sectPr w:rsidR="000A4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48E425"/>
    <w:rsid w:val="000A4BD4"/>
    <w:rsid w:val="00B70285"/>
    <w:rsid w:val="00BA2678"/>
    <w:rsid w:val="00E2D226"/>
    <w:rsid w:val="1D4A8CCF"/>
    <w:rsid w:val="6948E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0A75"/>
  <w15:chartTrackingRefBased/>
  <w15:docId w15:val="{E7A4E747-8188-42BF-9FCD-4C4962ED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5B2CF9DB0D3409F299E715AC67842" ma:contentTypeVersion="13" ma:contentTypeDescription="Een nieuw document maken." ma:contentTypeScope="" ma:versionID="c4c0dc00a70160cb475f4e470dfc831c">
  <xsd:schema xmlns:xsd="http://www.w3.org/2001/XMLSchema" xmlns:xs="http://www.w3.org/2001/XMLSchema" xmlns:p="http://schemas.microsoft.com/office/2006/metadata/properties" xmlns:ns2="2b993489-3bd4-4bf6-8e60-e153a6b1472b" xmlns:ns3="d45939d7-2c89-4d98-abf6-df052d383700" targetNamespace="http://schemas.microsoft.com/office/2006/metadata/properties" ma:root="true" ma:fieldsID="1fea5658885cd7ac356a02321a21796b" ns2:_="" ns3:_="">
    <xsd:import namespace="2b993489-3bd4-4bf6-8e60-e153a6b1472b"/>
    <xsd:import namespace="d45939d7-2c89-4d98-abf6-df052d383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93489-3bd4-4bf6-8e60-e153a6b14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c6385f5-3c64-4129-b1a9-795788b41bb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939d7-2c89-4d98-abf6-df052d38370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2f96f67-2e70-46b0-9281-30775fdbbb2c}" ma:internalName="TaxCatchAll" ma:showField="CatchAllData" ma:web="d45939d7-2c89-4d98-abf6-df052d383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5939d7-2c89-4d98-abf6-df052d383700" xsi:nil="true"/>
    <lcf76f155ced4ddcb4097134ff3c332f xmlns="2b993489-3bd4-4bf6-8e60-e153a6b147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3DE34-302B-40F1-83F5-8A68C585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93489-3bd4-4bf6-8e60-e153a6b1472b"/>
    <ds:schemaRef ds:uri="d45939d7-2c89-4d98-abf6-df052d383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3B949-47FC-4EFE-886D-D3B51520476E}">
  <ds:schemaRefs>
    <ds:schemaRef ds:uri="http://schemas.microsoft.com/office/2006/metadata/properties"/>
    <ds:schemaRef ds:uri="http://schemas.microsoft.com/office/infopath/2007/PartnerControls"/>
    <ds:schemaRef ds:uri="d45939d7-2c89-4d98-abf6-df052d383700"/>
    <ds:schemaRef ds:uri="2b993489-3bd4-4bf6-8e60-e153a6b1472b"/>
  </ds:schemaRefs>
</ds:datastoreItem>
</file>

<file path=customXml/itemProps3.xml><?xml version="1.0" encoding="utf-8"?>
<ds:datastoreItem xmlns:ds="http://schemas.openxmlformats.org/officeDocument/2006/customXml" ds:itemID="{053743E1-7028-4A33-9A35-06A1E2775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2242</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Follebout</dc:creator>
  <cp:keywords/>
  <dc:description/>
  <cp:lastModifiedBy>Christa Ramboer</cp:lastModifiedBy>
  <cp:revision>2</cp:revision>
  <dcterms:created xsi:type="dcterms:W3CDTF">2025-12-11T11:52:00Z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0x0101004EA5B2CF9DB0D3409F299E715AC67842</vt:lpwstr>
  </property>
  <property fmtid="{D5CDD505-2E9C-101B-9397-08002B2CF9AE}" pid="3" name="MediaServiceImageTags">
    <vt:lpwstr/>
  </property>
</Properties>
</file>