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73" w:rsidRDefault="008267B9">
      <w:pPr>
        <w:rPr>
          <w:rFonts w:ascii="Times New Roman" w:hAnsi="Times New Roman" w:cs="Times New Roman"/>
          <w:b/>
          <w:sz w:val="24"/>
          <w:szCs w:val="24"/>
        </w:rPr>
      </w:pPr>
      <w:r w:rsidRPr="00621F73">
        <w:rPr>
          <w:rFonts w:ascii="Times New Roman" w:hAnsi="Times New Roman" w:cs="Times New Roman"/>
          <w:b/>
          <w:sz w:val="24"/>
          <w:szCs w:val="24"/>
        </w:rPr>
        <w:t>Kerk in het leven</w:t>
      </w:r>
      <w:r w:rsidR="00621F73">
        <w:rPr>
          <w:rFonts w:ascii="Times New Roman" w:hAnsi="Times New Roman" w:cs="Times New Roman"/>
          <w:b/>
          <w:sz w:val="24"/>
          <w:szCs w:val="24"/>
        </w:rPr>
        <w:t xml:space="preserve"> </w:t>
      </w:r>
      <w:r w:rsidR="00621F73" w:rsidRPr="00621F73">
        <w:rPr>
          <w:rFonts w:ascii="Times New Roman" w:hAnsi="Times New Roman" w:cs="Times New Roman"/>
          <w:b/>
          <w:i/>
          <w:color w:val="0070C0"/>
          <w:sz w:val="24"/>
          <w:szCs w:val="24"/>
        </w:rPr>
        <w:t>(rubriektitel)</w:t>
      </w:r>
      <w:r w:rsidRPr="00621F73">
        <w:rPr>
          <w:rFonts w:ascii="Times New Roman" w:hAnsi="Times New Roman" w:cs="Times New Roman"/>
          <w:b/>
          <w:sz w:val="24"/>
          <w:szCs w:val="24"/>
        </w:rPr>
        <w:br/>
      </w:r>
      <w:r w:rsidRPr="00621F73">
        <w:rPr>
          <w:rFonts w:ascii="Times New Roman" w:hAnsi="Times New Roman" w:cs="Times New Roman"/>
          <w:b/>
          <w:sz w:val="24"/>
          <w:szCs w:val="24"/>
        </w:rPr>
        <w:br/>
        <w:t>MENS EN DIER</w:t>
      </w:r>
      <w:r w:rsidR="00621F73">
        <w:rPr>
          <w:rFonts w:ascii="Times New Roman" w:hAnsi="Times New Roman" w:cs="Times New Roman"/>
          <w:b/>
          <w:sz w:val="24"/>
          <w:szCs w:val="24"/>
        </w:rPr>
        <w:t xml:space="preserve"> </w:t>
      </w:r>
      <w:r w:rsidR="00621F73" w:rsidRPr="00621F73">
        <w:rPr>
          <w:rFonts w:ascii="Times New Roman" w:hAnsi="Times New Roman" w:cs="Times New Roman"/>
          <w:b/>
          <w:i/>
          <w:color w:val="0070C0"/>
          <w:sz w:val="24"/>
          <w:szCs w:val="24"/>
        </w:rPr>
        <w:t>(titel)</w:t>
      </w:r>
      <w:r w:rsidRPr="00621F73">
        <w:rPr>
          <w:rFonts w:ascii="Times New Roman" w:hAnsi="Times New Roman" w:cs="Times New Roman"/>
          <w:b/>
          <w:sz w:val="24"/>
          <w:szCs w:val="24"/>
        </w:rPr>
        <w:br/>
      </w:r>
      <w:r w:rsidRPr="00621F73">
        <w:rPr>
          <w:rFonts w:ascii="Times New Roman" w:hAnsi="Times New Roman" w:cs="Times New Roman"/>
          <w:b/>
          <w:sz w:val="24"/>
          <w:szCs w:val="24"/>
        </w:rPr>
        <w:br/>
        <w:t>Onze pastorale raad besprak onlangs de pauselijke encycliek ‘</w:t>
      </w:r>
      <w:proofErr w:type="spellStart"/>
      <w:r w:rsidRPr="00621F73">
        <w:rPr>
          <w:rFonts w:ascii="Times New Roman" w:hAnsi="Times New Roman" w:cs="Times New Roman"/>
          <w:b/>
          <w:sz w:val="24"/>
          <w:szCs w:val="24"/>
        </w:rPr>
        <w:t>Laudato</w:t>
      </w:r>
      <w:proofErr w:type="spellEnd"/>
      <w:r w:rsidRPr="00621F73">
        <w:rPr>
          <w:rFonts w:ascii="Times New Roman" w:hAnsi="Times New Roman" w:cs="Times New Roman"/>
          <w:b/>
          <w:sz w:val="24"/>
          <w:szCs w:val="24"/>
        </w:rPr>
        <w:t xml:space="preserve"> Si’. De encycliek handelt over ons ‘gemeenschappelijk huis’ dat in crisis is, over de milieuvervuiling en de gevolgen ervan voor de economie en voor de armen. De pastorale raad beveelt aan om veelvuldig uit deze encycliek te lezen. Daarom kiest de bisschop enkele paragrafen uit ter overweging, met telkens een gebed omtrent het thema van ‘</w:t>
      </w:r>
      <w:proofErr w:type="spellStart"/>
      <w:r w:rsidRPr="00621F73">
        <w:rPr>
          <w:rFonts w:ascii="Times New Roman" w:hAnsi="Times New Roman" w:cs="Times New Roman"/>
          <w:b/>
          <w:sz w:val="24"/>
          <w:szCs w:val="24"/>
        </w:rPr>
        <w:t>Laudato</w:t>
      </w:r>
      <w:proofErr w:type="spellEnd"/>
      <w:r w:rsidRPr="00621F73">
        <w:rPr>
          <w:rFonts w:ascii="Times New Roman" w:hAnsi="Times New Roman" w:cs="Times New Roman"/>
          <w:b/>
          <w:sz w:val="24"/>
          <w:szCs w:val="24"/>
        </w:rPr>
        <w:t xml:space="preserve"> Si’.</w:t>
      </w:r>
      <w:r w:rsidR="00621F73">
        <w:rPr>
          <w:rFonts w:ascii="Times New Roman" w:hAnsi="Times New Roman" w:cs="Times New Roman"/>
          <w:sz w:val="24"/>
          <w:szCs w:val="24"/>
        </w:rPr>
        <w:t xml:space="preserve"> </w:t>
      </w:r>
      <w:r w:rsidR="00621F73" w:rsidRPr="00621F73">
        <w:rPr>
          <w:rFonts w:ascii="Times New Roman" w:hAnsi="Times New Roman" w:cs="Times New Roman"/>
          <w:b/>
          <w:i/>
          <w:color w:val="0070C0"/>
          <w:sz w:val="24"/>
          <w:szCs w:val="24"/>
        </w:rPr>
        <w:t>(inleiding)</w:t>
      </w:r>
      <w:r w:rsidRPr="00621F73">
        <w:rPr>
          <w:rFonts w:ascii="Times New Roman" w:hAnsi="Times New Roman" w:cs="Times New Roman"/>
          <w:sz w:val="24"/>
          <w:szCs w:val="24"/>
        </w:rPr>
        <w:br/>
      </w:r>
      <w:r w:rsidRPr="00621F73">
        <w:rPr>
          <w:rFonts w:ascii="Times New Roman" w:hAnsi="Times New Roman" w:cs="Times New Roman"/>
          <w:sz w:val="24"/>
          <w:szCs w:val="24"/>
        </w:rPr>
        <w:br/>
      </w:r>
      <w:r w:rsidRPr="00621F73">
        <w:rPr>
          <w:rFonts w:ascii="Times New Roman" w:hAnsi="Times New Roman" w:cs="Times New Roman"/>
          <w:b/>
          <w:i/>
          <w:sz w:val="24"/>
          <w:szCs w:val="24"/>
          <w:highlight w:val="yellow"/>
        </w:rPr>
        <w:t>UIT DE ENCYCLIEK ‘LAUDATO SI’:</w:t>
      </w:r>
      <w:r w:rsidRPr="00621F73">
        <w:rPr>
          <w:rFonts w:ascii="Times New Roman" w:hAnsi="Times New Roman" w:cs="Times New Roman"/>
          <w:b/>
          <w:i/>
          <w:sz w:val="24"/>
          <w:szCs w:val="24"/>
          <w:highlight w:val="yellow"/>
        </w:rPr>
        <w:br/>
      </w:r>
      <w:r w:rsidRPr="00621F73">
        <w:rPr>
          <w:rFonts w:ascii="Times New Roman" w:hAnsi="Times New Roman" w:cs="Times New Roman"/>
          <w:sz w:val="24"/>
          <w:szCs w:val="24"/>
          <w:highlight w:val="yellow"/>
        </w:rPr>
        <w:br/>
        <w:t>89. De schepselen van deze wereld mogen niet beschouwd worden als een goed zonder eigenaar: “Het is van U Heer, die alles wat leeft bemint” (W 11,26). Vandaar komt de overtuiging dat alle wezens van het universum, die geschapen werden door dezelfde Vader, door onzichtbare banden verbonden zijn en een soort universele familie vormen, een schitterende gemeenschap die ons aanzet tot een heilig, teder en nederig respect. Ik wil eraan herinneren dat “God ons zo innig verbonden heeft met de wereld die ons omringt, dat wanneer grond verandert in een woestijn het als het ware iedereen ziek maakt, en wanneer een soort uitsterft wij het als een verminking betreuren.”</w:t>
      </w:r>
      <w:r w:rsidRPr="00621F73">
        <w:rPr>
          <w:rFonts w:ascii="Times New Roman" w:hAnsi="Times New Roman" w:cs="Times New Roman"/>
          <w:sz w:val="24"/>
          <w:szCs w:val="24"/>
          <w:highlight w:val="yellow"/>
        </w:rPr>
        <w:br/>
        <w:t>90</w:t>
      </w:r>
      <w:r w:rsidR="00621F73" w:rsidRPr="00621F73">
        <w:rPr>
          <w:rFonts w:ascii="Times New Roman" w:hAnsi="Times New Roman" w:cs="Times New Roman"/>
          <w:sz w:val="24"/>
          <w:szCs w:val="24"/>
          <w:highlight w:val="yellow"/>
        </w:rPr>
        <w:t>.</w:t>
      </w:r>
      <w:r w:rsidRPr="00621F73">
        <w:rPr>
          <w:rFonts w:ascii="Times New Roman" w:hAnsi="Times New Roman" w:cs="Times New Roman"/>
          <w:sz w:val="24"/>
          <w:szCs w:val="24"/>
          <w:highlight w:val="yellow"/>
        </w:rPr>
        <w:t xml:space="preserve"> Dat betekent niet dat alle levende wezens gelijk zijn en dat de mens zijn unieke waarde met de daaraan verbonden enorme verantwoordelijkheid moet ontnomen worden. Het veronderstelt ook niet een vergoddelijking van de aarde die ons weerhoudt van de opdracht om met haar samen te werken en haar broosheid te beschermen. Deze opvattingen zouden kunnen leiden tot nieuwe wanverhoudingen omdat we de realiteit die ons bevraagt ontvluchten…</w:t>
      </w:r>
      <w:r w:rsidRPr="00621F73">
        <w:rPr>
          <w:rFonts w:ascii="Times New Roman" w:hAnsi="Times New Roman" w:cs="Times New Roman"/>
          <w:sz w:val="24"/>
          <w:szCs w:val="24"/>
          <w:highlight w:val="yellow"/>
        </w:rPr>
        <w:br/>
        <w:t>92</w:t>
      </w:r>
      <w:r w:rsidR="00621F73" w:rsidRPr="00621F73">
        <w:rPr>
          <w:rFonts w:ascii="Times New Roman" w:hAnsi="Times New Roman" w:cs="Times New Roman"/>
          <w:sz w:val="24"/>
          <w:szCs w:val="24"/>
          <w:highlight w:val="yellow"/>
        </w:rPr>
        <w:t>.</w:t>
      </w:r>
      <w:r w:rsidRPr="00621F73">
        <w:rPr>
          <w:rFonts w:ascii="Times New Roman" w:hAnsi="Times New Roman" w:cs="Times New Roman"/>
          <w:sz w:val="24"/>
          <w:szCs w:val="24"/>
          <w:highlight w:val="yellow"/>
        </w:rPr>
        <w:t xml:space="preserve"> Als het hart echter ten volle openstaat voor een universele verbondenheid, is niets of niemand uitgesloten van deze broederlijkheid. Bijgevolg is het ook waar dat onverschilligheid en hardvochtigheid tegenover de andere schepselen van deze wereld zich uiteindelijk vertaalt in de manier waarop we met andere mensen omgaan. Het hart is één, en de afwijking die leidt tot mishandeling van een dier gaat zich ook uiten in de relatie met andere personen. Elke woede tegenover om het even welk wezen gaat in “tegen de menselijke waardigheid”.</w:t>
      </w:r>
      <w:r w:rsidRPr="00621F73">
        <w:rPr>
          <w:rFonts w:ascii="Times New Roman" w:hAnsi="Times New Roman" w:cs="Times New Roman"/>
          <w:sz w:val="24"/>
          <w:szCs w:val="24"/>
        </w:rPr>
        <w:t xml:space="preserve"> </w:t>
      </w:r>
      <w:r w:rsidRPr="00621F73">
        <w:rPr>
          <w:rFonts w:ascii="Times New Roman" w:hAnsi="Times New Roman" w:cs="Times New Roman"/>
          <w:sz w:val="24"/>
          <w:szCs w:val="24"/>
        </w:rPr>
        <w:br/>
      </w:r>
      <w:r w:rsidRPr="00621F73">
        <w:rPr>
          <w:rFonts w:ascii="Times New Roman" w:hAnsi="Times New Roman" w:cs="Times New Roman"/>
          <w:sz w:val="24"/>
          <w:szCs w:val="24"/>
        </w:rPr>
        <w:br/>
        <w:t xml:space="preserve">Dierenrechten worden heel belangrijk in onze maatschappij. Ook kinderen vertroetelen hun huisdieren </w:t>
      </w:r>
      <w:r w:rsidR="00EB4873" w:rsidRPr="00621F73">
        <w:rPr>
          <w:rFonts w:ascii="Times New Roman" w:hAnsi="Times New Roman" w:cs="Times New Roman"/>
          <w:sz w:val="24"/>
          <w:szCs w:val="24"/>
        </w:rPr>
        <w:t>vaak “</w:t>
      </w:r>
      <w:r w:rsidRPr="00621F73">
        <w:rPr>
          <w:rFonts w:ascii="Times New Roman" w:hAnsi="Times New Roman" w:cs="Times New Roman"/>
          <w:sz w:val="24"/>
          <w:szCs w:val="24"/>
        </w:rPr>
        <w:t>omdat ze helemaal tot de familie horen</w:t>
      </w:r>
      <w:r w:rsidR="00EB4873" w:rsidRPr="00621F73">
        <w:rPr>
          <w:rFonts w:ascii="Times New Roman" w:hAnsi="Times New Roman" w:cs="Times New Roman"/>
          <w:sz w:val="24"/>
          <w:szCs w:val="24"/>
        </w:rPr>
        <w:t>”</w:t>
      </w:r>
      <w:r w:rsidRPr="00621F73">
        <w:rPr>
          <w:rFonts w:ascii="Times New Roman" w:hAnsi="Times New Roman" w:cs="Times New Roman"/>
          <w:sz w:val="24"/>
          <w:szCs w:val="24"/>
        </w:rPr>
        <w:t xml:space="preserve">. En </w:t>
      </w:r>
      <w:r w:rsidR="00EB4873" w:rsidRPr="00621F73">
        <w:rPr>
          <w:rFonts w:ascii="Times New Roman" w:hAnsi="Times New Roman" w:cs="Times New Roman"/>
          <w:sz w:val="24"/>
          <w:szCs w:val="24"/>
        </w:rPr>
        <w:t>ze hebben gelijk…</w:t>
      </w:r>
      <w:r w:rsidRPr="00621F73">
        <w:rPr>
          <w:rFonts w:ascii="Times New Roman" w:hAnsi="Times New Roman" w:cs="Times New Roman"/>
          <w:sz w:val="24"/>
          <w:szCs w:val="24"/>
        </w:rPr>
        <w:t xml:space="preserve"> </w:t>
      </w:r>
      <w:r w:rsidR="006774E7" w:rsidRPr="00621F73">
        <w:rPr>
          <w:rFonts w:ascii="Times New Roman" w:hAnsi="Times New Roman" w:cs="Times New Roman"/>
          <w:sz w:val="24"/>
          <w:szCs w:val="24"/>
        </w:rPr>
        <w:t>T</w:t>
      </w:r>
      <w:r w:rsidRPr="00621F73">
        <w:rPr>
          <w:rFonts w:ascii="Times New Roman" w:hAnsi="Times New Roman" w:cs="Times New Roman"/>
          <w:sz w:val="24"/>
          <w:szCs w:val="24"/>
        </w:rPr>
        <w:t>egelijk is het belangrijk om alles in het juiste perspectief te zien. Ons geloof helpt ons hierbij. Doorheen de scheppingstheologie kunnen we hedendaagse accent</w:t>
      </w:r>
      <w:r w:rsidR="00747867" w:rsidRPr="00621F73">
        <w:rPr>
          <w:rFonts w:ascii="Times New Roman" w:hAnsi="Times New Roman" w:cs="Times New Roman"/>
          <w:sz w:val="24"/>
          <w:szCs w:val="24"/>
        </w:rPr>
        <w:t xml:space="preserve">en in een ruimere context zien, zodat ze geen voorbijgaande modeverschijnselen worden, maar op een duurzame wijze onze verantwoordelijkheid aantonen. Daartoe spreekt de paus over de intieme band die bestaat tussen alle schepselen en over het milieu als een collectief goed, dat valt onder ieders verantwoordelijkheid. In de Bijbel is de God die bevrijdt en redt dezelfde als deze die het universum schiep. Deze twee goddelijke handelswijzen zijn intens en onlosmakelijk met elkaar verbonden. Van daaruit dat God loven onlosmakelijk samengaat met eerbied voor mens en dier en voor heel de schepping. </w:t>
      </w:r>
      <w:r w:rsidRPr="00621F73">
        <w:rPr>
          <w:rFonts w:ascii="Times New Roman" w:hAnsi="Times New Roman" w:cs="Times New Roman"/>
          <w:sz w:val="24"/>
          <w:szCs w:val="24"/>
        </w:rPr>
        <w:br/>
      </w:r>
      <w:r w:rsidRPr="00621F73">
        <w:rPr>
          <w:rFonts w:ascii="Times New Roman" w:hAnsi="Times New Roman" w:cs="Times New Roman"/>
          <w:sz w:val="24"/>
          <w:szCs w:val="24"/>
        </w:rPr>
        <w:br/>
      </w:r>
    </w:p>
    <w:p w:rsidR="00747867" w:rsidRPr="008D4AC3" w:rsidRDefault="008267B9">
      <w:pPr>
        <w:rPr>
          <w:rFonts w:ascii="Times New Roman" w:hAnsi="Times New Roman" w:cs="Times New Roman"/>
          <w:b/>
          <w:sz w:val="24"/>
          <w:szCs w:val="24"/>
        </w:rPr>
      </w:pPr>
      <w:r w:rsidRPr="00621F73">
        <w:rPr>
          <w:rFonts w:ascii="Times New Roman" w:hAnsi="Times New Roman" w:cs="Times New Roman"/>
          <w:b/>
          <w:sz w:val="24"/>
          <w:szCs w:val="24"/>
          <w:highlight w:val="yellow"/>
        </w:rPr>
        <w:lastRenderedPageBreak/>
        <w:t>VRAAG TER OVERWEGING</w:t>
      </w:r>
      <w:r w:rsidR="00621F73" w:rsidRPr="00621F73">
        <w:rPr>
          <w:rFonts w:ascii="Times New Roman" w:hAnsi="Times New Roman" w:cs="Times New Roman"/>
          <w:b/>
          <w:sz w:val="24"/>
          <w:szCs w:val="24"/>
          <w:highlight w:val="yellow"/>
        </w:rPr>
        <w:t>:</w:t>
      </w:r>
      <w:r w:rsidRPr="00621F73">
        <w:rPr>
          <w:rFonts w:ascii="Times New Roman" w:hAnsi="Times New Roman" w:cs="Times New Roman"/>
          <w:b/>
          <w:sz w:val="24"/>
          <w:szCs w:val="24"/>
        </w:rPr>
        <w:br/>
      </w:r>
      <w:r w:rsidRPr="00621F73">
        <w:rPr>
          <w:rFonts w:ascii="Times New Roman" w:hAnsi="Times New Roman" w:cs="Times New Roman"/>
          <w:b/>
          <w:sz w:val="24"/>
          <w:szCs w:val="24"/>
        </w:rPr>
        <w:br/>
      </w:r>
      <w:r w:rsidRPr="00621F73">
        <w:rPr>
          <w:rFonts w:ascii="Times New Roman" w:hAnsi="Times New Roman" w:cs="Times New Roman"/>
          <w:sz w:val="24"/>
          <w:szCs w:val="24"/>
        </w:rPr>
        <w:t>Wat treft ons in de oproep van paus Franciscus en in het commentaar?</w:t>
      </w:r>
      <w:r w:rsidRPr="00621F73">
        <w:rPr>
          <w:rFonts w:ascii="Times New Roman" w:hAnsi="Times New Roman" w:cs="Times New Roman"/>
          <w:sz w:val="24"/>
          <w:szCs w:val="24"/>
        </w:rPr>
        <w:br/>
      </w:r>
      <w:r w:rsidRPr="00621F73">
        <w:rPr>
          <w:rFonts w:ascii="Times New Roman" w:hAnsi="Times New Roman" w:cs="Times New Roman"/>
          <w:sz w:val="24"/>
          <w:szCs w:val="24"/>
        </w:rPr>
        <w:br/>
      </w:r>
      <w:r w:rsidRPr="00621F73">
        <w:rPr>
          <w:rFonts w:ascii="Times New Roman" w:hAnsi="Times New Roman" w:cs="Times New Roman"/>
          <w:b/>
          <w:sz w:val="24"/>
          <w:szCs w:val="24"/>
          <w:highlight w:val="yellow"/>
        </w:rPr>
        <w:t>EVEN PERSOONLIJK BIDDEN…</w:t>
      </w:r>
      <w:r w:rsidRPr="00621F73">
        <w:rPr>
          <w:rFonts w:ascii="Times New Roman" w:hAnsi="Times New Roman" w:cs="Times New Roman"/>
          <w:b/>
          <w:sz w:val="24"/>
          <w:szCs w:val="24"/>
        </w:rPr>
        <w:br/>
      </w:r>
      <w:r w:rsidRPr="00621F73">
        <w:rPr>
          <w:rFonts w:ascii="Times New Roman" w:hAnsi="Times New Roman" w:cs="Times New Roman"/>
          <w:b/>
          <w:sz w:val="24"/>
          <w:szCs w:val="24"/>
        </w:rPr>
        <w:br/>
      </w:r>
      <w:r w:rsidRPr="00621F73">
        <w:rPr>
          <w:rFonts w:ascii="Times New Roman" w:hAnsi="Times New Roman" w:cs="Times New Roman"/>
          <w:b/>
          <w:sz w:val="24"/>
          <w:szCs w:val="24"/>
          <w:highlight w:val="yellow"/>
        </w:rPr>
        <w:t>AFSLUITEND GEBED</w:t>
      </w:r>
      <w:r w:rsidR="00747867" w:rsidRPr="00621F73">
        <w:rPr>
          <w:rFonts w:ascii="Times New Roman" w:hAnsi="Times New Roman" w:cs="Times New Roman"/>
          <w:b/>
          <w:sz w:val="24"/>
          <w:szCs w:val="24"/>
          <w:highlight w:val="yellow"/>
        </w:rPr>
        <w:t xml:space="preserve"> </w:t>
      </w:r>
      <w:r w:rsidR="00747867" w:rsidRPr="00621F73">
        <w:rPr>
          <w:rFonts w:ascii="Times New Roman" w:hAnsi="Times New Roman" w:cs="Times New Roman"/>
          <w:sz w:val="24"/>
          <w:szCs w:val="24"/>
          <w:highlight w:val="yellow"/>
        </w:rPr>
        <w:t>(</w:t>
      </w:r>
      <w:r w:rsidR="00EB4873" w:rsidRPr="00621F73">
        <w:rPr>
          <w:rFonts w:ascii="Times New Roman" w:hAnsi="Times New Roman" w:cs="Times New Roman"/>
          <w:sz w:val="24"/>
          <w:szCs w:val="24"/>
          <w:highlight w:val="yellow"/>
        </w:rPr>
        <w:t xml:space="preserve">Ps. 100 - </w:t>
      </w:r>
      <w:r w:rsidR="00747867" w:rsidRPr="00621F73">
        <w:rPr>
          <w:rFonts w:ascii="Times New Roman" w:hAnsi="Times New Roman" w:cs="Times New Roman"/>
          <w:sz w:val="24"/>
          <w:szCs w:val="24"/>
          <w:highlight w:val="yellow"/>
        </w:rPr>
        <w:t>Een psalm van blijdschap om God)</w:t>
      </w:r>
      <w:r w:rsidRPr="00621F73">
        <w:rPr>
          <w:rFonts w:ascii="Times New Roman" w:hAnsi="Times New Roman" w:cs="Times New Roman"/>
          <w:b/>
          <w:sz w:val="24"/>
          <w:szCs w:val="24"/>
        </w:rPr>
        <w:br/>
      </w:r>
      <w:r w:rsidRPr="00621F73">
        <w:rPr>
          <w:rFonts w:ascii="Times New Roman" w:hAnsi="Times New Roman" w:cs="Times New Roman"/>
          <w:b/>
          <w:sz w:val="24"/>
          <w:szCs w:val="24"/>
        </w:rPr>
        <w:br/>
      </w:r>
      <w:r w:rsidR="00747867" w:rsidRPr="00621F73">
        <w:rPr>
          <w:rFonts w:ascii="Times New Roman" w:hAnsi="Times New Roman" w:cs="Times New Roman"/>
          <w:i/>
          <w:sz w:val="24"/>
          <w:szCs w:val="24"/>
        </w:rPr>
        <w:t>Juicht voor de Heer, alle landen,</w:t>
      </w:r>
      <w:r w:rsidR="00747867" w:rsidRPr="00621F73">
        <w:rPr>
          <w:rFonts w:ascii="Times New Roman" w:hAnsi="Times New Roman" w:cs="Times New Roman"/>
          <w:i/>
          <w:sz w:val="24"/>
          <w:szCs w:val="24"/>
        </w:rPr>
        <w:br/>
        <w:t>dient met blijdschap de Heer.</w:t>
      </w:r>
      <w:r w:rsidR="00747867" w:rsidRPr="00621F73">
        <w:rPr>
          <w:rFonts w:ascii="Times New Roman" w:hAnsi="Times New Roman" w:cs="Times New Roman"/>
          <w:i/>
          <w:sz w:val="24"/>
          <w:szCs w:val="24"/>
        </w:rPr>
        <w:br/>
      </w:r>
      <w:r w:rsidR="00747867" w:rsidRPr="00621F73">
        <w:rPr>
          <w:rFonts w:ascii="Times New Roman" w:hAnsi="Times New Roman" w:cs="Times New Roman"/>
          <w:i/>
          <w:sz w:val="24"/>
          <w:szCs w:val="24"/>
        </w:rPr>
        <w:br/>
        <w:t>Treed onbezorgd voor zijn Aanschijn;</w:t>
      </w:r>
      <w:r w:rsidR="00747867" w:rsidRPr="00621F73">
        <w:rPr>
          <w:rFonts w:ascii="Times New Roman" w:hAnsi="Times New Roman" w:cs="Times New Roman"/>
          <w:i/>
          <w:sz w:val="24"/>
          <w:szCs w:val="24"/>
        </w:rPr>
        <w:br/>
        <w:t>waarlijk, de Heer is God.</w:t>
      </w:r>
      <w:r w:rsidR="00747867" w:rsidRPr="00621F73">
        <w:rPr>
          <w:rFonts w:ascii="Times New Roman" w:hAnsi="Times New Roman" w:cs="Times New Roman"/>
          <w:i/>
          <w:sz w:val="24"/>
          <w:szCs w:val="24"/>
        </w:rPr>
        <w:br/>
      </w:r>
      <w:r w:rsidR="00747867" w:rsidRPr="00621F73">
        <w:rPr>
          <w:rFonts w:ascii="Times New Roman" w:hAnsi="Times New Roman" w:cs="Times New Roman"/>
          <w:i/>
          <w:sz w:val="24"/>
          <w:szCs w:val="24"/>
        </w:rPr>
        <w:br/>
        <w:t>Hij is de Schepper en Meester,</w:t>
      </w:r>
      <w:r w:rsidR="00747867" w:rsidRPr="00621F73">
        <w:rPr>
          <w:rFonts w:ascii="Times New Roman" w:hAnsi="Times New Roman" w:cs="Times New Roman"/>
          <w:i/>
          <w:sz w:val="24"/>
          <w:szCs w:val="24"/>
        </w:rPr>
        <w:br/>
        <w:t>wij zijn kudde, zijn volk.</w:t>
      </w:r>
      <w:r w:rsidR="00747867" w:rsidRPr="00621F73">
        <w:rPr>
          <w:rFonts w:ascii="Times New Roman" w:hAnsi="Times New Roman" w:cs="Times New Roman"/>
          <w:i/>
          <w:sz w:val="24"/>
          <w:szCs w:val="24"/>
        </w:rPr>
        <w:br/>
      </w:r>
      <w:r w:rsidR="00747867" w:rsidRPr="00621F73">
        <w:rPr>
          <w:rFonts w:ascii="Times New Roman" w:hAnsi="Times New Roman" w:cs="Times New Roman"/>
          <w:i/>
          <w:sz w:val="24"/>
          <w:szCs w:val="24"/>
        </w:rPr>
        <w:br/>
        <w:t>Trekt met een lied door zijn poorten,</w:t>
      </w:r>
      <w:r w:rsidR="00747867" w:rsidRPr="00621F73">
        <w:rPr>
          <w:rFonts w:ascii="Times New Roman" w:hAnsi="Times New Roman" w:cs="Times New Roman"/>
          <w:i/>
          <w:sz w:val="24"/>
          <w:szCs w:val="24"/>
        </w:rPr>
        <w:br/>
        <w:t>komt in zijn voorhof met zang.</w:t>
      </w:r>
      <w:r w:rsidR="00747867" w:rsidRPr="00621F73">
        <w:rPr>
          <w:rFonts w:ascii="Times New Roman" w:hAnsi="Times New Roman" w:cs="Times New Roman"/>
          <w:i/>
          <w:sz w:val="24"/>
          <w:szCs w:val="24"/>
        </w:rPr>
        <w:br/>
      </w:r>
      <w:r w:rsidR="00747867" w:rsidRPr="00621F73">
        <w:rPr>
          <w:rFonts w:ascii="Times New Roman" w:hAnsi="Times New Roman" w:cs="Times New Roman"/>
          <w:i/>
          <w:sz w:val="24"/>
          <w:szCs w:val="24"/>
        </w:rPr>
        <w:br/>
        <w:t>Zegent zijn Naam en eert Hem,</w:t>
      </w:r>
      <w:r w:rsidR="00747867" w:rsidRPr="00621F73">
        <w:rPr>
          <w:rFonts w:ascii="Times New Roman" w:hAnsi="Times New Roman" w:cs="Times New Roman"/>
          <w:i/>
          <w:sz w:val="24"/>
          <w:szCs w:val="24"/>
        </w:rPr>
        <w:br/>
        <w:t>Hij is ons goed gezind.</w:t>
      </w:r>
      <w:r w:rsidR="00747867" w:rsidRPr="00621F73">
        <w:rPr>
          <w:rFonts w:ascii="Times New Roman" w:hAnsi="Times New Roman" w:cs="Times New Roman"/>
          <w:i/>
          <w:sz w:val="24"/>
          <w:szCs w:val="24"/>
        </w:rPr>
        <w:br/>
      </w:r>
      <w:r w:rsidR="00747867" w:rsidRPr="00621F73">
        <w:rPr>
          <w:rFonts w:ascii="Times New Roman" w:hAnsi="Times New Roman" w:cs="Times New Roman"/>
          <w:i/>
          <w:sz w:val="24"/>
          <w:szCs w:val="24"/>
        </w:rPr>
        <w:br/>
        <w:t>Eindeloos is zijn erbarmen,</w:t>
      </w:r>
      <w:r w:rsidR="00747867" w:rsidRPr="00621F73">
        <w:rPr>
          <w:rFonts w:ascii="Times New Roman" w:hAnsi="Times New Roman" w:cs="Times New Roman"/>
          <w:i/>
          <w:sz w:val="24"/>
          <w:szCs w:val="24"/>
        </w:rPr>
        <w:br/>
        <w:t>trouw van geslacht op geslacht.</w:t>
      </w:r>
      <w:r w:rsidR="008D4AC3">
        <w:rPr>
          <w:rFonts w:ascii="Times New Roman" w:hAnsi="Times New Roman" w:cs="Times New Roman"/>
          <w:i/>
          <w:sz w:val="24"/>
          <w:szCs w:val="24"/>
        </w:rPr>
        <w:br/>
      </w:r>
      <w:r w:rsidR="008D4AC3">
        <w:rPr>
          <w:rFonts w:ascii="Times New Roman" w:hAnsi="Times New Roman" w:cs="Times New Roman"/>
          <w:i/>
          <w:sz w:val="24"/>
          <w:szCs w:val="24"/>
        </w:rPr>
        <w:br/>
      </w:r>
      <w:r w:rsidR="008D4AC3">
        <w:rPr>
          <w:rFonts w:ascii="Times New Roman" w:hAnsi="Times New Roman" w:cs="Times New Roman"/>
          <w:b/>
          <w:sz w:val="24"/>
          <w:szCs w:val="24"/>
        </w:rPr>
        <w:t>+ Patrick Hoogmartens</w:t>
      </w:r>
      <w:bookmarkStart w:id="0" w:name="_GoBack"/>
      <w:bookmarkEnd w:id="0"/>
    </w:p>
    <w:p w:rsidR="00747867" w:rsidRPr="00621F73" w:rsidRDefault="00747867">
      <w:pPr>
        <w:rPr>
          <w:rFonts w:ascii="Times New Roman" w:hAnsi="Times New Roman" w:cs="Times New Roman"/>
          <w:i/>
          <w:sz w:val="24"/>
          <w:szCs w:val="24"/>
        </w:rPr>
      </w:pPr>
    </w:p>
    <w:p w:rsidR="00747867" w:rsidRPr="00621F73" w:rsidRDefault="00747867">
      <w:pPr>
        <w:rPr>
          <w:rFonts w:ascii="Times New Roman" w:hAnsi="Times New Roman" w:cs="Times New Roman"/>
          <w:i/>
          <w:sz w:val="24"/>
          <w:szCs w:val="24"/>
        </w:rPr>
      </w:pPr>
    </w:p>
    <w:p w:rsidR="008267B9" w:rsidRPr="00621F73" w:rsidRDefault="008267B9">
      <w:pPr>
        <w:rPr>
          <w:rFonts w:ascii="Times New Roman" w:hAnsi="Times New Roman" w:cs="Times New Roman"/>
          <w:b/>
          <w:sz w:val="24"/>
          <w:szCs w:val="24"/>
        </w:rPr>
      </w:pPr>
    </w:p>
    <w:p w:rsidR="008267B9" w:rsidRPr="00621F73" w:rsidRDefault="008267B9">
      <w:pPr>
        <w:rPr>
          <w:rFonts w:ascii="Times New Roman" w:hAnsi="Times New Roman" w:cs="Times New Roman"/>
          <w:sz w:val="24"/>
          <w:szCs w:val="24"/>
        </w:rPr>
      </w:pPr>
    </w:p>
    <w:p w:rsidR="008267B9" w:rsidRPr="00621F73" w:rsidRDefault="008267B9">
      <w:pPr>
        <w:rPr>
          <w:rFonts w:ascii="Times New Roman" w:hAnsi="Times New Roman" w:cs="Times New Roman"/>
          <w:sz w:val="24"/>
          <w:szCs w:val="24"/>
        </w:rPr>
      </w:pPr>
    </w:p>
    <w:p w:rsidR="008267B9" w:rsidRPr="00621F73" w:rsidRDefault="008267B9">
      <w:pPr>
        <w:rPr>
          <w:rFonts w:ascii="Times New Roman" w:hAnsi="Times New Roman" w:cs="Times New Roman"/>
          <w:sz w:val="24"/>
          <w:szCs w:val="24"/>
        </w:rPr>
      </w:pPr>
    </w:p>
    <w:p w:rsidR="008267B9" w:rsidRPr="00621F73" w:rsidRDefault="008267B9">
      <w:pPr>
        <w:rPr>
          <w:rFonts w:ascii="Times New Roman" w:hAnsi="Times New Roman" w:cs="Times New Roman"/>
          <w:b/>
          <w:sz w:val="24"/>
          <w:szCs w:val="24"/>
        </w:rPr>
      </w:pPr>
    </w:p>
    <w:sectPr w:rsidR="008267B9" w:rsidRPr="00621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B9"/>
    <w:rsid w:val="001B6508"/>
    <w:rsid w:val="00621F73"/>
    <w:rsid w:val="006774E7"/>
    <w:rsid w:val="00747867"/>
    <w:rsid w:val="008267B9"/>
    <w:rsid w:val="008D4AC3"/>
    <w:rsid w:val="00EB48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DB3C"/>
  <w15:chartTrackingRefBased/>
  <w15:docId w15:val="{F312804B-CC15-4D84-9190-DEF2522D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567</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Hoogmartens</dc:creator>
  <cp:keywords/>
  <dc:description/>
  <cp:lastModifiedBy>Ann Massoels</cp:lastModifiedBy>
  <cp:revision>5</cp:revision>
  <dcterms:created xsi:type="dcterms:W3CDTF">2016-11-25T08:53:00Z</dcterms:created>
  <dcterms:modified xsi:type="dcterms:W3CDTF">2016-12-06T09:35:00Z</dcterms:modified>
</cp:coreProperties>
</file>