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7F" w:rsidRDefault="0046217F">
      <w:pPr>
        <w:pStyle w:val="Plattetekst2"/>
        <w:rPr>
          <w:rFonts w:ascii="Tahoma" w:hAnsi="Tahoma" w:cs="Tahoma"/>
          <w:b/>
          <w:bCs/>
          <w:sz w:val="28"/>
          <w:szCs w:val="31"/>
        </w:rPr>
      </w:pPr>
      <w:bookmarkStart w:id="0" w:name="_GoBack"/>
      <w:bookmarkEnd w:id="0"/>
      <w:r>
        <w:rPr>
          <w:rFonts w:ascii="Tahoma" w:hAnsi="Tahoma" w:cs="Tahoma"/>
          <w:b/>
          <w:bCs/>
          <w:sz w:val="28"/>
          <w:szCs w:val="27"/>
        </w:rPr>
        <w:t>NEGENJARIGE HUUROVEREENKOMST VOOR WONING OF APPARTEMENT</w:t>
      </w:r>
    </w:p>
    <w:p w:rsidR="0046217F" w:rsidRDefault="0046217F">
      <w:pPr>
        <w:jc w:val="both"/>
        <w:rPr>
          <w:rFonts w:ascii="Tahoma" w:hAnsi="Tahoma" w:cs="Tahoma"/>
          <w:sz w:val="22"/>
          <w:szCs w:val="23"/>
        </w:rPr>
      </w:pPr>
    </w:p>
    <w:p w:rsidR="0046217F" w:rsidRDefault="0046217F">
      <w:pPr>
        <w:rPr>
          <w:rFonts w:ascii="Tahoma" w:hAnsi="Tahoma" w:cs="Tahoma"/>
          <w:b/>
          <w:bCs/>
          <w:sz w:val="22"/>
        </w:rPr>
      </w:pPr>
      <w:r>
        <w:rPr>
          <w:rFonts w:ascii="Tahoma" w:hAnsi="Tahoma" w:cs="Tahoma"/>
          <w:b/>
          <w:bCs/>
          <w:sz w:val="22"/>
        </w:rPr>
        <w:t xml:space="preserve">Tussen de ondergetekenden: </w:t>
      </w:r>
    </w:p>
    <w:p w:rsidR="0046217F" w:rsidRDefault="0046217F">
      <w:pPr>
        <w:rPr>
          <w:rFonts w:ascii="Tahoma" w:hAnsi="Tahoma" w:cs="Tahoma"/>
          <w:b/>
          <w:bCs/>
          <w:sz w:val="22"/>
        </w:rPr>
      </w:pPr>
    </w:p>
    <w:p w:rsidR="003B0A25" w:rsidRDefault="003B0A25">
      <w:pPr>
        <w:rPr>
          <w:rFonts w:ascii="Tahoma" w:hAnsi="Tahoma" w:cs="Tahoma"/>
          <w:b/>
          <w:bCs/>
          <w:sz w:val="22"/>
        </w:rPr>
      </w:pPr>
      <w:r>
        <w:rPr>
          <w:rFonts w:ascii="Tahoma" w:hAnsi="Tahoma" w:cs="Tahoma"/>
          <w:b/>
          <w:bCs/>
          <w:sz w:val="22"/>
        </w:rPr>
        <w:t xml:space="preserve">Indien natuurlijk persoon </w:t>
      </w:r>
    </w:p>
    <w:p w:rsidR="0046217F" w:rsidRDefault="0046217F">
      <w:pPr>
        <w:spacing w:line="360" w:lineRule="auto"/>
        <w:rPr>
          <w:rFonts w:ascii="Tahoma" w:hAnsi="Tahoma" w:cs="Tahoma"/>
          <w:sz w:val="22"/>
        </w:rPr>
      </w:pPr>
      <w:r>
        <w:rPr>
          <w:rFonts w:ascii="Tahoma" w:hAnsi="Tahoma" w:cs="Tahoma"/>
          <w:sz w:val="22"/>
        </w:rPr>
        <w:t xml:space="preserve">de heer en/of mevrouw </w:t>
      </w:r>
      <w:r w:rsidR="003B0A25">
        <w:rPr>
          <w:rFonts w:ascii="Tahoma" w:hAnsi="Tahoma" w:cs="Tahoma"/>
          <w:sz w:val="22"/>
        </w:rPr>
        <w:t xml:space="preserve">(Familienaam en eerste twee voornamen), </w:t>
      </w:r>
      <w:r>
        <w:rPr>
          <w:rFonts w:ascii="Tahoma" w:hAnsi="Tahoma" w:cs="Tahoma"/>
          <w:sz w:val="22"/>
        </w:rPr>
        <w:t>……………………………….…………………………………………………………….……………………………</w:t>
      </w:r>
      <w:r w:rsidR="003B0A25">
        <w:rPr>
          <w:rFonts w:ascii="Tahoma" w:hAnsi="Tahoma" w:cs="Tahoma"/>
          <w:sz w:val="22"/>
        </w:rPr>
        <w:t>………………………</w:t>
      </w:r>
    </w:p>
    <w:p w:rsidR="003B0A25" w:rsidRDefault="003B0A25">
      <w:pPr>
        <w:spacing w:line="360" w:lineRule="auto"/>
        <w:rPr>
          <w:rFonts w:ascii="Tahoma" w:hAnsi="Tahoma" w:cs="Tahoma"/>
          <w:sz w:val="22"/>
        </w:rPr>
      </w:pPr>
      <w:r>
        <w:rPr>
          <w:rFonts w:ascii="Tahoma" w:hAnsi="Tahoma" w:cs="Tahoma"/>
          <w:sz w:val="22"/>
        </w:rPr>
        <w:t xml:space="preserve">geboren te …………………………………………………. (geboorteplaats) op ……/….../ …………. (geboortedatum </w:t>
      </w:r>
    </w:p>
    <w:p w:rsidR="0046217F" w:rsidRDefault="0046217F">
      <w:pPr>
        <w:spacing w:line="360" w:lineRule="auto"/>
        <w:rPr>
          <w:rFonts w:ascii="Tahoma" w:hAnsi="Tahoma" w:cs="Tahoma"/>
          <w:i/>
          <w:iCs/>
          <w:sz w:val="20"/>
        </w:rPr>
      </w:pPr>
      <w:r>
        <w:rPr>
          <w:rFonts w:ascii="Tahoma" w:hAnsi="Tahoma" w:cs="Tahoma"/>
          <w:sz w:val="22"/>
        </w:rPr>
        <w:t xml:space="preserve">wonende te …………………………………………………………………………………………………………………………………………… ……………….……………………………………………………………………. </w:t>
      </w:r>
      <w:r>
        <w:rPr>
          <w:rFonts w:ascii="Tahoma" w:hAnsi="Tahoma" w:cs="Tahoma"/>
          <w:i/>
          <w:iCs/>
          <w:sz w:val="20"/>
        </w:rPr>
        <w:t>(postnummer, plaatsnaam, straatnaam, huisnummer)</w:t>
      </w:r>
    </w:p>
    <w:p w:rsidR="003B0A25" w:rsidRDefault="003B0A25">
      <w:pPr>
        <w:spacing w:line="360" w:lineRule="auto"/>
        <w:rPr>
          <w:rFonts w:ascii="Tahoma" w:hAnsi="Tahoma" w:cs="Tahoma"/>
          <w:b/>
          <w:sz w:val="22"/>
        </w:rPr>
      </w:pPr>
      <w:r>
        <w:rPr>
          <w:rFonts w:ascii="Tahoma" w:hAnsi="Tahoma" w:cs="Tahoma"/>
          <w:b/>
          <w:sz w:val="22"/>
        </w:rPr>
        <w:t>Indien rechtspersoon</w:t>
      </w:r>
    </w:p>
    <w:p w:rsidR="003B0A25" w:rsidRDefault="003B0A25">
      <w:pPr>
        <w:spacing w:line="360" w:lineRule="auto"/>
        <w:rPr>
          <w:rFonts w:ascii="Tahoma" w:hAnsi="Tahoma" w:cs="Tahoma"/>
          <w:sz w:val="22"/>
        </w:rPr>
      </w:pPr>
      <w:r w:rsidRPr="003B0A25">
        <w:rPr>
          <w:rFonts w:ascii="Tahoma" w:hAnsi="Tahoma" w:cs="Tahoma"/>
          <w:sz w:val="22"/>
        </w:rPr>
        <w:t>Maatschappelijke naam</w:t>
      </w:r>
      <w:r w:rsidR="00C15FD8">
        <w:rPr>
          <w:rFonts w:ascii="Tahoma" w:hAnsi="Tahoma" w:cs="Tahoma"/>
          <w:sz w:val="22"/>
        </w:rPr>
        <w:t xml:space="preserve"> van de rechtspersoon</w:t>
      </w:r>
      <w:r w:rsidRPr="003B0A25">
        <w:rPr>
          <w:rFonts w:ascii="Tahoma" w:hAnsi="Tahoma" w:cs="Tahoma"/>
          <w:sz w:val="22"/>
        </w:rPr>
        <w:t>:</w:t>
      </w:r>
      <w:r>
        <w:rPr>
          <w:rFonts w:ascii="Tahoma" w:hAnsi="Tahoma" w:cs="Tahoma"/>
          <w:b/>
          <w:sz w:val="22"/>
        </w:rPr>
        <w:t xml:space="preserve"> </w:t>
      </w:r>
      <w:r w:rsidRPr="003B0A25">
        <w:rPr>
          <w:rFonts w:ascii="Tahoma" w:hAnsi="Tahoma" w:cs="Tahoma"/>
          <w:sz w:val="22"/>
        </w:rPr>
        <w:t>………………………………………………………………………………………</w:t>
      </w:r>
      <w:r>
        <w:rPr>
          <w:rFonts w:ascii="Tahoma" w:hAnsi="Tahoma" w:cs="Tahoma"/>
          <w:sz w:val="22"/>
        </w:rPr>
        <w:t>……………………</w:t>
      </w:r>
      <w:r w:rsidR="00C15FD8">
        <w:rPr>
          <w:rFonts w:ascii="Tahoma" w:hAnsi="Tahoma" w:cs="Tahoma"/>
          <w:sz w:val="22"/>
        </w:rPr>
        <w:t>………………………………………</w:t>
      </w:r>
    </w:p>
    <w:p w:rsidR="00C15FD8" w:rsidRDefault="00C15FD8">
      <w:pPr>
        <w:spacing w:line="360" w:lineRule="auto"/>
        <w:rPr>
          <w:rFonts w:ascii="Tahoma" w:hAnsi="Tahoma" w:cs="Tahoma"/>
          <w:sz w:val="22"/>
        </w:rPr>
      </w:pPr>
      <w:r>
        <w:rPr>
          <w:rFonts w:ascii="Tahoma" w:hAnsi="Tahoma" w:cs="Tahoma"/>
          <w:sz w:val="22"/>
        </w:rPr>
        <w:t>Met maatschappelijke zetel gelegen te (adres)</w:t>
      </w:r>
      <w:r w:rsidR="00E50FEB">
        <w:rPr>
          <w:rFonts w:ascii="Tahoma" w:hAnsi="Tahoma" w:cs="Tahoma"/>
          <w:sz w:val="22"/>
        </w:rPr>
        <w:t>:</w:t>
      </w:r>
      <w:r>
        <w:rPr>
          <w:rFonts w:ascii="Tahoma" w:hAnsi="Tahoma" w:cs="Tahoma"/>
          <w:sz w:val="22"/>
        </w:rPr>
        <w:t xml:space="preserve"> ……………………………………………………………………………………………………………………………………………………</w:t>
      </w:r>
    </w:p>
    <w:p w:rsidR="003B0A25" w:rsidRPr="003B0A25" w:rsidRDefault="00C15FD8">
      <w:pPr>
        <w:spacing w:line="360" w:lineRule="auto"/>
        <w:rPr>
          <w:rFonts w:ascii="Tahoma" w:hAnsi="Tahoma" w:cs="Tahoma"/>
          <w:b/>
          <w:sz w:val="22"/>
        </w:rPr>
      </w:pPr>
      <w:r>
        <w:rPr>
          <w:rFonts w:ascii="Tahoma" w:hAnsi="Tahoma" w:cs="Tahoma"/>
          <w:sz w:val="22"/>
        </w:rPr>
        <w:t>En o</w:t>
      </w:r>
      <w:r w:rsidR="003B0A25">
        <w:rPr>
          <w:rFonts w:ascii="Tahoma" w:hAnsi="Tahoma" w:cs="Tahoma"/>
          <w:sz w:val="22"/>
        </w:rPr>
        <w:t>ndernemingsnummer</w:t>
      </w:r>
      <w:r w:rsidR="003B0A25">
        <w:rPr>
          <w:rStyle w:val="Voetnootmarkering"/>
          <w:rFonts w:ascii="Tahoma" w:hAnsi="Tahoma" w:cs="Tahoma"/>
          <w:sz w:val="22"/>
        </w:rPr>
        <w:footnoteReference w:id="1"/>
      </w:r>
      <w:r w:rsidR="003B0A25">
        <w:rPr>
          <w:rFonts w:ascii="Tahoma" w:hAnsi="Tahoma" w:cs="Tahoma"/>
          <w:sz w:val="22"/>
        </w:rPr>
        <w:t xml:space="preserve">: </w:t>
      </w:r>
      <w:r>
        <w:rPr>
          <w:rFonts w:ascii="Tahoma" w:hAnsi="Tahoma" w:cs="Tahoma"/>
          <w:sz w:val="22"/>
        </w:rPr>
        <w:t>…………………………………………………………………………………………………………..</w:t>
      </w:r>
    </w:p>
    <w:p w:rsidR="0046217F" w:rsidRDefault="0046217F">
      <w:pPr>
        <w:spacing w:line="360" w:lineRule="auto"/>
        <w:rPr>
          <w:rFonts w:ascii="Tahoma" w:hAnsi="Tahoma" w:cs="Tahoma"/>
          <w:sz w:val="22"/>
        </w:rPr>
      </w:pPr>
      <w:r>
        <w:rPr>
          <w:rFonts w:ascii="Tahoma" w:hAnsi="Tahoma" w:cs="Tahoma"/>
          <w:sz w:val="22"/>
        </w:rPr>
        <w:t xml:space="preserve">hierna genoemd </w:t>
      </w:r>
      <w:r>
        <w:rPr>
          <w:rFonts w:ascii="Tahoma" w:hAnsi="Tahoma" w:cs="Tahoma"/>
          <w:b/>
          <w:bCs/>
          <w:sz w:val="22"/>
        </w:rPr>
        <w:t>“verhuurder”</w:t>
      </w:r>
    </w:p>
    <w:p w:rsidR="0046217F" w:rsidRDefault="0046217F">
      <w:pPr>
        <w:spacing w:line="360" w:lineRule="auto"/>
        <w:rPr>
          <w:rFonts w:ascii="Tahoma" w:hAnsi="Tahoma" w:cs="Tahoma"/>
          <w:sz w:val="22"/>
        </w:rPr>
      </w:pPr>
    </w:p>
    <w:p w:rsidR="00C15FD8" w:rsidRDefault="0046217F">
      <w:pPr>
        <w:spacing w:line="360" w:lineRule="auto"/>
        <w:rPr>
          <w:rFonts w:ascii="Tahoma" w:hAnsi="Tahoma" w:cs="Tahoma"/>
          <w:sz w:val="22"/>
        </w:rPr>
      </w:pPr>
      <w:r>
        <w:rPr>
          <w:rFonts w:ascii="Tahoma" w:hAnsi="Tahoma" w:cs="Tahoma"/>
          <w:sz w:val="22"/>
        </w:rPr>
        <w:t xml:space="preserve">en </w:t>
      </w:r>
    </w:p>
    <w:p w:rsidR="00C15FD8" w:rsidRDefault="00C15FD8" w:rsidP="00C15FD8">
      <w:pPr>
        <w:rPr>
          <w:rFonts w:ascii="Tahoma" w:hAnsi="Tahoma" w:cs="Tahoma"/>
          <w:b/>
          <w:bCs/>
          <w:sz w:val="22"/>
        </w:rPr>
      </w:pPr>
      <w:r>
        <w:rPr>
          <w:rFonts w:ascii="Tahoma" w:hAnsi="Tahoma" w:cs="Tahoma"/>
          <w:b/>
          <w:bCs/>
          <w:sz w:val="22"/>
        </w:rPr>
        <w:t xml:space="preserve">Indien natuurlijk persoon </w:t>
      </w:r>
    </w:p>
    <w:p w:rsidR="0046217F" w:rsidRDefault="0046217F">
      <w:pPr>
        <w:spacing w:line="360" w:lineRule="auto"/>
        <w:rPr>
          <w:rFonts w:ascii="Tahoma" w:hAnsi="Tahoma" w:cs="Tahoma"/>
          <w:sz w:val="22"/>
        </w:rPr>
      </w:pPr>
      <w:r>
        <w:rPr>
          <w:rFonts w:ascii="Tahoma" w:hAnsi="Tahoma" w:cs="Tahoma"/>
          <w:sz w:val="22"/>
        </w:rPr>
        <w:t>de heer en/of mevrouw</w:t>
      </w:r>
      <w:r w:rsidR="00C15FD8">
        <w:rPr>
          <w:rFonts w:ascii="Tahoma" w:hAnsi="Tahoma" w:cs="Tahoma"/>
          <w:sz w:val="22"/>
        </w:rPr>
        <w:t xml:space="preserve"> (Familienaam en eerste twee voornamen), </w:t>
      </w:r>
      <w:r>
        <w:rPr>
          <w:rFonts w:ascii="Tahoma" w:hAnsi="Tahoma" w:cs="Tahoma"/>
          <w:sz w:val="22"/>
        </w:rPr>
        <w:t xml:space="preserve"> ……………………………………………..……………………………………………………………………</w:t>
      </w:r>
      <w:r w:rsidR="00C15FD8">
        <w:rPr>
          <w:rFonts w:ascii="Tahoma" w:hAnsi="Tahoma" w:cs="Tahoma"/>
          <w:sz w:val="22"/>
        </w:rPr>
        <w:t>………………………………………</w:t>
      </w:r>
    </w:p>
    <w:p w:rsidR="00C15FD8" w:rsidRDefault="00C15FD8">
      <w:pPr>
        <w:spacing w:line="360" w:lineRule="auto"/>
        <w:rPr>
          <w:rFonts w:ascii="Tahoma" w:hAnsi="Tahoma" w:cs="Tahoma"/>
          <w:sz w:val="22"/>
        </w:rPr>
      </w:pPr>
      <w:r>
        <w:rPr>
          <w:rFonts w:ascii="Tahoma" w:hAnsi="Tahoma" w:cs="Tahoma"/>
          <w:sz w:val="22"/>
        </w:rPr>
        <w:t xml:space="preserve">geboren te …………………………………………………. (geboorteplaats) op ……/….../ …………. (geboortedatum </w:t>
      </w:r>
    </w:p>
    <w:p w:rsidR="0046217F" w:rsidRDefault="0046217F">
      <w:pPr>
        <w:spacing w:line="360" w:lineRule="auto"/>
        <w:rPr>
          <w:rFonts w:ascii="Tahoma" w:hAnsi="Tahoma" w:cs="Tahoma"/>
          <w:sz w:val="22"/>
        </w:rPr>
      </w:pPr>
      <w:r>
        <w:rPr>
          <w:rFonts w:ascii="Tahoma" w:hAnsi="Tahoma" w:cs="Tahoma"/>
          <w:sz w:val="22"/>
        </w:rPr>
        <w:t xml:space="preserve">wonende te …..……………………………………………………………………………………………………………………………………… </w:t>
      </w:r>
    </w:p>
    <w:p w:rsidR="00C15FD8" w:rsidRDefault="0046217F">
      <w:pPr>
        <w:spacing w:line="360" w:lineRule="auto"/>
        <w:rPr>
          <w:rFonts w:ascii="Tahoma" w:hAnsi="Tahoma" w:cs="Tahoma"/>
          <w:i/>
          <w:iCs/>
          <w:sz w:val="20"/>
        </w:rPr>
      </w:pPr>
      <w:r>
        <w:rPr>
          <w:rFonts w:ascii="Tahoma" w:hAnsi="Tahoma" w:cs="Tahoma"/>
          <w:sz w:val="22"/>
        </w:rPr>
        <w:t>………………………………………………………………………………………</w:t>
      </w:r>
      <w:r>
        <w:rPr>
          <w:rFonts w:ascii="Tahoma" w:hAnsi="Tahoma" w:cs="Tahoma"/>
          <w:i/>
          <w:iCs/>
          <w:sz w:val="20"/>
        </w:rPr>
        <w:t xml:space="preserve">(postnummer, plaatsnaam, straatnaam, huisnummer) </w:t>
      </w:r>
    </w:p>
    <w:p w:rsidR="005134DD" w:rsidRDefault="005134DD" w:rsidP="005134DD">
      <w:pPr>
        <w:spacing w:line="360" w:lineRule="auto"/>
        <w:rPr>
          <w:rFonts w:ascii="Tahoma" w:hAnsi="Tahoma" w:cs="Tahoma"/>
          <w:b/>
          <w:sz w:val="22"/>
        </w:rPr>
      </w:pPr>
      <w:r>
        <w:rPr>
          <w:rFonts w:ascii="Tahoma" w:hAnsi="Tahoma" w:cs="Tahoma"/>
          <w:b/>
          <w:sz w:val="22"/>
        </w:rPr>
        <w:t>Indien rechtspersoon</w:t>
      </w:r>
    </w:p>
    <w:p w:rsidR="005134DD" w:rsidRDefault="005134DD" w:rsidP="005134DD">
      <w:pPr>
        <w:spacing w:line="360" w:lineRule="auto"/>
        <w:rPr>
          <w:rFonts w:ascii="Tahoma" w:hAnsi="Tahoma" w:cs="Tahoma"/>
          <w:sz w:val="22"/>
        </w:rPr>
      </w:pPr>
      <w:r w:rsidRPr="003B0A25">
        <w:rPr>
          <w:rFonts w:ascii="Tahoma" w:hAnsi="Tahoma" w:cs="Tahoma"/>
          <w:sz w:val="22"/>
        </w:rPr>
        <w:t>Maatschappelijke naam</w:t>
      </w:r>
      <w:r>
        <w:rPr>
          <w:rFonts w:ascii="Tahoma" w:hAnsi="Tahoma" w:cs="Tahoma"/>
          <w:sz w:val="22"/>
        </w:rPr>
        <w:t xml:space="preserve"> van de rechtspersoon</w:t>
      </w:r>
      <w:r w:rsidRPr="003B0A25">
        <w:rPr>
          <w:rFonts w:ascii="Tahoma" w:hAnsi="Tahoma" w:cs="Tahoma"/>
          <w:sz w:val="22"/>
        </w:rPr>
        <w:t>:</w:t>
      </w:r>
      <w:r>
        <w:rPr>
          <w:rFonts w:ascii="Tahoma" w:hAnsi="Tahoma" w:cs="Tahoma"/>
          <w:b/>
          <w:sz w:val="22"/>
        </w:rPr>
        <w:t xml:space="preserve"> </w:t>
      </w:r>
      <w:r w:rsidRPr="003B0A25">
        <w:rPr>
          <w:rFonts w:ascii="Tahoma" w:hAnsi="Tahoma" w:cs="Tahoma"/>
          <w:sz w:val="22"/>
        </w:rPr>
        <w:t>………………………………………………………………………………………</w:t>
      </w:r>
      <w:r>
        <w:rPr>
          <w:rFonts w:ascii="Tahoma" w:hAnsi="Tahoma" w:cs="Tahoma"/>
          <w:sz w:val="22"/>
        </w:rPr>
        <w:t>……………………………………………………………</w:t>
      </w:r>
    </w:p>
    <w:p w:rsidR="005134DD" w:rsidRDefault="005134DD" w:rsidP="005134DD">
      <w:pPr>
        <w:spacing w:line="360" w:lineRule="auto"/>
        <w:rPr>
          <w:rFonts w:ascii="Tahoma" w:hAnsi="Tahoma" w:cs="Tahoma"/>
          <w:sz w:val="22"/>
        </w:rPr>
      </w:pPr>
      <w:r>
        <w:rPr>
          <w:rFonts w:ascii="Tahoma" w:hAnsi="Tahoma" w:cs="Tahoma"/>
          <w:sz w:val="22"/>
        </w:rPr>
        <w:t>Met maatschappelijke zetel gelegen te (adres) ……………………………………………………………………………………………………………………………………………………</w:t>
      </w:r>
    </w:p>
    <w:p w:rsidR="005134DD" w:rsidRPr="003B0A25" w:rsidRDefault="005134DD" w:rsidP="005134DD">
      <w:pPr>
        <w:spacing w:line="360" w:lineRule="auto"/>
        <w:rPr>
          <w:rFonts w:ascii="Tahoma" w:hAnsi="Tahoma" w:cs="Tahoma"/>
          <w:b/>
          <w:sz w:val="22"/>
        </w:rPr>
      </w:pPr>
      <w:r>
        <w:rPr>
          <w:rFonts w:ascii="Tahoma" w:hAnsi="Tahoma" w:cs="Tahoma"/>
          <w:sz w:val="22"/>
        </w:rPr>
        <w:t>En ondernemingsnummer</w:t>
      </w:r>
      <w:r>
        <w:rPr>
          <w:rStyle w:val="Voetnootmarkering"/>
          <w:rFonts w:ascii="Tahoma" w:hAnsi="Tahoma" w:cs="Tahoma"/>
          <w:sz w:val="22"/>
        </w:rPr>
        <w:footnoteReference w:id="2"/>
      </w:r>
      <w:r>
        <w:rPr>
          <w:rFonts w:ascii="Tahoma" w:hAnsi="Tahoma" w:cs="Tahoma"/>
          <w:sz w:val="22"/>
        </w:rPr>
        <w:t>: …………………………………………………………………………………………………………..</w:t>
      </w:r>
    </w:p>
    <w:p w:rsidR="00C15FD8" w:rsidRDefault="00C15FD8">
      <w:pPr>
        <w:spacing w:line="360" w:lineRule="auto"/>
        <w:rPr>
          <w:rFonts w:ascii="Tahoma" w:hAnsi="Tahoma" w:cs="Tahoma"/>
          <w:i/>
          <w:iCs/>
          <w:sz w:val="20"/>
        </w:rPr>
      </w:pPr>
    </w:p>
    <w:p w:rsidR="0046217F" w:rsidRDefault="0046217F">
      <w:pPr>
        <w:spacing w:line="360" w:lineRule="auto"/>
        <w:rPr>
          <w:rFonts w:ascii="Tahoma" w:hAnsi="Tahoma" w:cs="Tahoma"/>
          <w:sz w:val="22"/>
        </w:rPr>
      </w:pPr>
      <w:r>
        <w:rPr>
          <w:rFonts w:ascii="Tahoma" w:hAnsi="Tahoma" w:cs="Tahoma"/>
          <w:sz w:val="22"/>
        </w:rPr>
        <w:lastRenderedPageBreak/>
        <w:t xml:space="preserve">hierna genoemd </w:t>
      </w:r>
      <w:r>
        <w:rPr>
          <w:rFonts w:ascii="Tahoma" w:hAnsi="Tahoma" w:cs="Tahoma"/>
          <w:b/>
          <w:bCs/>
          <w:sz w:val="22"/>
        </w:rPr>
        <w:t>“huurder”</w:t>
      </w:r>
    </w:p>
    <w:p w:rsidR="0046217F" w:rsidRDefault="0046217F">
      <w:pPr>
        <w:spacing w:line="360" w:lineRule="auto"/>
        <w:rPr>
          <w:rFonts w:ascii="Tahoma" w:hAnsi="Tahoma" w:cs="Tahoma"/>
          <w:b/>
          <w:bCs/>
          <w:sz w:val="22"/>
        </w:rPr>
      </w:pPr>
      <w:r>
        <w:rPr>
          <w:rFonts w:ascii="Tahoma" w:hAnsi="Tahoma" w:cs="Tahoma"/>
          <w:b/>
          <w:bCs/>
          <w:sz w:val="22"/>
        </w:rPr>
        <w:t>werd het volgende overeengekomen:</w:t>
      </w:r>
    </w:p>
    <w:p w:rsidR="0046217F" w:rsidRDefault="0046217F">
      <w:pPr>
        <w:rPr>
          <w:rFonts w:ascii="Tahoma" w:hAnsi="Tahoma" w:cs="Tahoma"/>
          <w:sz w:val="22"/>
        </w:rPr>
      </w:pPr>
    </w:p>
    <w:p w:rsidR="0046217F" w:rsidRDefault="0046217F">
      <w:pPr>
        <w:pStyle w:val="Kop1"/>
        <w:rPr>
          <w:rFonts w:ascii="Tahoma" w:hAnsi="Tahoma" w:cs="Tahoma"/>
          <w:sz w:val="24"/>
        </w:rPr>
      </w:pPr>
      <w:r>
        <w:rPr>
          <w:rFonts w:ascii="Tahoma" w:hAnsi="Tahoma" w:cs="Tahoma"/>
          <w:sz w:val="24"/>
          <w:highlight w:val="lightGray"/>
        </w:rPr>
        <w:t>Artikel 1: Omschrijving van het gehuurde goed</w:t>
      </w:r>
    </w:p>
    <w:p w:rsidR="0046217F" w:rsidRDefault="0046217F">
      <w:pPr>
        <w:rPr>
          <w:rFonts w:ascii="Tahoma" w:hAnsi="Tahoma" w:cs="Tahoma"/>
          <w:sz w:val="22"/>
        </w:rPr>
      </w:pPr>
    </w:p>
    <w:p w:rsidR="0046217F" w:rsidRDefault="0046217F">
      <w:pPr>
        <w:spacing w:line="360" w:lineRule="auto"/>
        <w:rPr>
          <w:rFonts w:ascii="Tahoma" w:hAnsi="Tahoma" w:cs="Tahoma"/>
          <w:sz w:val="22"/>
        </w:rPr>
      </w:pPr>
      <w:r>
        <w:rPr>
          <w:rFonts w:ascii="Tahoma" w:hAnsi="Tahoma" w:cs="Tahoma"/>
          <w:sz w:val="22"/>
        </w:rPr>
        <w:t xml:space="preserve">De verhuurder geeft in huur, aan de huurder, in het gebouw gelegen te </w:t>
      </w:r>
      <w:r>
        <w:rPr>
          <w:rFonts w:ascii="Tahoma" w:hAnsi="Tahoma" w:cs="Tahoma"/>
          <w:i/>
          <w:iCs/>
          <w:sz w:val="22"/>
        </w:rPr>
        <w:t>(postnummer, plaats, straatnaam,nr.)</w:t>
      </w:r>
    </w:p>
    <w:p w:rsidR="0046217F" w:rsidRDefault="0046217F">
      <w:pPr>
        <w:spacing w:line="360" w:lineRule="auto"/>
        <w:rPr>
          <w:rFonts w:ascii="Tahoma" w:hAnsi="Tahoma" w:cs="Tahoma"/>
          <w:sz w:val="22"/>
        </w:rPr>
      </w:pPr>
      <w:r>
        <w:rPr>
          <w:rFonts w:ascii="Tahoma" w:hAnsi="Tahoma" w:cs="Tahoma"/>
          <w:sz w:val="22"/>
        </w:rPr>
        <w:t>…………………………………………………………………………………………………………………………………………………………..………………………………………………………………………………………………………………………………………………………………..</w:t>
      </w:r>
    </w:p>
    <w:p w:rsidR="0046217F" w:rsidRDefault="0046217F">
      <w:pPr>
        <w:spacing w:line="360" w:lineRule="auto"/>
        <w:rPr>
          <w:rFonts w:ascii="Tahoma" w:hAnsi="Tahoma" w:cs="Tahoma"/>
          <w:sz w:val="20"/>
        </w:rPr>
      </w:pPr>
      <w:r>
        <w:rPr>
          <w:rFonts w:ascii="Tahoma" w:hAnsi="Tahoma" w:cs="Tahoma"/>
          <w:sz w:val="22"/>
        </w:rPr>
        <w:t xml:space="preserve">een huis/appartement/studio/kamer </w:t>
      </w:r>
      <w:r>
        <w:rPr>
          <w:rFonts w:ascii="Tahoma" w:hAnsi="Tahoma" w:cs="Tahoma"/>
          <w:b/>
          <w:bCs/>
          <w:sz w:val="22"/>
        </w:rPr>
        <w:t>*</w:t>
      </w:r>
      <w:r>
        <w:rPr>
          <w:rFonts w:ascii="Tahoma" w:hAnsi="Tahoma" w:cs="Tahoma"/>
          <w:sz w:val="22"/>
        </w:rPr>
        <w:t>, gelegen op de …….verdieping, nummer ……. en bestaande uit: ……………………………………………………………………………………………………………………………………………………………..………………………………………………………………………………………..…………………………………………………………………………………………………………………………………….………..………………………………………………………………………………….………………………………………………………………………………………….……</w:t>
      </w:r>
      <w:r>
        <w:rPr>
          <w:rFonts w:ascii="Tahoma" w:hAnsi="Tahoma" w:cs="Tahoma"/>
          <w:i/>
          <w:iCs/>
          <w:sz w:val="20"/>
        </w:rPr>
        <w:t>(precieze omschrijving van het gehuurde goed, met inbegrip van alle ruimtes en gedeelten van het gebouw evenals aanhorigheden, zoals tuin, balkon, garage e.a.)</w:t>
      </w:r>
    </w:p>
    <w:p w:rsidR="0046217F" w:rsidRDefault="0046217F">
      <w:pPr>
        <w:rPr>
          <w:rFonts w:ascii="Tahoma" w:hAnsi="Tahoma" w:cs="Tahoma"/>
          <w:sz w:val="22"/>
        </w:rPr>
      </w:pPr>
    </w:p>
    <w:p w:rsidR="0046217F" w:rsidRDefault="0046217F">
      <w:pPr>
        <w:rPr>
          <w:rFonts w:ascii="Tahoma" w:hAnsi="Tahoma" w:cs="Tahoma"/>
          <w:sz w:val="22"/>
        </w:rPr>
      </w:pPr>
      <w:r>
        <w:rPr>
          <w:rFonts w:ascii="Tahoma" w:hAnsi="Tahoma" w:cs="Tahoma"/>
          <w:sz w:val="22"/>
        </w:rPr>
        <w:t>Het gehuurde goed is bestemd als hoofdverblijfplaats van de huurder en zijn/haar gezin.</w:t>
      </w:r>
    </w:p>
    <w:p w:rsidR="0046217F" w:rsidRDefault="0046217F">
      <w:pPr>
        <w:jc w:val="both"/>
        <w:rPr>
          <w:rFonts w:ascii="Tahoma" w:hAnsi="Tahoma" w:cs="Tahoma"/>
          <w:sz w:val="22"/>
          <w:u w:val="single"/>
        </w:rPr>
      </w:pPr>
    </w:p>
    <w:p w:rsidR="0046217F" w:rsidRDefault="0046217F">
      <w:pPr>
        <w:jc w:val="both"/>
        <w:rPr>
          <w:rFonts w:ascii="Tahoma" w:hAnsi="Tahoma" w:cs="Tahoma"/>
          <w:sz w:val="22"/>
        </w:rPr>
      </w:pPr>
      <w:r>
        <w:rPr>
          <w:rFonts w:ascii="Tahoma" w:hAnsi="Tahoma" w:cs="Tahoma"/>
          <w:sz w:val="22"/>
        </w:rPr>
        <w:t xml:space="preserve">Ingevolge artikel 2 van de woninghuurwet moet het gehuurde goed, van bij de aanvang van de huurovereenkomst, voldoen aan de elementaire vereisten inzake veiligheid, gezondheid en bewoonbaarheid.  </w:t>
      </w:r>
    </w:p>
    <w:p w:rsidR="0046217F" w:rsidRDefault="0046217F">
      <w:pPr>
        <w:jc w:val="both"/>
        <w:rPr>
          <w:rFonts w:ascii="Tahoma" w:hAnsi="Tahoma" w:cs="Tahoma"/>
          <w:sz w:val="22"/>
        </w:rPr>
      </w:pPr>
    </w:p>
    <w:p w:rsidR="0046217F" w:rsidRDefault="0046217F">
      <w:pPr>
        <w:jc w:val="both"/>
        <w:rPr>
          <w:rFonts w:ascii="Tahoma" w:hAnsi="Tahoma" w:cs="Tahoma"/>
          <w:sz w:val="22"/>
        </w:rPr>
      </w:pPr>
      <w:r>
        <w:rPr>
          <w:rFonts w:ascii="Tahoma" w:hAnsi="Tahoma" w:cs="Tahoma"/>
          <w:sz w:val="22"/>
        </w:rPr>
        <w:t>Is dit niet het geval, dan beschikt de huurder over het recht om hetzij de ontbinding van de huurovereenkomst samen met een schadevergoeding te vorderen, hetzij de gedwongen uitvoering van de werken op kosten van de verhuurder (eventueel met dwangsom) te vorderen.  In afwachting van de volledige uitvoering van de werken kan de huurder een vermindering van de huurprijs eisen.</w:t>
      </w:r>
    </w:p>
    <w:p w:rsidR="0046217F" w:rsidRDefault="0046217F">
      <w:pPr>
        <w:jc w:val="both"/>
        <w:rPr>
          <w:rFonts w:ascii="Tahoma" w:hAnsi="Tahoma" w:cs="Tahoma"/>
          <w:sz w:val="22"/>
        </w:rPr>
      </w:pPr>
    </w:p>
    <w:p w:rsidR="0046217F" w:rsidRDefault="0046217F">
      <w:pPr>
        <w:jc w:val="both"/>
        <w:rPr>
          <w:rFonts w:ascii="Tahoma" w:hAnsi="Tahoma" w:cs="Tahoma"/>
          <w:sz w:val="22"/>
        </w:rPr>
      </w:pPr>
      <w:r>
        <w:rPr>
          <w:rFonts w:ascii="Tahoma" w:hAnsi="Tahoma" w:cs="Tahoma"/>
          <w:sz w:val="22"/>
        </w:rPr>
        <w:t>Een omstandige tegensprekelijke schriftelijke plaatsbeschrijving van de staat van de woning of het appartement bij de start van de huur wordt door huurder en verhuurder samen opgemaakt ten laatste binnen de maand nadat de huurder de huurwoning betrokken heeft. Dit document zal eveneens door de verhuurder ter registratie worden aangeboden. Kiezen huurder en verhuurder voor een expert ………………………………………………………………… (</w:t>
      </w:r>
      <w:r>
        <w:rPr>
          <w:rFonts w:ascii="Tahoma" w:hAnsi="Tahoma" w:cs="Tahoma"/>
          <w:i/>
          <w:iCs/>
          <w:sz w:val="20"/>
        </w:rPr>
        <w:t xml:space="preserve">naam van expert </w:t>
      </w:r>
      <w:r>
        <w:rPr>
          <w:rFonts w:ascii="Tahoma" w:hAnsi="Tahoma" w:cs="Tahoma"/>
          <w:i/>
          <w:sz w:val="20"/>
          <w:szCs w:val="20"/>
        </w:rPr>
        <w:t>aanvullen indien van toepassing is</w:t>
      </w:r>
      <w:r>
        <w:rPr>
          <w:rFonts w:ascii="Tahoma" w:hAnsi="Tahoma" w:cs="Tahoma"/>
          <w:sz w:val="22"/>
        </w:rPr>
        <w:t xml:space="preserve">) dan worden de kosten hiervan elk voor de helft door huurder en verhuurder gedragen. </w:t>
      </w:r>
    </w:p>
    <w:p w:rsidR="0046217F" w:rsidRDefault="0046217F">
      <w:pPr>
        <w:ind w:left="360"/>
        <w:jc w:val="both"/>
        <w:rPr>
          <w:rFonts w:ascii="Tahoma" w:hAnsi="Tahoma" w:cs="Tahoma"/>
          <w:sz w:val="22"/>
        </w:rPr>
      </w:pPr>
    </w:p>
    <w:p w:rsidR="0046217F" w:rsidRDefault="0046217F">
      <w:pPr>
        <w:ind w:left="360"/>
        <w:jc w:val="both"/>
        <w:rPr>
          <w:rFonts w:ascii="Tahoma" w:hAnsi="Tahoma" w:cs="Tahoma"/>
          <w:sz w:val="22"/>
        </w:rPr>
      </w:pPr>
    </w:p>
    <w:p w:rsidR="0046217F" w:rsidRDefault="0046217F">
      <w:pPr>
        <w:pStyle w:val="Kop1"/>
        <w:rPr>
          <w:rFonts w:ascii="Tahoma" w:hAnsi="Tahoma" w:cs="Tahoma"/>
          <w:sz w:val="24"/>
          <w:szCs w:val="31"/>
          <w:highlight w:val="lightGray"/>
        </w:rPr>
      </w:pPr>
    </w:p>
    <w:p w:rsidR="007715C5" w:rsidRPr="007715C5" w:rsidRDefault="007715C5" w:rsidP="007715C5">
      <w:pPr>
        <w:rPr>
          <w:highlight w:val="lightGray"/>
        </w:rPr>
      </w:pPr>
    </w:p>
    <w:p w:rsidR="0046217F" w:rsidRDefault="0046217F">
      <w:pPr>
        <w:pStyle w:val="Kop1"/>
        <w:rPr>
          <w:rFonts w:ascii="Tahoma" w:hAnsi="Tahoma" w:cs="Tahoma"/>
          <w:sz w:val="24"/>
        </w:rPr>
      </w:pPr>
      <w:r>
        <w:rPr>
          <w:rFonts w:ascii="Tahoma" w:hAnsi="Tahoma" w:cs="Tahoma"/>
          <w:sz w:val="24"/>
          <w:szCs w:val="31"/>
          <w:highlight w:val="lightGray"/>
        </w:rPr>
        <w:t xml:space="preserve">Artikel 2: Duur van de huur </w:t>
      </w:r>
      <w:r>
        <w:rPr>
          <w:rFonts w:ascii="Tahoma" w:hAnsi="Tahoma" w:cs="Tahoma"/>
          <w:sz w:val="22"/>
          <w:highlight w:val="lightGray"/>
        </w:rPr>
        <w:t>(artikel 3 § 1 van de woninghuurwet)</w:t>
      </w:r>
    </w:p>
    <w:p w:rsidR="0046217F" w:rsidRDefault="0046217F">
      <w:pPr>
        <w:rPr>
          <w:rFonts w:ascii="Tahoma" w:hAnsi="Tahoma" w:cs="Tahoma"/>
          <w:sz w:val="22"/>
        </w:rPr>
      </w:pPr>
    </w:p>
    <w:p w:rsidR="0046217F" w:rsidRDefault="0046217F">
      <w:pPr>
        <w:jc w:val="both"/>
        <w:rPr>
          <w:rFonts w:ascii="Tahoma" w:hAnsi="Tahoma" w:cs="Tahoma"/>
          <w:sz w:val="22"/>
        </w:rPr>
      </w:pPr>
      <w:r>
        <w:rPr>
          <w:rFonts w:ascii="Tahoma" w:hAnsi="Tahoma" w:cs="Tahoma"/>
          <w:sz w:val="22"/>
        </w:rPr>
        <w:t>Deze huurovereenkomst is gesloten voor een duur van negen jaren, met aanvang op ..…/..…/……..</w:t>
      </w:r>
    </w:p>
    <w:p w:rsidR="0046217F" w:rsidRDefault="0046217F">
      <w:pPr>
        <w:jc w:val="both"/>
        <w:rPr>
          <w:rFonts w:ascii="Tahoma" w:hAnsi="Tahoma" w:cs="Tahoma"/>
          <w:sz w:val="22"/>
        </w:rPr>
      </w:pPr>
    </w:p>
    <w:p w:rsidR="0046217F" w:rsidRDefault="0046217F">
      <w:pPr>
        <w:jc w:val="both"/>
        <w:rPr>
          <w:rFonts w:ascii="Tahoma" w:hAnsi="Tahoma" w:cs="Tahoma"/>
          <w:sz w:val="22"/>
        </w:rPr>
      </w:pPr>
      <w:r>
        <w:rPr>
          <w:rFonts w:ascii="Tahoma" w:hAnsi="Tahoma" w:cs="Tahoma"/>
          <w:sz w:val="22"/>
        </w:rPr>
        <w:t xml:space="preserve">De verhuurder kan met een opzegtermijn van minstens zes maanden de huurovereenkomst tegen het verstrijken van het negende jaar, of tegen een volgende driejaarlijkse periode, opzeggen.  </w:t>
      </w:r>
    </w:p>
    <w:p w:rsidR="0046217F" w:rsidRDefault="0046217F">
      <w:pPr>
        <w:jc w:val="both"/>
        <w:rPr>
          <w:rFonts w:ascii="Tahoma" w:hAnsi="Tahoma" w:cs="Tahoma"/>
          <w:sz w:val="22"/>
        </w:rPr>
      </w:pPr>
      <w:r>
        <w:rPr>
          <w:rFonts w:ascii="Tahoma" w:hAnsi="Tahoma" w:cs="Tahoma"/>
          <w:sz w:val="22"/>
        </w:rPr>
        <w:t xml:space="preserve">Bij gebreke hieraan wordt de huurovereenkomst telkens opnieuw aan dezelfde voorwaarden verlengd met </w:t>
      </w:r>
    </w:p>
    <w:p w:rsidR="0046217F" w:rsidRDefault="0046217F">
      <w:pPr>
        <w:jc w:val="both"/>
        <w:rPr>
          <w:rFonts w:ascii="Tahoma" w:hAnsi="Tahoma" w:cs="Tahoma"/>
          <w:sz w:val="22"/>
        </w:rPr>
      </w:pPr>
      <w:r>
        <w:rPr>
          <w:rFonts w:ascii="Tahoma" w:hAnsi="Tahoma" w:cs="Tahoma"/>
          <w:sz w:val="22"/>
        </w:rPr>
        <w:t>drie jaar.</w:t>
      </w:r>
    </w:p>
    <w:p w:rsidR="0046217F" w:rsidRDefault="0046217F">
      <w:pPr>
        <w:jc w:val="both"/>
        <w:rPr>
          <w:rFonts w:ascii="Tahoma" w:hAnsi="Tahoma" w:cs="Tahoma"/>
          <w:i/>
          <w:iCs/>
          <w:sz w:val="22"/>
        </w:rPr>
      </w:pPr>
    </w:p>
    <w:p w:rsidR="0046217F" w:rsidRDefault="0046217F">
      <w:pPr>
        <w:pStyle w:val="Kop1"/>
        <w:rPr>
          <w:rFonts w:ascii="Tahoma" w:hAnsi="Tahoma" w:cs="Tahoma"/>
          <w:sz w:val="24"/>
        </w:rPr>
      </w:pPr>
      <w:r>
        <w:rPr>
          <w:rFonts w:ascii="Tahoma" w:hAnsi="Tahoma" w:cs="Tahoma"/>
          <w:sz w:val="24"/>
          <w:szCs w:val="31"/>
          <w:highlight w:val="lightGray"/>
        </w:rPr>
        <w:t>Artikel 3: Opzeggingsmodaliteiten</w:t>
      </w:r>
      <w:r>
        <w:rPr>
          <w:rFonts w:ascii="Tahoma" w:hAnsi="Tahoma" w:cs="Tahoma"/>
          <w:sz w:val="24"/>
          <w:highlight w:val="lightGray"/>
        </w:rPr>
        <w:t xml:space="preserve"> </w:t>
      </w:r>
      <w:r>
        <w:rPr>
          <w:rFonts w:ascii="Tahoma" w:hAnsi="Tahoma" w:cs="Tahoma"/>
          <w:sz w:val="22"/>
          <w:highlight w:val="lightGray"/>
        </w:rPr>
        <w:t>(artikel 3 § 9 van de woninghuurwet)</w:t>
      </w:r>
    </w:p>
    <w:p w:rsidR="0046217F" w:rsidRDefault="0046217F">
      <w:pPr>
        <w:rPr>
          <w:rFonts w:ascii="Tahoma" w:hAnsi="Tahoma" w:cs="Tahoma"/>
          <w:sz w:val="22"/>
        </w:rPr>
      </w:pPr>
    </w:p>
    <w:p w:rsidR="0046217F" w:rsidRDefault="0046217F">
      <w:pPr>
        <w:jc w:val="both"/>
        <w:rPr>
          <w:rFonts w:ascii="Tahoma" w:hAnsi="Tahoma" w:cs="Tahoma"/>
          <w:sz w:val="22"/>
        </w:rPr>
      </w:pPr>
      <w:r>
        <w:rPr>
          <w:rFonts w:ascii="Tahoma" w:hAnsi="Tahoma" w:cs="Tahoma"/>
          <w:sz w:val="22"/>
        </w:rPr>
        <w:t>Iedere opzegging kan ten vroegste ingaan op de eerste dag van de maand die volgt op de maand waarin de opzegging wordt aangeboden aan de post.</w:t>
      </w:r>
    </w:p>
    <w:p w:rsidR="0046217F" w:rsidRDefault="0046217F">
      <w:pPr>
        <w:rPr>
          <w:rFonts w:ascii="Tahoma" w:hAnsi="Tahoma" w:cs="Tahoma"/>
          <w:b/>
          <w:bCs/>
          <w:highlight w:val="lightGray"/>
        </w:rPr>
      </w:pPr>
    </w:p>
    <w:p w:rsidR="005134DD" w:rsidRDefault="005134DD">
      <w:pPr>
        <w:rPr>
          <w:rFonts w:ascii="Tahoma" w:hAnsi="Tahoma" w:cs="Tahoma"/>
          <w:b/>
          <w:bCs/>
          <w:highlight w:val="lightGray"/>
        </w:rPr>
      </w:pPr>
    </w:p>
    <w:p w:rsidR="0046217F" w:rsidRDefault="0046217F">
      <w:pPr>
        <w:rPr>
          <w:rFonts w:ascii="Tahoma" w:hAnsi="Tahoma" w:cs="Tahoma"/>
          <w:b/>
          <w:bCs/>
          <w:highlight w:val="lightGray"/>
        </w:rPr>
      </w:pPr>
    </w:p>
    <w:p w:rsidR="0046217F" w:rsidRDefault="0046217F">
      <w:pPr>
        <w:rPr>
          <w:rFonts w:ascii="Tahoma" w:hAnsi="Tahoma" w:cs="Tahoma"/>
          <w:b/>
          <w:bCs/>
        </w:rPr>
      </w:pPr>
      <w:r>
        <w:rPr>
          <w:rFonts w:ascii="Tahoma" w:hAnsi="Tahoma" w:cs="Tahoma"/>
          <w:b/>
          <w:bCs/>
          <w:highlight w:val="lightGray"/>
        </w:rPr>
        <w:t>Artikel 4: (Vervroegde) Opzeggingsmogelijkheden voor de verhuurder</w:t>
      </w:r>
    </w:p>
    <w:p w:rsidR="0046217F" w:rsidRDefault="0046217F">
      <w:pPr>
        <w:rPr>
          <w:rFonts w:ascii="Tahoma" w:hAnsi="Tahoma" w:cs="Tahoma"/>
          <w:sz w:val="22"/>
        </w:rPr>
      </w:pPr>
    </w:p>
    <w:p w:rsidR="0046217F" w:rsidRDefault="0046217F">
      <w:pPr>
        <w:rPr>
          <w:rFonts w:ascii="Tahoma" w:hAnsi="Tahoma" w:cs="Tahoma"/>
          <w:b/>
          <w:bCs/>
          <w:sz w:val="20"/>
        </w:rPr>
      </w:pPr>
      <w:r>
        <w:rPr>
          <w:rFonts w:ascii="Tahoma" w:hAnsi="Tahoma" w:cs="Tahoma"/>
          <w:b/>
          <w:bCs/>
          <w:sz w:val="20"/>
          <w:szCs w:val="19"/>
          <w:bdr w:val="single" w:sz="4" w:space="0" w:color="auto"/>
        </w:rPr>
        <w:t>1.A.</w:t>
      </w:r>
      <w:r>
        <w:rPr>
          <w:rFonts w:ascii="Tahoma" w:hAnsi="Tahoma" w:cs="Tahoma"/>
          <w:b/>
          <w:bCs/>
          <w:sz w:val="20"/>
          <w:szCs w:val="19"/>
        </w:rPr>
        <w:t xml:space="preserve">  OPZEGGING VOOR EIGEN BETREKKING</w:t>
      </w:r>
      <w:r>
        <w:rPr>
          <w:rFonts w:ascii="Tahoma" w:hAnsi="Tahoma" w:cs="Tahoma"/>
          <w:b/>
          <w:bCs/>
          <w:sz w:val="20"/>
        </w:rPr>
        <w:t xml:space="preserve"> * (artikel 3 § 2 van de woninghuurwet)</w:t>
      </w:r>
    </w:p>
    <w:p w:rsidR="0046217F" w:rsidRDefault="0046217F">
      <w:pPr>
        <w:rPr>
          <w:rFonts w:ascii="Tahoma" w:hAnsi="Tahoma" w:cs="Tahoma"/>
          <w:sz w:val="22"/>
        </w:rPr>
      </w:pPr>
    </w:p>
    <w:p w:rsidR="00106851" w:rsidRPr="0011523E" w:rsidRDefault="00106851" w:rsidP="00106851">
      <w:pPr>
        <w:jc w:val="both"/>
        <w:rPr>
          <w:rFonts w:ascii="Tahoma" w:hAnsi="Tahoma" w:cs="Tahoma"/>
          <w:color w:val="FFFF00"/>
          <w:sz w:val="22"/>
          <w:szCs w:val="19"/>
        </w:rPr>
      </w:pPr>
    </w:p>
    <w:p w:rsidR="00106851" w:rsidRPr="0011523E" w:rsidRDefault="00106851" w:rsidP="00106851">
      <w:pPr>
        <w:jc w:val="both"/>
        <w:rPr>
          <w:rFonts w:ascii="Tahoma" w:hAnsi="Tahoma" w:cs="Tahoma"/>
          <w:color w:val="FFFF00"/>
          <w:sz w:val="22"/>
          <w:szCs w:val="19"/>
        </w:rPr>
      </w:pPr>
      <w:r w:rsidRPr="0011523E">
        <w:rPr>
          <w:rFonts w:ascii="Tahoma" w:hAnsi="Tahoma" w:cs="Tahoma"/>
          <w:color w:val="FFFF00"/>
          <w:sz w:val="22"/>
          <w:szCs w:val="19"/>
          <w:highlight w:val="red"/>
        </w:rPr>
        <w:t>Aangezien de verhuurde woning een geaffecteerde pastorie betreft, kan de verhuurder kan op elk ogenblik de overeenkomst beëindigen om het goed te laten bewonen door een canoniek benoemd pastoor in de gemeente, en dit uitsluitend op voorwaarde een opzegging van 6 maand te betekenen. Om geldig te zijn moet de opzegging het motief en de identiteit van de persoon vermelden die het gehuurde goed persoonlijk en werkelijk zal betrekken.</w:t>
      </w:r>
    </w:p>
    <w:p w:rsidR="0046217F" w:rsidRPr="0011523E" w:rsidRDefault="0046217F">
      <w:pPr>
        <w:jc w:val="both"/>
        <w:rPr>
          <w:rFonts w:ascii="Tahoma" w:hAnsi="Tahoma" w:cs="Tahoma"/>
          <w:color w:val="FFFF00"/>
          <w:sz w:val="22"/>
          <w:szCs w:val="19"/>
        </w:rPr>
      </w:pPr>
    </w:p>
    <w:p w:rsidR="00106851" w:rsidRDefault="00106851">
      <w:pPr>
        <w:jc w:val="both"/>
        <w:rPr>
          <w:rFonts w:ascii="Tahoma" w:hAnsi="Tahoma" w:cs="Tahoma"/>
          <w:sz w:val="22"/>
          <w:szCs w:val="19"/>
        </w:rPr>
      </w:pPr>
    </w:p>
    <w:p w:rsidR="00106851" w:rsidRDefault="00106851">
      <w:pPr>
        <w:jc w:val="both"/>
        <w:rPr>
          <w:rFonts w:ascii="Tahoma" w:hAnsi="Tahoma" w:cs="Tahoma"/>
          <w:sz w:val="22"/>
          <w:szCs w:val="19"/>
        </w:rPr>
      </w:pPr>
    </w:p>
    <w:p w:rsidR="0046217F" w:rsidRDefault="0046217F">
      <w:pPr>
        <w:jc w:val="both"/>
        <w:rPr>
          <w:rFonts w:ascii="Tahoma" w:hAnsi="Tahoma" w:cs="Tahoma"/>
          <w:b/>
          <w:bCs/>
          <w:sz w:val="20"/>
        </w:rPr>
      </w:pPr>
      <w:r>
        <w:rPr>
          <w:rFonts w:ascii="Tahoma" w:hAnsi="Tahoma" w:cs="Tahoma"/>
          <w:b/>
          <w:bCs/>
          <w:sz w:val="20"/>
          <w:szCs w:val="19"/>
          <w:bdr w:val="single" w:sz="4" w:space="0" w:color="auto"/>
        </w:rPr>
        <w:t>2.A.</w:t>
      </w:r>
      <w:r>
        <w:rPr>
          <w:rFonts w:ascii="Tahoma" w:hAnsi="Tahoma" w:cs="Tahoma"/>
          <w:b/>
          <w:bCs/>
          <w:sz w:val="20"/>
          <w:szCs w:val="19"/>
        </w:rPr>
        <w:t xml:space="preserve"> OPZEGGING VOOR VERBOUWINGSWERKEN *</w:t>
      </w:r>
      <w:r>
        <w:rPr>
          <w:rFonts w:ascii="Tahoma" w:hAnsi="Tahoma" w:cs="Tahoma"/>
          <w:b/>
          <w:bCs/>
          <w:sz w:val="20"/>
        </w:rPr>
        <w:t xml:space="preserve">  (artikel 3 § 3 van de woninghuurwet)</w:t>
      </w:r>
    </w:p>
    <w:p w:rsidR="0046217F" w:rsidRDefault="0046217F">
      <w:pPr>
        <w:jc w:val="both"/>
        <w:rPr>
          <w:rFonts w:ascii="Tahoma" w:hAnsi="Tahoma" w:cs="Tahoma"/>
          <w:sz w:val="22"/>
        </w:rPr>
      </w:pPr>
    </w:p>
    <w:p w:rsidR="0046217F" w:rsidRDefault="0046217F">
      <w:pPr>
        <w:jc w:val="both"/>
        <w:rPr>
          <w:rFonts w:ascii="Tahoma" w:hAnsi="Tahoma" w:cs="Tahoma"/>
          <w:sz w:val="22"/>
        </w:rPr>
      </w:pPr>
      <w:r>
        <w:rPr>
          <w:rFonts w:ascii="Tahoma" w:hAnsi="Tahoma" w:cs="Tahoma"/>
          <w:sz w:val="22"/>
        </w:rPr>
        <w:t xml:space="preserve">Tegen het verstrijken van de eerste en de tweede driejarige periode kan de verhuurder de huurovereenkomst beëindigen met een opzeggingstermijn van zes maanden indien hij voornemens is het onroerend goed of een gedeelte ervan weder op te bouwen, te verbouwen of te renoveren.  </w:t>
      </w:r>
    </w:p>
    <w:p w:rsidR="0046217F" w:rsidRDefault="0046217F">
      <w:pPr>
        <w:jc w:val="both"/>
        <w:rPr>
          <w:rFonts w:ascii="Tahoma" w:hAnsi="Tahoma" w:cs="Tahoma"/>
          <w:sz w:val="22"/>
        </w:rPr>
      </w:pPr>
    </w:p>
    <w:p w:rsidR="0046217F" w:rsidRDefault="0046217F">
      <w:pPr>
        <w:jc w:val="both"/>
        <w:rPr>
          <w:rFonts w:ascii="Tahoma" w:hAnsi="Tahoma" w:cs="Tahoma"/>
          <w:sz w:val="22"/>
        </w:rPr>
      </w:pPr>
      <w:r>
        <w:rPr>
          <w:rFonts w:ascii="Tahoma" w:hAnsi="Tahoma" w:cs="Tahoma"/>
          <w:sz w:val="22"/>
        </w:rPr>
        <w:t>De werken moeten:</w:t>
      </w:r>
    </w:p>
    <w:p w:rsidR="0046217F" w:rsidRDefault="0046217F">
      <w:pPr>
        <w:jc w:val="both"/>
        <w:rPr>
          <w:rFonts w:ascii="Tahoma" w:hAnsi="Tahoma" w:cs="Tahoma"/>
          <w:sz w:val="22"/>
        </w:rPr>
      </w:pPr>
    </w:p>
    <w:p w:rsidR="0046217F" w:rsidRDefault="0046217F">
      <w:pPr>
        <w:numPr>
          <w:ilvl w:val="0"/>
          <w:numId w:val="8"/>
        </w:numPr>
        <w:jc w:val="both"/>
        <w:rPr>
          <w:rFonts w:ascii="Tahoma" w:hAnsi="Tahoma" w:cs="Tahoma"/>
          <w:sz w:val="22"/>
        </w:rPr>
      </w:pPr>
      <w:r>
        <w:rPr>
          <w:rFonts w:ascii="Tahoma" w:hAnsi="Tahoma" w:cs="Tahoma"/>
          <w:sz w:val="22"/>
        </w:rPr>
        <w:t>worden uitgevoerd met eerbiediging van de bestemming van het goed die voortvloeit uit de wets- en verordeningbepalingen inzake stedenbouw</w:t>
      </w:r>
      <w:smartTag w:uri="urn:schemas-microsoft-com:office:smarttags" w:element="PersonName">
        <w:r>
          <w:rPr>
            <w:rFonts w:ascii="Tahoma" w:hAnsi="Tahoma" w:cs="Tahoma"/>
            <w:sz w:val="22"/>
          </w:rPr>
          <w:t>;</w:t>
        </w:r>
      </w:smartTag>
    </w:p>
    <w:p w:rsidR="0046217F" w:rsidRDefault="0046217F">
      <w:pPr>
        <w:numPr>
          <w:ilvl w:val="0"/>
          <w:numId w:val="8"/>
        </w:numPr>
        <w:jc w:val="both"/>
        <w:rPr>
          <w:rFonts w:ascii="Tahoma" w:hAnsi="Tahoma" w:cs="Tahoma"/>
          <w:sz w:val="22"/>
        </w:rPr>
      </w:pPr>
      <w:r>
        <w:rPr>
          <w:rFonts w:ascii="Tahoma" w:hAnsi="Tahoma" w:cs="Tahoma"/>
          <w:sz w:val="22"/>
        </w:rPr>
        <w:t>worden uitgevoerd aan het door de huurder bewoonde gedeelte</w:t>
      </w:r>
      <w:smartTag w:uri="urn:schemas-microsoft-com:office:smarttags" w:element="PersonName">
        <w:r>
          <w:rPr>
            <w:rFonts w:ascii="Tahoma" w:hAnsi="Tahoma" w:cs="Tahoma"/>
            <w:sz w:val="22"/>
          </w:rPr>
          <w:t>;</w:t>
        </w:r>
      </w:smartTag>
    </w:p>
    <w:p w:rsidR="0046217F" w:rsidRDefault="0046217F">
      <w:pPr>
        <w:numPr>
          <w:ilvl w:val="0"/>
          <w:numId w:val="8"/>
        </w:numPr>
        <w:jc w:val="both"/>
        <w:rPr>
          <w:rFonts w:ascii="Tahoma" w:hAnsi="Tahoma" w:cs="Tahoma"/>
          <w:sz w:val="22"/>
        </w:rPr>
      </w:pPr>
      <w:r>
        <w:rPr>
          <w:rFonts w:ascii="Tahoma" w:hAnsi="Tahoma" w:cs="Tahoma"/>
          <w:sz w:val="22"/>
        </w:rPr>
        <w:t>meer kosten dan drie jaar huur van het gehuurde goed.</w:t>
      </w:r>
    </w:p>
    <w:p w:rsidR="0046217F" w:rsidRDefault="0046217F">
      <w:pPr>
        <w:ind w:left="360"/>
        <w:jc w:val="both"/>
        <w:rPr>
          <w:rFonts w:ascii="Tahoma" w:hAnsi="Tahoma" w:cs="Tahoma"/>
          <w:sz w:val="22"/>
        </w:rPr>
      </w:pPr>
    </w:p>
    <w:p w:rsidR="0046217F" w:rsidRDefault="0046217F">
      <w:pPr>
        <w:jc w:val="both"/>
        <w:rPr>
          <w:rFonts w:ascii="Tahoma" w:hAnsi="Tahoma" w:cs="Tahoma"/>
          <w:sz w:val="22"/>
        </w:rPr>
      </w:pPr>
      <w:r>
        <w:rPr>
          <w:rFonts w:ascii="Tahoma" w:hAnsi="Tahoma" w:cs="Tahoma"/>
          <w:sz w:val="22"/>
        </w:rPr>
        <w:t>Indien het gebouw waarin de woning gelegen is, uit verscheidene verhuurde woningen bestaat, toebehorend aan dezelfde verhuurder, volstaat het dat de kosten van de werken meer dan twee jaar huur bedragen van alle woningen die van de werkzaamheden ongerief hebben.</w:t>
      </w:r>
    </w:p>
    <w:p w:rsidR="0046217F" w:rsidRDefault="0046217F">
      <w:pPr>
        <w:jc w:val="both"/>
        <w:rPr>
          <w:rFonts w:ascii="Tahoma" w:hAnsi="Tahoma" w:cs="Tahoma"/>
          <w:sz w:val="22"/>
        </w:rPr>
      </w:pPr>
      <w:r>
        <w:rPr>
          <w:rFonts w:ascii="Tahoma" w:hAnsi="Tahoma" w:cs="Tahoma"/>
          <w:sz w:val="22"/>
        </w:rPr>
        <w:t>In dit geval kan de verhuurder van verscheidene woningen in éénzelfde gebouw, met het oog op het goede verloop van de werken, deze huurovereenkomst altijd beëindigen, met een opzeggingstermijn van zes maanden, voor zover de huurovereenkomst niet tijdens het eerste jaar wordt opgezegd.</w:t>
      </w:r>
    </w:p>
    <w:p w:rsidR="0046217F" w:rsidRDefault="0046217F">
      <w:pPr>
        <w:jc w:val="both"/>
        <w:rPr>
          <w:rFonts w:ascii="Tahoma" w:hAnsi="Tahoma" w:cs="Tahoma"/>
          <w:sz w:val="22"/>
        </w:rPr>
      </w:pPr>
    </w:p>
    <w:p w:rsidR="0046217F" w:rsidRDefault="0046217F">
      <w:pPr>
        <w:jc w:val="both"/>
        <w:rPr>
          <w:rFonts w:ascii="Tahoma" w:hAnsi="Tahoma" w:cs="Tahoma"/>
          <w:sz w:val="22"/>
          <w:szCs w:val="23"/>
        </w:rPr>
      </w:pPr>
      <w:r>
        <w:rPr>
          <w:rFonts w:ascii="Tahoma" w:hAnsi="Tahoma" w:cs="Tahoma"/>
          <w:sz w:val="22"/>
          <w:szCs w:val="23"/>
        </w:rPr>
        <w:t xml:space="preserve">De opzegging moet vergezeld zijn van of de bouwvergunning, of een omstandig bestek, of een beschrijving van de werkzaamheden samen met een gedetailleerde kostenraming, of een aannemingsovereenkomst.  </w:t>
      </w:r>
    </w:p>
    <w:p w:rsidR="0046217F" w:rsidRDefault="0046217F">
      <w:pPr>
        <w:jc w:val="both"/>
        <w:rPr>
          <w:rFonts w:ascii="Tahoma" w:hAnsi="Tahoma" w:cs="Tahoma"/>
          <w:sz w:val="22"/>
          <w:szCs w:val="23"/>
        </w:rPr>
      </w:pPr>
      <w:r>
        <w:rPr>
          <w:rFonts w:ascii="Tahoma" w:hAnsi="Tahoma" w:cs="Tahoma"/>
          <w:sz w:val="22"/>
          <w:szCs w:val="23"/>
        </w:rPr>
        <w:t>De werken moeten worden aangevat binnen een termijn van zes maanden en beëindigd zijn binnen een termijn van vierentwintig maanden na het verstrijken van de opzegging door de verhuurder of, in geval van verlenging, na de teruggave.</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Op verzoek van de huurder is de verhuurder verplicht hem kosteloos de documenten mede te delen waaruit blijkt dat de werken, zoals beschreven, zijn uitgevoerd. Indien de verhuurder, zonder het bewijs te leveren van buitengewone omstandigheden, binnen de gestelde termijn en voorwaarden de werken niet uitgevoerd, heeft de huurder recht op een vergoeding die gelijk is aan achttien maanden huur.</w:t>
      </w:r>
    </w:p>
    <w:p w:rsidR="0046217F" w:rsidRDefault="0046217F">
      <w:pPr>
        <w:jc w:val="both"/>
        <w:rPr>
          <w:rFonts w:ascii="Tahoma" w:hAnsi="Tahoma" w:cs="Tahoma"/>
          <w:sz w:val="22"/>
          <w:szCs w:val="23"/>
        </w:rPr>
      </w:pPr>
    </w:p>
    <w:p w:rsidR="0046217F" w:rsidRDefault="0046217F">
      <w:pPr>
        <w:numPr>
          <w:ilvl w:val="0"/>
          <w:numId w:val="7"/>
        </w:numPr>
        <w:jc w:val="both"/>
        <w:rPr>
          <w:rFonts w:ascii="Tahoma" w:hAnsi="Tahoma" w:cs="Tahoma"/>
          <w:b/>
          <w:bCs/>
          <w:sz w:val="22"/>
          <w:szCs w:val="23"/>
        </w:rPr>
      </w:pPr>
      <w:r>
        <w:rPr>
          <w:rFonts w:ascii="Tahoma" w:hAnsi="Tahoma" w:cs="Tahoma"/>
          <w:b/>
          <w:bCs/>
          <w:sz w:val="22"/>
          <w:szCs w:val="23"/>
        </w:rPr>
        <w:t>OF</w:t>
      </w:r>
    </w:p>
    <w:p w:rsidR="0046217F" w:rsidRDefault="0046217F">
      <w:pPr>
        <w:ind w:left="360"/>
        <w:jc w:val="both"/>
        <w:rPr>
          <w:rFonts w:ascii="Tahoma" w:hAnsi="Tahoma" w:cs="Tahoma"/>
          <w:b/>
          <w:bCs/>
          <w:sz w:val="22"/>
          <w:szCs w:val="23"/>
        </w:rPr>
      </w:pPr>
    </w:p>
    <w:p w:rsidR="0046217F" w:rsidRDefault="0046217F">
      <w:pPr>
        <w:jc w:val="both"/>
        <w:rPr>
          <w:rFonts w:ascii="Tahoma" w:hAnsi="Tahoma" w:cs="Tahoma"/>
          <w:b/>
          <w:bCs/>
          <w:sz w:val="20"/>
          <w:szCs w:val="19"/>
        </w:rPr>
      </w:pPr>
      <w:r>
        <w:rPr>
          <w:rFonts w:ascii="Tahoma" w:hAnsi="Tahoma" w:cs="Tahoma"/>
          <w:b/>
          <w:bCs/>
          <w:sz w:val="20"/>
          <w:szCs w:val="19"/>
          <w:bdr w:val="single" w:sz="4" w:space="0" w:color="auto"/>
        </w:rPr>
        <w:t>2.B.</w:t>
      </w:r>
      <w:r>
        <w:rPr>
          <w:rFonts w:ascii="Tahoma" w:hAnsi="Tahoma" w:cs="Tahoma"/>
          <w:b/>
          <w:bCs/>
          <w:sz w:val="20"/>
          <w:szCs w:val="19"/>
        </w:rPr>
        <w:t xml:space="preserve"> UITSLUITING OPZEGGINGSMOGELIJKHEID VOOR VERBOUWINGSWERKEN *</w:t>
      </w:r>
    </w:p>
    <w:p w:rsidR="0046217F" w:rsidRDefault="0046217F">
      <w:pPr>
        <w:jc w:val="both"/>
        <w:rPr>
          <w:rFonts w:ascii="Tahoma" w:hAnsi="Tahoma" w:cs="Tahoma"/>
          <w:sz w:val="22"/>
          <w:szCs w:val="19"/>
        </w:rPr>
      </w:pPr>
    </w:p>
    <w:p w:rsidR="0046217F" w:rsidRDefault="0046217F">
      <w:pPr>
        <w:jc w:val="both"/>
        <w:rPr>
          <w:rFonts w:ascii="Tahoma" w:hAnsi="Tahoma" w:cs="Tahoma"/>
          <w:sz w:val="22"/>
          <w:szCs w:val="23"/>
        </w:rPr>
      </w:pPr>
      <w:r>
        <w:rPr>
          <w:rFonts w:ascii="Tahoma" w:hAnsi="Tahoma" w:cs="Tahoma"/>
          <w:sz w:val="22"/>
          <w:szCs w:val="23"/>
        </w:rPr>
        <w:t>De verhuurder ziet af van het recht om de huurovereenkomst te beëindigen voor het uitvoeren van werken</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jc w:val="both"/>
        <w:rPr>
          <w:rFonts w:ascii="Tahoma" w:hAnsi="Tahoma" w:cs="Tahoma"/>
          <w:b/>
          <w:bCs/>
          <w:sz w:val="20"/>
          <w:szCs w:val="19"/>
        </w:rPr>
      </w:pPr>
      <w:r>
        <w:rPr>
          <w:rFonts w:ascii="Tahoma" w:hAnsi="Tahoma" w:cs="Tahoma"/>
          <w:b/>
          <w:bCs/>
          <w:sz w:val="20"/>
          <w:szCs w:val="19"/>
          <w:bdr w:val="single" w:sz="4" w:space="0" w:color="auto"/>
        </w:rPr>
        <w:t>3.A.</w:t>
      </w:r>
      <w:r>
        <w:rPr>
          <w:rFonts w:ascii="Tahoma" w:hAnsi="Tahoma" w:cs="Tahoma"/>
          <w:b/>
          <w:bCs/>
          <w:sz w:val="20"/>
          <w:szCs w:val="19"/>
        </w:rPr>
        <w:t xml:space="preserve"> ONGEMOTIVEERDE OPZEGGING MITS BETALING VAN EEN SCHADEVERGOEDING *</w:t>
      </w:r>
    </w:p>
    <w:p w:rsidR="0046217F" w:rsidRDefault="0046217F">
      <w:pPr>
        <w:jc w:val="both"/>
        <w:rPr>
          <w:rFonts w:ascii="Tahoma" w:hAnsi="Tahoma" w:cs="Tahoma"/>
          <w:b/>
          <w:bCs/>
          <w:sz w:val="20"/>
          <w:szCs w:val="19"/>
        </w:rPr>
      </w:pPr>
      <w:r>
        <w:rPr>
          <w:rFonts w:ascii="Tahoma" w:hAnsi="Tahoma" w:cs="Tahoma"/>
          <w:b/>
          <w:bCs/>
          <w:sz w:val="20"/>
          <w:szCs w:val="19"/>
        </w:rPr>
        <w:t xml:space="preserve">        (artikel 3 § 4 van de woninghuurwet)</w:t>
      </w:r>
    </w:p>
    <w:p w:rsidR="0046217F" w:rsidRDefault="0046217F">
      <w:pPr>
        <w:jc w:val="both"/>
        <w:rPr>
          <w:rFonts w:ascii="Tahoma" w:hAnsi="Tahoma" w:cs="Tahoma"/>
          <w:sz w:val="22"/>
          <w:szCs w:val="19"/>
        </w:rPr>
      </w:pPr>
    </w:p>
    <w:p w:rsidR="0046217F" w:rsidRDefault="0046217F">
      <w:pPr>
        <w:jc w:val="both"/>
        <w:rPr>
          <w:rFonts w:ascii="Tahoma" w:hAnsi="Tahoma" w:cs="Tahoma"/>
          <w:sz w:val="22"/>
          <w:szCs w:val="23"/>
        </w:rPr>
      </w:pPr>
      <w:r>
        <w:rPr>
          <w:rFonts w:ascii="Tahoma" w:hAnsi="Tahoma" w:cs="Tahoma"/>
          <w:sz w:val="22"/>
          <w:szCs w:val="23"/>
        </w:rPr>
        <w:lastRenderedPageBreak/>
        <w:t>Tegen het verstrijken van de eerste en de tweede driejarige periode kan de verhuurder de huurovereenkomst beëindigen met een opzeggingstermijn van zes maanden, zonder motivering, maar met betaling van een vergoeding. Deze vergoeding is gelijk aan negen dan wel aan zes maanden huur naargelang de overeenkomst een einde neemt bij het verstrijken van de eerste of de tweede driejarige periode.</w:t>
      </w:r>
    </w:p>
    <w:p w:rsidR="0046217F" w:rsidRDefault="0046217F">
      <w:pPr>
        <w:jc w:val="both"/>
        <w:rPr>
          <w:rFonts w:ascii="Tahoma" w:hAnsi="Tahoma" w:cs="Tahoma"/>
          <w:sz w:val="22"/>
          <w:szCs w:val="23"/>
        </w:rPr>
      </w:pPr>
    </w:p>
    <w:p w:rsidR="0046217F" w:rsidRDefault="0046217F">
      <w:pPr>
        <w:numPr>
          <w:ilvl w:val="0"/>
          <w:numId w:val="7"/>
        </w:numPr>
        <w:jc w:val="both"/>
        <w:rPr>
          <w:rFonts w:ascii="Tahoma" w:hAnsi="Tahoma" w:cs="Tahoma"/>
          <w:b/>
          <w:bCs/>
          <w:sz w:val="22"/>
          <w:szCs w:val="23"/>
        </w:rPr>
      </w:pPr>
      <w:r>
        <w:rPr>
          <w:rFonts w:ascii="Tahoma" w:hAnsi="Tahoma" w:cs="Tahoma"/>
          <w:b/>
          <w:bCs/>
          <w:sz w:val="22"/>
          <w:szCs w:val="23"/>
        </w:rPr>
        <w:t>OF</w:t>
      </w:r>
    </w:p>
    <w:p w:rsidR="0046217F" w:rsidRDefault="0046217F">
      <w:pPr>
        <w:ind w:left="360"/>
        <w:jc w:val="both"/>
        <w:rPr>
          <w:rFonts w:ascii="Tahoma" w:hAnsi="Tahoma" w:cs="Tahoma"/>
          <w:b/>
          <w:bCs/>
          <w:sz w:val="22"/>
          <w:szCs w:val="23"/>
        </w:rPr>
      </w:pPr>
    </w:p>
    <w:p w:rsidR="0046217F" w:rsidRDefault="0046217F">
      <w:pPr>
        <w:jc w:val="both"/>
        <w:rPr>
          <w:rFonts w:ascii="Tahoma" w:hAnsi="Tahoma" w:cs="Tahoma"/>
          <w:b/>
          <w:bCs/>
          <w:sz w:val="20"/>
          <w:szCs w:val="19"/>
        </w:rPr>
      </w:pPr>
      <w:r>
        <w:rPr>
          <w:rFonts w:ascii="Tahoma" w:hAnsi="Tahoma" w:cs="Tahoma"/>
          <w:b/>
          <w:bCs/>
          <w:sz w:val="20"/>
          <w:szCs w:val="19"/>
          <w:bdr w:val="single" w:sz="4" w:space="0" w:color="auto"/>
        </w:rPr>
        <w:t>3.B.</w:t>
      </w:r>
      <w:r>
        <w:rPr>
          <w:rFonts w:ascii="Tahoma" w:hAnsi="Tahoma" w:cs="Tahoma"/>
          <w:b/>
          <w:bCs/>
          <w:sz w:val="20"/>
          <w:szCs w:val="19"/>
        </w:rPr>
        <w:t xml:space="preserve"> UITSLUITING ONGEMOTIVEERDE OPZEGGING MITS BETALING VAN EEN </w:t>
      </w:r>
    </w:p>
    <w:p w:rsidR="0046217F" w:rsidRDefault="0046217F">
      <w:pPr>
        <w:jc w:val="both"/>
        <w:rPr>
          <w:rFonts w:ascii="Tahoma" w:hAnsi="Tahoma" w:cs="Tahoma"/>
          <w:b/>
          <w:bCs/>
          <w:sz w:val="20"/>
          <w:szCs w:val="19"/>
        </w:rPr>
      </w:pPr>
      <w:r>
        <w:rPr>
          <w:rFonts w:ascii="Tahoma" w:hAnsi="Tahoma" w:cs="Tahoma"/>
          <w:b/>
          <w:bCs/>
          <w:sz w:val="20"/>
          <w:szCs w:val="19"/>
        </w:rPr>
        <w:t xml:space="preserve">        SCHADEVERGOEDING *</w:t>
      </w:r>
    </w:p>
    <w:p w:rsidR="0046217F" w:rsidRDefault="0046217F">
      <w:pPr>
        <w:jc w:val="both"/>
        <w:rPr>
          <w:rFonts w:ascii="Tahoma" w:hAnsi="Tahoma" w:cs="Tahoma"/>
          <w:sz w:val="22"/>
          <w:szCs w:val="19"/>
        </w:rPr>
      </w:pPr>
    </w:p>
    <w:p w:rsidR="0046217F" w:rsidRDefault="0046217F">
      <w:pPr>
        <w:jc w:val="both"/>
        <w:rPr>
          <w:rFonts w:ascii="Tahoma" w:hAnsi="Tahoma" w:cs="Tahoma"/>
          <w:sz w:val="22"/>
          <w:szCs w:val="23"/>
        </w:rPr>
      </w:pPr>
      <w:r>
        <w:rPr>
          <w:rFonts w:ascii="Tahoma" w:hAnsi="Tahoma" w:cs="Tahoma"/>
          <w:sz w:val="22"/>
          <w:szCs w:val="23"/>
        </w:rPr>
        <w:t>De verhuurder ziet af van het recht om de huurovereenkomst te beëindigen zonder motivering.</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jc w:val="both"/>
        <w:rPr>
          <w:rFonts w:ascii="Tahoma" w:hAnsi="Tahoma" w:cs="Tahoma"/>
          <w:b/>
          <w:bCs/>
          <w:szCs w:val="23"/>
        </w:rPr>
      </w:pPr>
      <w:r>
        <w:rPr>
          <w:rFonts w:ascii="Tahoma" w:hAnsi="Tahoma" w:cs="Tahoma"/>
          <w:b/>
          <w:bCs/>
          <w:highlight w:val="lightGray"/>
        </w:rPr>
        <w:t xml:space="preserve">Artikel 5: Opzeggingsmogelijkheden voor de huurder </w:t>
      </w:r>
      <w:r>
        <w:rPr>
          <w:rFonts w:ascii="Tahoma" w:hAnsi="Tahoma" w:cs="Tahoma"/>
          <w:b/>
          <w:bCs/>
          <w:sz w:val="22"/>
          <w:szCs w:val="23"/>
          <w:highlight w:val="lightGray"/>
        </w:rPr>
        <w:t>(artikel 3 § 5 van de woninghuurwet)</w:t>
      </w:r>
      <w:r>
        <w:rPr>
          <w:rFonts w:ascii="Tahoma" w:hAnsi="Tahoma" w:cs="Tahoma"/>
          <w:b/>
          <w:bCs/>
          <w:szCs w:val="23"/>
        </w:rPr>
        <w:t xml:space="preserve">           </w:t>
      </w:r>
      <w:r>
        <w:rPr>
          <w:rFonts w:ascii="Tahoma" w:hAnsi="Tahoma" w:cs="Tahoma"/>
          <w:b/>
          <w:bCs/>
          <w:szCs w:val="23"/>
          <w:highlight w:val="lightGray"/>
        </w:rPr>
        <w:t xml:space="preserve">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De huurder kan de huurovereenkomst altijd beëindigen met een opzeggingstermijn van drie maanden.  </w:t>
      </w:r>
    </w:p>
    <w:p w:rsidR="0046217F" w:rsidRDefault="0046217F">
      <w:pPr>
        <w:jc w:val="both"/>
        <w:rPr>
          <w:rFonts w:ascii="Tahoma" w:hAnsi="Tahoma" w:cs="Tahoma"/>
          <w:sz w:val="22"/>
          <w:szCs w:val="23"/>
        </w:rPr>
      </w:pPr>
      <w:r>
        <w:rPr>
          <w:rFonts w:ascii="Tahoma" w:hAnsi="Tahoma" w:cs="Tahoma"/>
          <w:sz w:val="22"/>
          <w:szCs w:val="23"/>
        </w:rPr>
        <w:t>Indien de huurder de huurovereenkomst beëindigt tijdens de eerste driejarige periode, heeft de verhuurder recht op een vergoeding. Die vergoeding is gelijk aan drie maanden, twee maanden of één maand huur naargelang de huurovereenkomst een einde neemt gedurende het eerste, het tweede of het derde jaar.</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De huurder kan de huurovereenkomst op ieder moment </w:t>
      </w:r>
      <w:proofErr w:type="spellStart"/>
      <w:r>
        <w:rPr>
          <w:rFonts w:ascii="Tahoma" w:hAnsi="Tahoma" w:cs="Tahoma"/>
          <w:sz w:val="22"/>
          <w:szCs w:val="23"/>
        </w:rPr>
        <w:t>tegenopzeggen</w:t>
      </w:r>
      <w:proofErr w:type="spellEnd"/>
      <w:r>
        <w:rPr>
          <w:rFonts w:ascii="Tahoma" w:hAnsi="Tahoma" w:cs="Tahoma"/>
          <w:sz w:val="22"/>
          <w:szCs w:val="23"/>
        </w:rPr>
        <w:t xml:space="preserve"> met één maand, doch enkel indien de verhuurder de huurovereenkomst vervroegd beëindigt voor eigen betrekking, verbouwingswerken of ongemotiveerd mits betaling van een schadevergoeding. De huurder is dan geen vergoeding verschuldigd.</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5134DD" w:rsidRDefault="005134DD">
      <w:pPr>
        <w:jc w:val="both"/>
        <w:rPr>
          <w:rFonts w:ascii="Tahoma" w:hAnsi="Tahoma" w:cs="Tahoma"/>
          <w:sz w:val="22"/>
          <w:szCs w:val="23"/>
        </w:rPr>
      </w:pPr>
    </w:p>
    <w:p w:rsidR="005134DD" w:rsidRDefault="005134DD">
      <w:pPr>
        <w:jc w:val="both"/>
        <w:rPr>
          <w:rFonts w:ascii="Tahoma" w:hAnsi="Tahoma" w:cs="Tahoma"/>
          <w:sz w:val="22"/>
          <w:szCs w:val="23"/>
        </w:rPr>
      </w:pPr>
    </w:p>
    <w:p w:rsidR="005134DD" w:rsidRDefault="005134DD">
      <w:pPr>
        <w:jc w:val="both"/>
        <w:rPr>
          <w:rFonts w:ascii="Tahoma" w:hAnsi="Tahoma" w:cs="Tahoma"/>
          <w:sz w:val="22"/>
          <w:szCs w:val="23"/>
        </w:rPr>
      </w:pPr>
    </w:p>
    <w:p w:rsidR="005134DD" w:rsidRDefault="005134DD">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jc w:val="both"/>
        <w:rPr>
          <w:rFonts w:ascii="Tahoma" w:hAnsi="Tahoma" w:cs="Tahoma"/>
          <w:b/>
          <w:bCs/>
          <w:sz w:val="22"/>
          <w:szCs w:val="23"/>
        </w:rPr>
      </w:pPr>
      <w:r>
        <w:rPr>
          <w:rFonts w:ascii="Tahoma" w:hAnsi="Tahoma" w:cs="Tahoma"/>
          <w:b/>
          <w:bCs/>
          <w:highlight w:val="lightGray"/>
        </w:rPr>
        <w:t>Artikel 6: Huurprijs en indexering</w:t>
      </w:r>
      <w:r>
        <w:rPr>
          <w:rFonts w:ascii="Tahoma" w:hAnsi="Tahoma" w:cs="Tahoma"/>
          <w:b/>
          <w:bCs/>
          <w:sz w:val="22"/>
          <w:szCs w:val="23"/>
          <w:highlight w:val="lightGray"/>
        </w:rPr>
        <w:t xml:space="preserve"> (artikel 6 van de woninghuurwet)</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De basishuurprijs bedraagt  …………,....  euro per maand.</w:t>
      </w:r>
    </w:p>
    <w:p w:rsidR="0046217F" w:rsidRDefault="0046217F">
      <w:pPr>
        <w:jc w:val="both"/>
        <w:rPr>
          <w:rFonts w:ascii="Tahoma" w:hAnsi="Tahoma" w:cs="Tahoma"/>
          <w:sz w:val="22"/>
          <w:szCs w:val="23"/>
        </w:rPr>
      </w:pPr>
    </w:p>
    <w:p w:rsidR="0046217F" w:rsidRDefault="0046217F">
      <w:pPr>
        <w:spacing w:line="360" w:lineRule="auto"/>
        <w:jc w:val="both"/>
        <w:rPr>
          <w:rFonts w:ascii="Tahoma" w:hAnsi="Tahoma" w:cs="Tahoma"/>
          <w:sz w:val="22"/>
          <w:szCs w:val="23"/>
        </w:rPr>
      </w:pPr>
      <w:r>
        <w:rPr>
          <w:rFonts w:ascii="Tahoma" w:hAnsi="Tahoma" w:cs="Tahoma"/>
          <w:sz w:val="22"/>
          <w:szCs w:val="23"/>
        </w:rPr>
        <w:t>De huurprijs zal worden betaald door overschrijving op rekeningnummer……………………………………………………</w:t>
      </w:r>
    </w:p>
    <w:p w:rsidR="0046217F" w:rsidRDefault="0046217F">
      <w:pPr>
        <w:spacing w:line="360" w:lineRule="auto"/>
        <w:jc w:val="both"/>
        <w:rPr>
          <w:rFonts w:ascii="Tahoma" w:hAnsi="Tahoma" w:cs="Tahoma"/>
          <w:sz w:val="22"/>
          <w:szCs w:val="23"/>
        </w:rPr>
      </w:pPr>
      <w:r>
        <w:rPr>
          <w:rFonts w:ascii="Tahoma" w:hAnsi="Tahoma" w:cs="Tahoma"/>
          <w:sz w:val="22"/>
          <w:szCs w:val="23"/>
        </w:rPr>
        <w:t>op naam van ………………………………………………………………………………….. vóór de tiende van de maand waarop de huurprijs betrekking heeft.</w:t>
      </w:r>
    </w:p>
    <w:p w:rsidR="0046217F" w:rsidRDefault="0046217F">
      <w:pPr>
        <w:jc w:val="both"/>
        <w:rPr>
          <w:rFonts w:ascii="Tahoma" w:hAnsi="Tahoma" w:cs="Tahoma"/>
          <w:b/>
          <w:bCs/>
          <w:sz w:val="20"/>
          <w:szCs w:val="19"/>
        </w:rPr>
      </w:pPr>
    </w:p>
    <w:p w:rsidR="0046217F" w:rsidRDefault="0046217F">
      <w:pPr>
        <w:jc w:val="both"/>
        <w:rPr>
          <w:rFonts w:ascii="Tahoma" w:hAnsi="Tahoma" w:cs="Tahoma"/>
          <w:b/>
          <w:bCs/>
          <w:sz w:val="20"/>
          <w:szCs w:val="19"/>
        </w:rPr>
      </w:pPr>
      <w:r>
        <w:rPr>
          <w:rFonts w:ascii="Tahoma" w:hAnsi="Tahoma" w:cs="Tahoma"/>
          <w:b/>
          <w:bCs/>
          <w:sz w:val="20"/>
          <w:szCs w:val="19"/>
        </w:rPr>
        <w:t>A. DE BASISHUURPRIJS WORDT GEÏNDEXEERD *</w:t>
      </w:r>
    </w:p>
    <w:p w:rsidR="0046217F" w:rsidRDefault="0046217F">
      <w:pPr>
        <w:jc w:val="both"/>
        <w:rPr>
          <w:rFonts w:ascii="Tahoma" w:hAnsi="Tahoma" w:cs="Tahoma"/>
          <w:sz w:val="22"/>
          <w:szCs w:val="19"/>
        </w:rPr>
      </w:pPr>
    </w:p>
    <w:p w:rsidR="0046217F" w:rsidRDefault="0046217F">
      <w:pPr>
        <w:jc w:val="both"/>
        <w:rPr>
          <w:rFonts w:ascii="Tahoma" w:hAnsi="Tahoma" w:cs="Tahoma"/>
          <w:sz w:val="22"/>
          <w:szCs w:val="23"/>
        </w:rPr>
      </w:pPr>
      <w:r>
        <w:rPr>
          <w:rFonts w:ascii="Tahoma" w:hAnsi="Tahoma" w:cs="Tahoma"/>
          <w:sz w:val="22"/>
          <w:szCs w:val="23"/>
        </w:rPr>
        <w:t>De indexering kan ten vroegste gebeuren op de verjaardag van de inwerkingtreding van de huurovereenkomst, volgens de formule:</w:t>
      </w:r>
    </w:p>
    <w:p w:rsidR="0046217F" w:rsidRDefault="0046217F">
      <w:pPr>
        <w:ind w:left="3540" w:firstLine="708"/>
        <w:jc w:val="both"/>
        <w:rPr>
          <w:rFonts w:ascii="Tahoma" w:hAnsi="Tahoma" w:cs="Tahoma"/>
          <w:sz w:val="22"/>
          <w:szCs w:val="23"/>
          <w:u w:val="single"/>
        </w:rPr>
      </w:pPr>
      <w:r>
        <w:rPr>
          <w:rFonts w:ascii="Tahoma" w:hAnsi="Tahoma" w:cs="Tahoma"/>
          <w:sz w:val="22"/>
          <w:szCs w:val="23"/>
          <w:u w:val="single"/>
        </w:rPr>
        <w:t>basishuurprijs X nieuw indexcijfer</w:t>
      </w:r>
    </w:p>
    <w:p w:rsidR="0046217F" w:rsidRDefault="0046217F">
      <w:pPr>
        <w:ind w:left="3540" w:firstLine="708"/>
        <w:jc w:val="both"/>
        <w:rPr>
          <w:rFonts w:ascii="Tahoma" w:hAnsi="Tahoma" w:cs="Tahoma"/>
          <w:sz w:val="22"/>
          <w:szCs w:val="23"/>
        </w:rPr>
      </w:pPr>
      <w:r>
        <w:rPr>
          <w:rFonts w:ascii="Tahoma" w:hAnsi="Tahoma" w:cs="Tahoma"/>
          <w:sz w:val="22"/>
          <w:szCs w:val="23"/>
        </w:rPr>
        <w:t>aanvangsindexcijfer</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Het </w:t>
      </w:r>
      <w:r>
        <w:rPr>
          <w:rFonts w:ascii="Tahoma" w:hAnsi="Tahoma" w:cs="Tahoma"/>
          <w:i/>
          <w:iCs/>
          <w:sz w:val="22"/>
          <w:szCs w:val="23"/>
        </w:rPr>
        <w:t>aanvangsindexcijfer</w:t>
      </w:r>
      <w:r>
        <w:rPr>
          <w:rFonts w:ascii="Tahoma" w:hAnsi="Tahoma" w:cs="Tahoma"/>
          <w:sz w:val="22"/>
          <w:szCs w:val="23"/>
        </w:rPr>
        <w:t xml:space="preserve"> is het gezondheidsindexcijfer van de maand vóór de sluiting van de huurovereenkomst. Het </w:t>
      </w:r>
      <w:r>
        <w:rPr>
          <w:rFonts w:ascii="Tahoma" w:hAnsi="Tahoma" w:cs="Tahoma"/>
          <w:i/>
          <w:iCs/>
          <w:sz w:val="22"/>
          <w:szCs w:val="23"/>
        </w:rPr>
        <w:t>nieuwe indexcijfer</w:t>
      </w:r>
      <w:r>
        <w:rPr>
          <w:rFonts w:ascii="Tahoma" w:hAnsi="Tahoma" w:cs="Tahoma"/>
          <w:sz w:val="22"/>
          <w:szCs w:val="23"/>
        </w:rPr>
        <w:t xml:space="preserve"> is het gezondheidsindexcijfer van de maand vóór de verjaardag van de inwerkingtreding van de huurovereenkomst.</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De indexering is slechts van toepassing op schriftelijk verzoek van de belanghebbende partij en werkt slechts terug tot drie maanden voorafgaand aan die van het verzoek.</w:t>
      </w:r>
    </w:p>
    <w:p w:rsidR="0046217F" w:rsidRDefault="0046217F">
      <w:pPr>
        <w:jc w:val="both"/>
        <w:rPr>
          <w:rFonts w:ascii="Tahoma" w:hAnsi="Tahoma" w:cs="Tahoma"/>
          <w:sz w:val="22"/>
          <w:szCs w:val="23"/>
        </w:rPr>
      </w:pPr>
    </w:p>
    <w:p w:rsidR="0046217F" w:rsidRDefault="0046217F">
      <w:pPr>
        <w:numPr>
          <w:ilvl w:val="0"/>
          <w:numId w:val="7"/>
        </w:numPr>
        <w:jc w:val="both"/>
        <w:rPr>
          <w:rFonts w:ascii="Tahoma" w:hAnsi="Tahoma" w:cs="Tahoma"/>
          <w:b/>
          <w:bCs/>
          <w:sz w:val="22"/>
          <w:szCs w:val="23"/>
        </w:rPr>
      </w:pPr>
      <w:r>
        <w:rPr>
          <w:rFonts w:ascii="Tahoma" w:hAnsi="Tahoma" w:cs="Tahoma"/>
          <w:b/>
          <w:bCs/>
          <w:sz w:val="22"/>
          <w:szCs w:val="23"/>
        </w:rPr>
        <w:t>OF</w:t>
      </w:r>
    </w:p>
    <w:p w:rsidR="0046217F" w:rsidRDefault="0046217F">
      <w:pPr>
        <w:ind w:left="360"/>
        <w:jc w:val="both"/>
        <w:rPr>
          <w:rFonts w:ascii="Tahoma" w:hAnsi="Tahoma" w:cs="Tahoma"/>
          <w:b/>
          <w:bCs/>
          <w:sz w:val="22"/>
          <w:szCs w:val="23"/>
        </w:rPr>
      </w:pPr>
    </w:p>
    <w:p w:rsidR="0046217F" w:rsidRDefault="0046217F">
      <w:pPr>
        <w:pStyle w:val="Kop2"/>
        <w:jc w:val="both"/>
      </w:pPr>
      <w:r>
        <w:lastRenderedPageBreak/>
        <w:t>B. DE BASISHUURPRIJS WORDT NIET GEÏNDEXEERD *</w:t>
      </w:r>
    </w:p>
    <w:p w:rsidR="0046217F" w:rsidRDefault="0046217F">
      <w:pPr>
        <w:jc w:val="both"/>
        <w:rPr>
          <w:rFonts w:ascii="Tahoma" w:hAnsi="Tahoma" w:cs="Tahoma"/>
          <w:sz w:val="22"/>
          <w:szCs w:val="19"/>
        </w:rPr>
      </w:pPr>
    </w:p>
    <w:p w:rsidR="0046217F" w:rsidRDefault="0046217F">
      <w:pPr>
        <w:jc w:val="both"/>
        <w:rPr>
          <w:rFonts w:ascii="Tahoma" w:hAnsi="Tahoma" w:cs="Tahoma"/>
          <w:sz w:val="22"/>
          <w:szCs w:val="19"/>
        </w:rPr>
      </w:pPr>
    </w:p>
    <w:p w:rsidR="0046217F" w:rsidRDefault="0046217F">
      <w:pPr>
        <w:jc w:val="both"/>
        <w:rPr>
          <w:rFonts w:ascii="Tahoma" w:hAnsi="Tahoma" w:cs="Tahoma"/>
          <w:sz w:val="22"/>
          <w:szCs w:val="23"/>
        </w:rPr>
      </w:pPr>
      <w:r>
        <w:rPr>
          <w:rFonts w:ascii="Tahoma" w:hAnsi="Tahoma" w:cs="Tahoma"/>
          <w:b/>
          <w:bCs/>
          <w:szCs w:val="23"/>
          <w:highlight w:val="lightGray"/>
        </w:rPr>
        <w:t>Artikel 7: Herziening huurprijs</w:t>
      </w:r>
      <w:r>
        <w:rPr>
          <w:rFonts w:ascii="Tahoma" w:hAnsi="Tahoma" w:cs="Tahoma"/>
          <w:sz w:val="22"/>
          <w:szCs w:val="23"/>
          <w:highlight w:val="lightGray"/>
        </w:rPr>
        <w:t xml:space="preserve"> </w:t>
      </w:r>
      <w:r>
        <w:rPr>
          <w:rFonts w:ascii="Tahoma" w:hAnsi="Tahoma" w:cs="Tahoma"/>
          <w:b/>
          <w:bCs/>
          <w:sz w:val="22"/>
          <w:szCs w:val="23"/>
          <w:highlight w:val="lightGray"/>
        </w:rPr>
        <w:t>(artikel 7 van de woninghuurwet)</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Beide partijen kunnen tussen de negende en de zesde maand vóór het verstrijken van elke driejarige periode overeenkomen dat de huurprijs wordt herzien.</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Bij gebrek aan overeenkomst tussen de partijen kan de vrederechter een herziening toestaan indien blijkt dat de normale huurwaarde van het gehuurde goed ten gevolge van nieuwe omstandigheden ten minste 20% hoger of lager is dan de eisbare huurprijs op het ogenblik van het verzoek tot de herziening.  De vrederechter kan tevens een verhoging van de huurprijs toestaan aan de verhuurder die bewijst dat de normale huurwaarde van het goed, als gevolg van op zijn kosten uitgevoerde werken aan het verhuurde goed, minstens 10% is gestegen ten opzichte van de eisbare huur.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Een verhoging van de huurprijs kan  niet worden gevraagd voor de werken die nodig zijn om de woning in overeenstemming te brengen met de elementaire vereisten inzake veiligheid, gezondheid en bewoonbaarheid.</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De vordering tot herziening kan slechts worden ingesteld tussen de zesde en de derde maand vóór het verstrijken van de driejaarlijkse periode.  De herziene huurprijs zal van toepassing zijn vanaf de eerste dag van de nieuwe driejaarlijkse periode.</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jc w:val="both"/>
        <w:rPr>
          <w:rFonts w:ascii="Tahoma" w:hAnsi="Tahoma" w:cs="Tahoma"/>
          <w:b/>
          <w:bCs/>
          <w:sz w:val="22"/>
          <w:szCs w:val="23"/>
        </w:rPr>
      </w:pPr>
      <w:r>
        <w:rPr>
          <w:rFonts w:ascii="Tahoma" w:hAnsi="Tahoma" w:cs="Tahoma"/>
          <w:b/>
          <w:bCs/>
          <w:highlight w:val="lightGray"/>
        </w:rPr>
        <w:t>ARTIKEL 8: Bijkomende kosten</w:t>
      </w:r>
      <w:r>
        <w:rPr>
          <w:rFonts w:ascii="Tahoma" w:hAnsi="Tahoma" w:cs="Tahoma"/>
          <w:b/>
          <w:bCs/>
          <w:sz w:val="22"/>
          <w:szCs w:val="23"/>
          <w:highlight w:val="lightGray"/>
        </w:rPr>
        <w:t xml:space="preserve"> (artikel 7 en 8 van de woninghuurwet)</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19"/>
        </w:rPr>
      </w:pPr>
      <w:r>
        <w:rPr>
          <w:rFonts w:ascii="Tahoma" w:hAnsi="Tahoma" w:cs="Tahoma"/>
          <w:sz w:val="22"/>
          <w:szCs w:val="19"/>
        </w:rPr>
        <w:t>(Dit artikel geldt enkel indien er bijkomende kosten zijn)</w:t>
      </w:r>
    </w:p>
    <w:p w:rsidR="0046217F" w:rsidRDefault="0046217F">
      <w:pPr>
        <w:jc w:val="both"/>
        <w:rPr>
          <w:rFonts w:ascii="Tahoma" w:hAnsi="Tahoma" w:cs="Tahoma"/>
          <w:sz w:val="22"/>
          <w:szCs w:val="21"/>
        </w:rPr>
      </w:pPr>
    </w:p>
    <w:p w:rsidR="0046217F" w:rsidRDefault="0046217F">
      <w:pPr>
        <w:jc w:val="both"/>
        <w:rPr>
          <w:rFonts w:ascii="Tahoma" w:hAnsi="Tahoma" w:cs="Tahoma"/>
          <w:sz w:val="22"/>
          <w:szCs w:val="23"/>
        </w:rPr>
      </w:pPr>
      <w:r>
        <w:rPr>
          <w:rFonts w:ascii="Tahoma" w:hAnsi="Tahoma" w:cs="Tahoma"/>
          <w:sz w:val="22"/>
          <w:szCs w:val="23"/>
        </w:rPr>
        <w:t xml:space="preserve">De grondlasten (onroerende voorheffing) zijn ten laste van de verhuurder.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De huurder draagt de kosten van water-, gas- en elektriciteitsverbruik.  De huurder betaalt ook de kosten voor het huren van de tellers.</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De bijkomende kosten die door de verhuurder in rekening worden gebracht, zijn :</w:t>
      </w:r>
      <w:r>
        <w:rPr>
          <w:rFonts w:ascii="Tahoma" w:hAnsi="Tahoma" w:cs="Tahoma"/>
          <w:b/>
          <w:bCs/>
          <w:sz w:val="20"/>
          <w:szCs w:val="23"/>
        </w:rPr>
        <w:t>*</w:t>
      </w:r>
    </w:p>
    <w:p w:rsidR="0046217F" w:rsidRDefault="0046217F">
      <w:pPr>
        <w:numPr>
          <w:ilvl w:val="1"/>
          <w:numId w:val="17"/>
        </w:numPr>
        <w:jc w:val="both"/>
        <w:rPr>
          <w:rFonts w:ascii="Tahoma" w:hAnsi="Tahoma" w:cs="Tahoma"/>
          <w:sz w:val="22"/>
          <w:szCs w:val="23"/>
        </w:rPr>
      </w:pPr>
      <w:r>
        <w:rPr>
          <w:rFonts w:ascii="Tahoma" w:hAnsi="Tahoma" w:cs="Tahoma"/>
          <w:sz w:val="22"/>
          <w:szCs w:val="23"/>
        </w:rPr>
        <w:t>verwarming van de gemeenschappelijke delen</w:t>
      </w:r>
    </w:p>
    <w:p w:rsidR="0046217F" w:rsidRDefault="0046217F">
      <w:pPr>
        <w:numPr>
          <w:ilvl w:val="1"/>
          <w:numId w:val="17"/>
        </w:numPr>
        <w:jc w:val="both"/>
        <w:rPr>
          <w:rFonts w:ascii="Tahoma" w:hAnsi="Tahoma" w:cs="Tahoma"/>
          <w:sz w:val="22"/>
          <w:szCs w:val="23"/>
        </w:rPr>
      </w:pPr>
      <w:r>
        <w:rPr>
          <w:rFonts w:ascii="Tahoma" w:hAnsi="Tahoma" w:cs="Tahoma"/>
          <w:sz w:val="22"/>
          <w:szCs w:val="23"/>
        </w:rPr>
        <w:t>schoonmaak van de gemeenschappelijke delen</w:t>
      </w:r>
    </w:p>
    <w:p w:rsidR="0046217F" w:rsidRDefault="0046217F">
      <w:pPr>
        <w:numPr>
          <w:ilvl w:val="1"/>
          <w:numId w:val="17"/>
        </w:numPr>
        <w:jc w:val="both"/>
        <w:rPr>
          <w:rFonts w:ascii="Tahoma" w:hAnsi="Tahoma" w:cs="Tahoma"/>
          <w:sz w:val="22"/>
          <w:szCs w:val="23"/>
        </w:rPr>
      </w:pPr>
      <w:r>
        <w:rPr>
          <w:rFonts w:ascii="Tahoma" w:hAnsi="Tahoma" w:cs="Tahoma"/>
          <w:sz w:val="22"/>
          <w:szCs w:val="23"/>
        </w:rPr>
        <w:t>elektriciteitsverbruik van de gemeenschappelijke delen</w:t>
      </w:r>
    </w:p>
    <w:p w:rsidR="0046217F" w:rsidRDefault="0046217F">
      <w:pPr>
        <w:numPr>
          <w:ilvl w:val="1"/>
          <w:numId w:val="17"/>
        </w:numPr>
        <w:jc w:val="both"/>
        <w:rPr>
          <w:rFonts w:ascii="Tahoma" w:hAnsi="Tahoma" w:cs="Tahoma"/>
          <w:sz w:val="22"/>
          <w:szCs w:val="23"/>
        </w:rPr>
      </w:pPr>
      <w:r>
        <w:rPr>
          <w:rFonts w:ascii="Tahoma" w:hAnsi="Tahoma" w:cs="Tahoma"/>
          <w:sz w:val="22"/>
          <w:szCs w:val="23"/>
        </w:rPr>
        <w:t>onderhoud van de lift</w:t>
      </w:r>
    </w:p>
    <w:p w:rsidR="0046217F" w:rsidRDefault="0046217F">
      <w:pPr>
        <w:numPr>
          <w:ilvl w:val="1"/>
          <w:numId w:val="17"/>
        </w:numPr>
        <w:jc w:val="both"/>
        <w:rPr>
          <w:rFonts w:ascii="Tahoma" w:hAnsi="Tahoma" w:cs="Tahoma"/>
          <w:sz w:val="22"/>
          <w:szCs w:val="23"/>
        </w:rPr>
      </w:pPr>
      <w:r>
        <w:rPr>
          <w:rFonts w:ascii="Tahoma" w:hAnsi="Tahoma" w:cs="Tahoma"/>
          <w:sz w:val="22"/>
          <w:szCs w:val="23"/>
        </w:rPr>
        <w:t>de belastingen op het ophalen van huisvuil</w:t>
      </w:r>
    </w:p>
    <w:p w:rsidR="0046217F" w:rsidRDefault="0046217F">
      <w:pPr>
        <w:numPr>
          <w:ilvl w:val="1"/>
          <w:numId w:val="17"/>
        </w:numPr>
        <w:jc w:val="both"/>
        <w:rPr>
          <w:rFonts w:ascii="Tahoma" w:hAnsi="Tahoma" w:cs="Tahoma"/>
          <w:sz w:val="22"/>
          <w:szCs w:val="23"/>
        </w:rPr>
      </w:pPr>
      <w:r>
        <w:rPr>
          <w:rFonts w:ascii="Tahoma" w:hAnsi="Tahoma" w:cs="Tahoma"/>
          <w:sz w:val="22"/>
          <w:szCs w:val="23"/>
        </w:rPr>
        <w:t>gemeenschappelijke antenne</w:t>
      </w:r>
    </w:p>
    <w:p w:rsidR="0046217F" w:rsidRDefault="0046217F">
      <w:pPr>
        <w:numPr>
          <w:ilvl w:val="0"/>
          <w:numId w:val="19"/>
        </w:numPr>
        <w:jc w:val="both"/>
        <w:rPr>
          <w:rFonts w:ascii="Tahoma" w:hAnsi="Tahoma" w:cs="Tahoma"/>
          <w:sz w:val="22"/>
          <w:szCs w:val="23"/>
        </w:rPr>
      </w:pPr>
      <w:r>
        <w:rPr>
          <w:rFonts w:ascii="Tahoma" w:hAnsi="Tahoma" w:cs="Tahoma"/>
          <w:sz w:val="22"/>
          <w:szCs w:val="23"/>
        </w:rPr>
        <w:t>………………………………………………………….</w:t>
      </w:r>
    </w:p>
    <w:p w:rsidR="0046217F" w:rsidRDefault="0046217F">
      <w:pPr>
        <w:ind w:left="1080"/>
        <w:jc w:val="both"/>
        <w:rPr>
          <w:rFonts w:ascii="Tahoma" w:hAnsi="Tahoma" w:cs="Tahoma"/>
          <w:sz w:val="20"/>
          <w:szCs w:val="23"/>
        </w:rPr>
      </w:pPr>
    </w:p>
    <w:p w:rsidR="0046217F" w:rsidRDefault="0046217F">
      <w:pPr>
        <w:jc w:val="both"/>
        <w:rPr>
          <w:rFonts w:ascii="Tahoma" w:hAnsi="Tahoma" w:cs="Tahoma"/>
          <w:sz w:val="22"/>
          <w:szCs w:val="23"/>
        </w:rPr>
      </w:pPr>
      <w:r>
        <w:rPr>
          <w:rFonts w:ascii="Tahoma" w:hAnsi="Tahoma" w:cs="Tahoma"/>
          <w:sz w:val="22"/>
          <w:szCs w:val="23"/>
        </w:rPr>
        <w:t>De lijst van bijkomende kosten of lasten kan niet worden uitgebreid.</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De gehanteerde verdeelsleutels bedragen ………………………………voor ………………………………, ……………… voor …………………………………… en ………………………………………voor ……………………………………………………………...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b/>
          <w:bCs/>
          <w:sz w:val="20"/>
          <w:szCs w:val="23"/>
        </w:rPr>
        <w:t>A.*</w:t>
      </w:r>
      <w:r>
        <w:rPr>
          <w:rFonts w:ascii="Tahoma" w:hAnsi="Tahoma" w:cs="Tahoma"/>
          <w:sz w:val="20"/>
          <w:szCs w:val="23"/>
        </w:rPr>
        <w:t xml:space="preserve"> </w:t>
      </w:r>
      <w:r>
        <w:rPr>
          <w:rFonts w:ascii="Tahoma" w:hAnsi="Tahoma" w:cs="Tahoma"/>
          <w:sz w:val="22"/>
          <w:szCs w:val="23"/>
        </w:rPr>
        <w:t xml:space="preserve"> Buiten de huurprijs betaalt de huurder maandelijks een </w:t>
      </w:r>
      <w:r>
        <w:rPr>
          <w:rFonts w:ascii="Tahoma" w:hAnsi="Tahoma" w:cs="Tahoma"/>
          <w:b/>
          <w:sz w:val="22"/>
          <w:szCs w:val="23"/>
          <w:u w:val="single"/>
        </w:rPr>
        <w:t>voorschot</w:t>
      </w:r>
      <w:r>
        <w:rPr>
          <w:rFonts w:ascii="Tahoma" w:hAnsi="Tahoma" w:cs="Tahoma"/>
          <w:b/>
          <w:sz w:val="22"/>
          <w:szCs w:val="23"/>
        </w:rPr>
        <w:t xml:space="preserve"> </w:t>
      </w:r>
      <w:r>
        <w:rPr>
          <w:rFonts w:ascii="Tahoma" w:hAnsi="Tahoma" w:cs="Tahoma"/>
          <w:sz w:val="22"/>
          <w:szCs w:val="23"/>
        </w:rPr>
        <w:t>ten bedrage van  € …………,……</w:t>
      </w:r>
    </w:p>
    <w:p w:rsidR="0046217F" w:rsidRDefault="0046217F">
      <w:pPr>
        <w:jc w:val="both"/>
        <w:rPr>
          <w:rFonts w:ascii="Tahoma" w:hAnsi="Tahoma" w:cs="Tahoma"/>
          <w:sz w:val="22"/>
          <w:szCs w:val="23"/>
        </w:rPr>
      </w:pPr>
      <w:r>
        <w:rPr>
          <w:rFonts w:ascii="Tahoma" w:hAnsi="Tahoma" w:cs="Tahoma"/>
          <w:sz w:val="22"/>
          <w:szCs w:val="23"/>
        </w:rPr>
        <w:t>voor de opgesomde kosten en lasten. Jaarlijks wordt een gedetailleerde afrekening gemaakt, aan de hand van de gehanteerde verdeelsleutel(s). De aangerekende kosten moeten aan de werkelijkheid beantwoorden.</w:t>
      </w:r>
    </w:p>
    <w:p w:rsidR="0046217F" w:rsidRDefault="0046217F">
      <w:pPr>
        <w:jc w:val="both"/>
        <w:rPr>
          <w:rFonts w:ascii="Tahoma" w:hAnsi="Tahoma" w:cs="Tahoma"/>
          <w:sz w:val="22"/>
          <w:szCs w:val="23"/>
        </w:rPr>
      </w:pPr>
      <w:r>
        <w:rPr>
          <w:rFonts w:ascii="Tahoma" w:hAnsi="Tahoma" w:cs="Tahoma"/>
          <w:sz w:val="22"/>
          <w:szCs w:val="23"/>
        </w:rPr>
        <w:t>De huurder heeft het recht de facturen of andere bewijsstukken op te vragen. De huurder of de verhuurder stort, al naargelang het geval, het verschil tussen de gestorte voorschotten en de werkelijke kosten aan de andere partij.</w:t>
      </w:r>
    </w:p>
    <w:p w:rsidR="0046217F" w:rsidRDefault="0046217F">
      <w:pPr>
        <w:jc w:val="both"/>
        <w:rPr>
          <w:rFonts w:ascii="Tahoma" w:hAnsi="Tahoma" w:cs="Tahoma"/>
          <w:sz w:val="22"/>
          <w:szCs w:val="23"/>
        </w:rPr>
      </w:pPr>
    </w:p>
    <w:p w:rsidR="0046217F" w:rsidRDefault="0046217F">
      <w:pPr>
        <w:numPr>
          <w:ilvl w:val="0"/>
          <w:numId w:val="7"/>
        </w:numPr>
        <w:jc w:val="both"/>
        <w:rPr>
          <w:rFonts w:ascii="Tahoma" w:hAnsi="Tahoma" w:cs="Tahoma"/>
          <w:b/>
          <w:bCs/>
          <w:sz w:val="22"/>
          <w:szCs w:val="23"/>
        </w:rPr>
      </w:pPr>
      <w:r>
        <w:rPr>
          <w:rFonts w:ascii="Tahoma" w:hAnsi="Tahoma" w:cs="Tahoma"/>
          <w:b/>
          <w:bCs/>
          <w:sz w:val="22"/>
          <w:szCs w:val="23"/>
        </w:rPr>
        <w:t>OF</w:t>
      </w:r>
    </w:p>
    <w:p w:rsidR="0046217F" w:rsidRDefault="0046217F">
      <w:pPr>
        <w:ind w:left="360"/>
        <w:jc w:val="both"/>
        <w:rPr>
          <w:rFonts w:ascii="Tahoma" w:hAnsi="Tahoma" w:cs="Tahoma"/>
          <w:b/>
          <w:bCs/>
          <w:sz w:val="22"/>
          <w:szCs w:val="23"/>
        </w:rPr>
      </w:pPr>
    </w:p>
    <w:p w:rsidR="0046217F" w:rsidRDefault="0046217F">
      <w:pPr>
        <w:jc w:val="both"/>
        <w:rPr>
          <w:rFonts w:ascii="Tahoma" w:hAnsi="Tahoma" w:cs="Tahoma"/>
          <w:sz w:val="22"/>
          <w:szCs w:val="23"/>
        </w:rPr>
      </w:pPr>
      <w:r>
        <w:rPr>
          <w:rFonts w:ascii="Tahoma" w:hAnsi="Tahoma" w:cs="Tahoma"/>
          <w:b/>
          <w:bCs/>
          <w:sz w:val="20"/>
          <w:szCs w:val="23"/>
        </w:rPr>
        <w:lastRenderedPageBreak/>
        <w:t>B.*</w:t>
      </w:r>
      <w:r>
        <w:rPr>
          <w:rFonts w:ascii="Tahoma" w:hAnsi="Tahoma" w:cs="Tahoma"/>
          <w:sz w:val="20"/>
          <w:szCs w:val="23"/>
        </w:rPr>
        <w:t xml:space="preserve"> </w:t>
      </w:r>
      <w:r>
        <w:rPr>
          <w:rFonts w:ascii="Tahoma" w:hAnsi="Tahoma" w:cs="Tahoma"/>
          <w:sz w:val="22"/>
          <w:szCs w:val="23"/>
        </w:rPr>
        <w:t xml:space="preserve"> Partijen komen een </w:t>
      </w:r>
      <w:r>
        <w:rPr>
          <w:rFonts w:ascii="Tahoma" w:hAnsi="Tahoma" w:cs="Tahoma"/>
          <w:b/>
          <w:sz w:val="22"/>
          <w:szCs w:val="23"/>
          <w:u w:val="single"/>
        </w:rPr>
        <w:t>forfaitair of vast bedrag</w:t>
      </w:r>
      <w:r>
        <w:rPr>
          <w:rFonts w:ascii="Tahoma" w:hAnsi="Tahoma" w:cs="Tahoma"/>
          <w:sz w:val="22"/>
          <w:szCs w:val="23"/>
        </w:rPr>
        <w:t xml:space="preserve"> overeen ter vergoeding van de bijkomende kosten.  Hiertoe wordt maandelijks een vast bedrag ten bedrage van  € …………,……, samen met de naakte huurprijs, betaald.  In dit geval is er geen saldoafrekening.</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Wel kan iedere partij altijd de vrederechter de herziening van de forfaitaire kosten en lasten vragen, of de omzetting ervan in werkelijke kosten en lasten.</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jc w:val="both"/>
        <w:rPr>
          <w:rFonts w:ascii="Tahoma" w:hAnsi="Tahoma" w:cs="Tahoma"/>
          <w:szCs w:val="23"/>
        </w:rPr>
      </w:pPr>
      <w:r>
        <w:rPr>
          <w:rFonts w:ascii="Tahoma" w:hAnsi="Tahoma" w:cs="Tahoma"/>
          <w:b/>
          <w:bCs/>
          <w:highlight w:val="lightGray"/>
        </w:rPr>
        <w:t>Artikel 9: De waarborg</w:t>
      </w:r>
      <w:r>
        <w:rPr>
          <w:rFonts w:ascii="Tahoma" w:hAnsi="Tahoma" w:cs="Tahoma"/>
          <w:szCs w:val="23"/>
          <w:highlight w:val="lightGray"/>
        </w:rPr>
        <w:t xml:space="preserve"> </w:t>
      </w:r>
      <w:r>
        <w:rPr>
          <w:rFonts w:ascii="Tahoma" w:hAnsi="Tahoma" w:cs="Tahoma"/>
          <w:b/>
          <w:bCs/>
          <w:sz w:val="22"/>
          <w:szCs w:val="23"/>
          <w:highlight w:val="lightGray"/>
        </w:rPr>
        <w:t>(artikel 10 van de woninghuurwet)</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Indien huurder en verhuurder overeenkomen dat de huurder ter nakoming van zijn contractuele verplichtingen een huurwaarborg stelt, dan beschikt de huurder over het keuzerecht om deze huurwaarborg op één van de drie volgende wijzen te stellen.</w:t>
      </w:r>
    </w:p>
    <w:p w:rsidR="0046217F" w:rsidRDefault="0046217F">
      <w:pPr>
        <w:jc w:val="both"/>
        <w:rPr>
          <w:rFonts w:ascii="Tahoma" w:hAnsi="Tahoma" w:cs="Tahoma"/>
          <w:sz w:val="22"/>
          <w:szCs w:val="23"/>
        </w:rPr>
      </w:pPr>
    </w:p>
    <w:p w:rsidR="0046217F" w:rsidRDefault="0046217F">
      <w:pPr>
        <w:numPr>
          <w:ilvl w:val="0"/>
          <w:numId w:val="7"/>
        </w:numPr>
        <w:jc w:val="both"/>
        <w:rPr>
          <w:rFonts w:ascii="Tahoma" w:hAnsi="Tahoma" w:cs="Tahoma"/>
          <w:b/>
          <w:bCs/>
          <w:sz w:val="22"/>
          <w:szCs w:val="23"/>
        </w:rPr>
      </w:pPr>
      <w:r>
        <w:rPr>
          <w:rFonts w:ascii="Tahoma" w:hAnsi="Tahoma" w:cs="Tahoma"/>
          <w:b/>
          <w:bCs/>
          <w:sz w:val="22"/>
          <w:szCs w:val="23"/>
        </w:rPr>
        <w:t>OFWEL</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De huurder stort een waarborg ten bedrage van  € ..………..,….. (maximum twee maanden huishuur) op een afzonderlijke, geblokkeerde rekening op zijn naam. De interest wordt tevens gekapitaliseerd.</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Ingeval de verhuurder de waarborg rechtstreeks ontvangt, zal hij deze som uiterlijk binnen een termijn van 10 dagen op naam van de huurder op een geblokkeerde rekening bij een financiële instelling plaatsen.  Zoniet moet de verhuurder de gemiddelde gekapitaliseerde marktinterest aan de huurder betalen.</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Laat de verhuurder na het bedrag op een geblokkeerde rekening te zetten, dan kan de huurder hiertoe altijd de verhuurder in gebreke stellen.  Vanaf dan is de wettelijke interest van toepassing.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Dit bedrag, zal samen met de gekapitaliseerde interest, aan de huurder worden terugbetaald na aftrekking van de vergoeding van eventuele huurschade aan het goed of van een uitstaande schuld, bij het einde van de huur.</w:t>
      </w:r>
    </w:p>
    <w:p w:rsidR="0046217F" w:rsidRDefault="0046217F">
      <w:pPr>
        <w:jc w:val="both"/>
        <w:rPr>
          <w:rFonts w:ascii="Tahoma" w:hAnsi="Tahoma" w:cs="Tahoma"/>
          <w:sz w:val="22"/>
          <w:szCs w:val="23"/>
        </w:rPr>
      </w:pPr>
    </w:p>
    <w:p w:rsidR="0046217F" w:rsidRDefault="0046217F">
      <w:pPr>
        <w:numPr>
          <w:ilvl w:val="0"/>
          <w:numId w:val="7"/>
        </w:numPr>
        <w:jc w:val="both"/>
        <w:rPr>
          <w:rFonts w:ascii="Tahoma" w:hAnsi="Tahoma" w:cs="Tahoma"/>
          <w:sz w:val="22"/>
          <w:szCs w:val="23"/>
        </w:rPr>
      </w:pPr>
      <w:r>
        <w:rPr>
          <w:rFonts w:ascii="Tahoma" w:hAnsi="Tahoma" w:cs="Tahoma"/>
          <w:b/>
          <w:bCs/>
          <w:sz w:val="22"/>
          <w:szCs w:val="23"/>
        </w:rPr>
        <w:t>OFWEL</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De huurder bekomt van de bank, waar zijn vervangings- of beroepsinkomsten gestort worden, een bankwaarborg ten bedrage van € ……………………,……. (maximum drie maanden huishuur). Na toekenning van de bankwaarborg stelt de bank zich onmiddellijk borg voor het overeengekomen bedrag ten aanzien van de verhuurder.  De huurder van zijn kant betaalt het bedrag van de bankwaarborg ten behoeve van de bank af in vaste maandelijkse schijven met een maximum duur van drie jaar. Eenmaal de huurder de huurwaarborg volledig samengesteld heeft,  brengt de huurwaarborg  rente op. </w:t>
      </w:r>
    </w:p>
    <w:p w:rsidR="005134DD" w:rsidRDefault="005134DD">
      <w:pPr>
        <w:jc w:val="both"/>
        <w:rPr>
          <w:rFonts w:ascii="Tahoma" w:hAnsi="Tahoma" w:cs="Tahoma"/>
          <w:sz w:val="22"/>
          <w:szCs w:val="23"/>
        </w:rPr>
      </w:pPr>
    </w:p>
    <w:p w:rsidR="005134DD" w:rsidRDefault="005134DD" w:rsidP="005134DD">
      <w:pPr>
        <w:numPr>
          <w:ilvl w:val="0"/>
          <w:numId w:val="7"/>
        </w:numPr>
        <w:jc w:val="both"/>
        <w:rPr>
          <w:rFonts w:ascii="Tahoma" w:hAnsi="Tahoma" w:cs="Tahoma"/>
          <w:sz w:val="22"/>
          <w:szCs w:val="23"/>
        </w:rPr>
      </w:pPr>
      <w:r>
        <w:rPr>
          <w:rFonts w:ascii="Tahoma" w:hAnsi="Tahoma" w:cs="Tahoma"/>
          <w:b/>
          <w:bCs/>
          <w:sz w:val="22"/>
          <w:szCs w:val="23"/>
        </w:rPr>
        <w:t>OFWEL</w:t>
      </w:r>
    </w:p>
    <w:p w:rsidR="005134DD" w:rsidRDefault="005134DD" w:rsidP="005134DD">
      <w:pPr>
        <w:jc w:val="both"/>
        <w:rPr>
          <w:rFonts w:ascii="Tahoma" w:hAnsi="Tahoma" w:cs="Tahoma"/>
          <w:sz w:val="22"/>
          <w:szCs w:val="23"/>
        </w:rPr>
      </w:pPr>
      <w:r>
        <w:rPr>
          <w:rFonts w:ascii="Tahoma" w:hAnsi="Tahoma" w:cs="Tahoma"/>
          <w:sz w:val="22"/>
          <w:szCs w:val="23"/>
        </w:rPr>
        <w:t xml:space="preserve">De huurder bekomt via een standaardovereenkomst tussen het bevoegd OCMW en de bank een bankwaarborg ten bedrage van € ……………………,……. (maximum drie maanden huishuur). Na toekenning van de bankwaarborg stelt de bank zich onmiddellijk borg voor het overeengekomen bedrag ten aanzien van de verhuurder.  De huurder van zijn kant betaalt het bedrag van de bankwaarborg ten behoeve van het OCMW  af in vaste maandelijkse schijven met een maximum duur van drie jaar tenzij anders overeengekomen met het OCMW. Eenmaal de huurder de huurwaarborg volledig samengesteld heeft,  brengt de huurwaarborg  rente op. </w:t>
      </w:r>
    </w:p>
    <w:p w:rsidR="005134DD" w:rsidRDefault="005134DD">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 </w:t>
      </w:r>
    </w:p>
    <w:p w:rsidR="0046217F" w:rsidRDefault="0046217F">
      <w:pPr>
        <w:jc w:val="both"/>
        <w:rPr>
          <w:rFonts w:ascii="Tahoma" w:hAnsi="Tahoma" w:cs="Tahoma"/>
          <w:sz w:val="22"/>
          <w:szCs w:val="23"/>
        </w:rPr>
      </w:pPr>
    </w:p>
    <w:p w:rsidR="0046217F" w:rsidRDefault="0046217F">
      <w:pPr>
        <w:numPr>
          <w:ilvl w:val="0"/>
          <w:numId w:val="7"/>
        </w:numPr>
        <w:jc w:val="both"/>
        <w:rPr>
          <w:rFonts w:ascii="Tahoma" w:hAnsi="Tahoma" w:cs="Tahoma"/>
          <w:sz w:val="22"/>
          <w:szCs w:val="23"/>
        </w:rPr>
      </w:pPr>
      <w:r>
        <w:rPr>
          <w:rFonts w:ascii="Tahoma" w:hAnsi="Tahoma" w:cs="Tahoma"/>
          <w:b/>
          <w:caps/>
          <w:sz w:val="22"/>
          <w:szCs w:val="23"/>
        </w:rPr>
        <w:t>Gemeenschappelijke bepalingen</w:t>
      </w:r>
    </w:p>
    <w:p w:rsidR="0046217F" w:rsidRDefault="0046217F">
      <w:pPr>
        <w:jc w:val="both"/>
        <w:rPr>
          <w:rFonts w:ascii="Tahoma" w:hAnsi="Tahoma" w:cs="Tahoma"/>
          <w:b/>
          <w:caps/>
          <w:sz w:val="22"/>
          <w:szCs w:val="23"/>
        </w:rPr>
      </w:pPr>
    </w:p>
    <w:p w:rsidR="0046217F" w:rsidRDefault="0046217F">
      <w:pPr>
        <w:jc w:val="both"/>
        <w:rPr>
          <w:rFonts w:ascii="Tahoma" w:hAnsi="Tahoma" w:cs="Tahoma"/>
          <w:sz w:val="22"/>
          <w:szCs w:val="23"/>
        </w:rPr>
      </w:pPr>
      <w:r>
        <w:rPr>
          <w:rFonts w:ascii="Tahoma" w:hAnsi="Tahoma" w:cs="Tahoma"/>
          <w:sz w:val="22"/>
          <w:szCs w:val="23"/>
        </w:rPr>
        <w:t xml:space="preserve">De huurder bekomt van de bank het bewijs dat een huurwaarborg is gesteld, met vermelding van het bedrag, en dit ongeacht de vorm van huurwaarborg waarvoor de huurder gekozen heeft. De huurder bezorgt de verhuurder een kopie van dit door de bank ingevuld bewijs.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Geen van de partijen mag beschikken over de huurwaarborg, noch in hoofdsom, noch in rente, dan mits voorlegging van een </w:t>
      </w:r>
      <w:r>
        <w:rPr>
          <w:rFonts w:ascii="Tahoma" w:hAnsi="Tahoma" w:cs="Tahoma"/>
          <w:sz w:val="22"/>
        </w:rPr>
        <w:t xml:space="preserve">schriftelijk akkoord, dat ten vroegste opgesteld wordt bij het beëindigen van de </w:t>
      </w:r>
      <w:r>
        <w:rPr>
          <w:rFonts w:ascii="Tahoma" w:hAnsi="Tahoma" w:cs="Tahoma"/>
          <w:sz w:val="22"/>
        </w:rPr>
        <w:lastRenderedPageBreak/>
        <w:t>huurovereenkomst, ofwel van een kopie van een rechterlijke beslissing.</w:t>
      </w:r>
      <w:r>
        <w:rPr>
          <w:rFonts w:ascii="Tahoma" w:hAnsi="Tahoma" w:cs="Tahoma"/>
          <w:sz w:val="22"/>
          <w:szCs w:val="23"/>
        </w:rPr>
        <w:t xml:space="preserve"> En dit ongeacht de vorm waaronder de huurwaarborg is gesteld.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pStyle w:val="Kop3"/>
        <w:jc w:val="both"/>
      </w:pPr>
      <w:r>
        <w:rPr>
          <w:highlight w:val="lightGray"/>
        </w:rPr>
        <w:t>Artikel 10: Herstellingen</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Herstellingen die nodig zijn wegens normale slijtage, ouderdom, gebrek in het gehuurde goed of wegens overmacht, zijn niet ten laste van de huurder.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De huurder zal de herstellingen uitvoeren die de wet of de gebruiken hem opleggen.  Het betreft doorgaans onderhoudsherstellingen.</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De huurder zal tevens de herstellingen uitvoeren die normaal te laste zijn van de verhuurder, maar veroorzaakt zijn door zijn fout of door een persoon voor wie hij moet instaan.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Partijen kunnen hier contractueel niet van afwijken.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De huurder zal de verhuurder per aangetekend schrijven verwittigen van het bestaan van de schade waarvan de herstelling ten laste van de verhuurder is.</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pStyle w:val="Kop3"/>
        <w:jc w:val="both"/>
      </w:pPr>
      <w:r>
        <w:rPr>
          <w:highlight w:val="lightGray"/>
        </w:rPr>
        <w:t>Artikel 11: Veranderingen aan het gehuurde goed</w:t>
      </w:r>
    </w:p>
    <w:p w:rsidR="0046217F" w:rsidRDefault="0046217F">
      <w:pPr>
        <w:jc w:val="both"/>
        <w:rPr>
          <w:rFonts w:ascii="Tahoma" w:hAnsi="Tahoma" w:cs="Tahoma"/>
          <w:sz w:val="22"/>
          <w:szCs w:val="23"/>
        </w:rPr>
      </w:pPr>
    </w:p>
    <w:p w:rsidR="0046217F" w:rsidRDefault="0046217F">
      <w:pPr>
        <w:pStyle w:val="Kop2"/>
        <w:jc w:val="both"/>
        <w:rPr>
          <w:szCs w:val="23"/>
        </w:rPr>
      </w:pPr>
      <w:r>
        <w:rPr>
          <w:szCs w:val="23"/>
        </w:rPr>
        <w:t>A.  DE HUURDER MAG DE BESTEMMING NIET VERANDEREN *</w:t>
      </w:r>
    </w:p>
    <w:p w:rsidR="0046217F" w:rsidRDefault="0046217F"/>
    <w:p w:rsidR="0046217F" w:rsidRDefault="0046217F">
      <w:pPr>
        <w:jc w:val="both"/>
        <w:rPr>
          <w:rFonts w:ascii="Tahoma" w:hAnsi="Tahoma" w:cs="Tahoma"/>
          <w:sz w:val="22"/>
          <w:szCs w:val="23"/>
        </w:rPr>
      </w:pPr>
      <w:r>
        <w:rPr>
          <w:rFonts w:ascii="Tahoma" w:hAnsi="Tahoma" w:cs="Tahoma"/>
          <w:sz w:val="22"/>
          <w:szCs w:val="23"/>
        </w:rPr>
        <w:t xml:space="preserve">De huurder mag slechts veranderingen of verbouwingen in het gehuurde goed uitvoeren, mits voorafgaande en schriftelijke toestemming van de verhuurder.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In geval van toestemming kan de verhuurder bij het verstrijken van de huurovereenkomst, het herstel van het gehuurde goed in de oorspronkelijke staat niet eisen.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Bij het einde van de huurovereenkomst kan de verhuurder echter eisen alle niet toegelaten veranderingen of verbouwingen te verwijderen en het gehuurde goed in zijn oorspronkelijke staat te herstellen.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Als veranderingen of verbouwingen werden toegelaten, zal de verhuurder ze bij het einde van de overeenkomst in volle eigendom mogen behouden, mits een betaling van een vergoeding aan de uittredende huurder. Over het bedrag van deze vergoeding moet een uitdrukkelijk en schriftelijk akkoord vastgesteld zijn, vooraleer met de verbouwingen een aanvang gemaakt wordt.</w:t>
      </w:r>
    </w:p>
    <w:p w:rsidR="0046217F" w:rsidRDefault="0046217F">
      <w:pPr>
        <w:spacing w:line="360" w:lineRule="auto"/>
        <w:jc w:val="both"/>
        <w:rPr>
          <w:rFonts w:ascii="Tahoma" w:hAnsi="Tahoma" w:cs="Tahoma"/>
          <w:b/>
          <w:bCs/>
          <w:sz w:val="20"/>
          <w:szCs w:val="23"/>
        </w:rPr>
      </w:pPr>
    </w:p>
    <w:p w:rsidR="0046217F" w:rsidRDefault="0046217F">
      <w:pPr>
        <w:spacing w:line="360" w:lineRule="auto"/>
        <w:rPr>
          <w:rFonts w:ascii="Tahoma" w:hAnsi="Tahoma" w:cs="Tahoma"/>
          <w:sz w:val="22"/>
          <w:szCs w:val="23"/>
        </w:rPr>
      </w:pPr>
      <w:r>
        <w:rPr>
          <w:rFonts w:ascii="Tahoma" w:hAnsi="Tahoma" w:cs="Tahoma"/>
          <w:b/>
          <w:bCs/>
          <w:sz w:val="20"/>
          <w:szCs w:val="23"/>
        </w:rPr>
        <w:t>B.  DE VERHUURDER ZAL VOLGENDE WERKEN *:</w:t>
      </w:r>
      <w:r>
        <w:rPr>
          <w:rFonts w:ascii="Tahoma" w:hAnsi="Tahoma" w:cs="Tahoma"/>
          <w:sz w:val="22"/>
          <w:szCs w:val="23"/>
        </w:rPr>
        <w:t xml:space="preserve">   ………………………….………………………………………………………………………………………………………………………………..</w:t>
      </w:r>
    </w:p>
    <w:p w:rsidR="0046217F" w:rsidRDefault="0046217F">
      <w:pPr>
        <w:spacing w:line="360" w:lineRule="auto"/>
        <w:jc w:val="both"/>
        <w:rPr>
          <w:rFonts w:ascii="Tahoma" w:hAnsi="Tahoma" w:cs="Tahoma"/>
          <w:sz w:val="22"/>
          <w:szCs w:val="23"/>
        </w:rPr>
      </w:pPr>
      <w:r>
        <w:rPr>
          <w:rFonts w:ascii="Tahoma" w:hAnsi="Tahoma" w:cs="Tahoma"/>
          <w:sz w:val="22"/>
          <w:szCs w:val="23"/>
        </w:rPr>
        <w:t>……………………………………………………………………………………………………………………………………………………………………………………………………………………………………………………………………………………………………………………………………………………………………………………………………………………………………………………………………………………………………………………………………………………………………………………………………………………………………………………</w:t>
      </w:r>
    </w:p>
    <w:p w:rsidR="0046217F" w:rsidRDefault="0046217F">
      <w:pPr>
        <w:spacing w:line="360" w:lineRule="auto"/>
        <w:jc w:val="both"/>
        <w:rPr>
          <w:rFonts w:ascii="Tahoma" w:hAnsi="Tahoma" w:cs="Tahoma"/>
          <w:sz w:val="22"/>
          <w:szCs w:val="23"/>
        </w:rPr>
      </w:pPr>
      <w:r>
        <w:rPr>
          <w:rFonts w:ascii="Tahoma" w:hAnsi="Tahoma" w:cs="Tahoma"/>
          <w:sz w:val="22"/>
          <w:szCs w:val="23"/>
        </w:rPr>
        <w:t>……………………………………………………………………………………………………………………………………………………………</w:t>
      </w:r>
    </w:p>
    <w:p w:rsidR="0046217F" w:rsidRDefault="0046217F">
      <w:pPr>
        <w:spacing w:line="360" w:lineRule="auto"/>
        <w:jc w:val="both"/>
        <w:rPr>
          <w:rFonts w:ascii="Tahoma" w:hAnsi="Tahoma" w:cs="Tahoma"/>
          <w:sz w:val="22"/>
          <w:szCs w:val="23"/>
        </w:rPr>
      </w:pPr>
      <w:r>
        <w:rPr>
          <w:rFonts w:ascii="Tahoma" w:hAnsi="Tahoma" w:cs="Tahoma"/>
          <w:sz w:val="22"/>
          <w:szCs w:val="23"/>
        </w:rPr>
        <w:t>……………………………………………………………………………………………………………………………………………………………</w:t>
      </w:r>
    </w:p>
    <w:p w:rsidR="0046217F" w:rsidRDefault="0046217F">
      <w:pPr>
        <w:spacing w:line="360" w:lineRule="auto"/>
        <w:jc w:val="both"/>
        <w:rPr>
          <w:rFonts w:ascii="Tahoma" w:hAnsi="Tahoma" w:cs="Tahoma"/>
          <w:sz w:val="22"/>
          <w:szCs w:val="23"/>
        </w:rPr>
      </w:pPr>
      <w:r>
        <w:rPr>
          <w:rFonts w:ascii="Tahoma" w:hAnsi="Tahoma" w:cs="Tahoma"/>
          <w:sz w:val="22"/>
          <w:szCs w:val="23"/>
        </w:rPr>
        <w:t>……………………………………………………………………………………………………………………………………………………………</w:t>
      </w:r>
    </w:p>
    <w:p w:rsidR="0046217F" w:rsidRDefault="0046217F">
      <w:pPr>
        <w:jc w:val="both"/>
        <w:rPr>
          <w:rFonts w:ascii="Tahoma" w:hAnsi="Tahoma" w:cs="Tahoma"/>
          <w:sz w:val="22"/>
          <w:szCs w:val="23"/>
        </w:rPr>
      </w:pPr>
      <w:r>
        <w:rPr>
          <w:rFonts w:ascii="Tahoma" w:hAnsi="Tahoma" w:cs="Tahoma"/>
          <w:sz w:val="22"/>
          <w:szCs w:val="23"/>
        </w:rPr>
        <w:t>op zijn kosten doen uitvoeren, en dit vóór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jc w:val="both"/>
        <w:rPr>
          <w:rFonts w:ascii="Tahoma" w:hAnsi="Tahoma" w:cs="Tahoma"/>
          <w:b/>
          <w:bCs/>
          <w:szCs w:val="23"/>
        </w:rPr>
      </w:pPr>
      <w:r>
        <w:rPr>
          <w:rFonts w:ascii="Tahoma" w:hAnsi="Tahoma" w:cs="Tahoma"/>
          <w:b/>
          <w:bCs/>
          <w:szCs w:val="35"/>
          <w:highlight w:val="lightGray"/>
        </w:rPr>
        <w:t xml:space="preserve">Artikel 12: </w:t>
      </w:r>
      <w:r>
        <w:rPr>
          <w:rFonts w:ascii="Tahoma" w:hAnsi="Tahoma" w:cs="Tahoma"/>
          <w:b/>
          <w:bCs/>
          <w:highlight w:val="lightGray"/>
        </w:rPr>
        <w:t>Verzekering</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De huurder zal voor de gehele duur van de huur een brandverzekering sluiten die zijn aansprakelijkheid als huurder dekt.  Ook de verhuurder zal zijn eigen aansprakelijkheid dekken.</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jc w:val="both"/>
        <w:rPr>
          <w:rFonts w:ascii="Tahoma" w:hAnsi="Tahoma" w:cs="Tahoma"/>
          <w:b/>
          <w:bCs/>
          <w:szCs w:val="23"/>
        </w:rPr>
      </w:pPr>
      <w:r>
        <w:rPr>
          <w:rFonts w:ascii="Tahoma" w:hAnsi="Tahoma" w:cs="Tahoma"/>
          <w:b/>
          <w:bCs/>
          <w:highlight w:val="lightGray"/>
        </w:rPr>
        <w:t>Artikel 13: Vervreemding van het goed</w:t>
      </w:r>
      <w:r>
        <w:rPr>
          <w:rFonts w:ascii="Tahoma" w:hAnsi="Tahoma" w:cs="Tahoma"/>
          <w:b/>
          <w:bCs/>
          <w:szCs w:val="23"/>
          <w:highlight w:val="lightGray"/>
        </w:rPr>
        <w:t xml:space="preserve"> (vb.verkoop) </w:t>
      </w:r>
      <w:r>
        <w:rPr>
          <w:rFonts w:ascii="Tahoma" w:hAnsi="Tahoma" w:cs="Tahoma"/>
          <w:b/>
          <w:bCs/>
          <w:sz w:val="22"/>
          <w:szCs w:val="23"/>
          <w:highlight w:val="lightGray"/>
        </w:rPr>
        <w:t>(artikel 9 van de woninghuurwet)</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Indien de </w:t>
      </w:r>
      <w:r>
        <w:rPr>
          <w:rFonts w:ascii="Tahoma" w:hAnsi="Tahoma" w:cs="Tahoma"/>
          <w:sz w:val="22"/>
          <w:szCs w:val="23"/>
          <w:u w:val="single"/>
        </w:rPr>
        <w:t>huurovereenkomst vaste dagtekening</w:t>
      </w:r>
      <w:r>
        <w:rPr>
          <w:rFonts w:ascii="Tahoma" w:hAnsi="Tahoma" w:cs="Tahoma"/>
          <w:sz w:val="22"/>
          <w:szCs w:val="23"/>
        </w:rPr>
        <w:t xml:space="preserve"> (hetzij door registratie, hetzij door het overlijden van een der ondertekende partijen, hetzij door opname van de hoofdinhoud van het contract in een officiële akte) heeft vóór de vervreemding (bijvoorbeeld verkoop) van het gehuurde goed, kan de verkrijger (bijvoorbeeld koper) de huurovereenkomst enkel beëindigen in de gevallen en onder de voorwaarden voorzien in de artikelen 2 en 4 van deze huurovereenkomst.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Indien </w:t>
      </w:r>
      <w:r>
        <w:rPr>
          <w:rFonts w:ascii="Tahoma" w:hAnsi="Tahoma" w:cs="Tahoma"/>
          <w:sz w:val="22"/>
          <w:szCs w:val="23"/>
          <w:u w:val="single"/>
        </w:rPr>
        <w:t>de huurovereenkomst geen vaste dagtekening</w:t>
      </w:r>
      <w:r>
        <w:rPr>
          <w:rFonts w:ascii="Tahoma" w:hAnsi="Tahoma" w:cs="Tahoma"/>
          <w:sz w:val="22"/>
          <w:szCs w:val="23"/>
        </w:rPr>
        <w:t xml:space="preserve"> heeft en indien de huurder sinds tenminste zes maanden het goed betrekt, zal de verkrijger de huurovereenkomst kunnen beëindigen in de welbepaalde gevallen voorzien in artikel 4 van deze huurovereenkomst, zonder het verstrijken van een driejarige periode te moeten afwachten, en met een opzeggingstermijn van drie maanden</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De vooropzegging moet in dit geval aan de huurder betekend worden binnen een termijn van drie maanden die volgt op de datum van het verlijden van de notariële akte tot vaststelling van de overgang van eigendom.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Is dit niet het geval, dan kan de verkrijger de huurovereenkomst slechts beëindigen in de gevallen en onder de voorwaarden voorzien in de artikelen 2 en 4 van deze huurovereenkomst.</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pStyle w:val="Kop3"/>
        <w:jc w:val="both"/>
      </w:pPr>
      <w:r>
        <w:rPr>
          <w:highlight w:val="lightGray"/>
        </w:rPr>
        <w:t>Artikel 14: Publiciteit bij het einde van de huur</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De verhuurder heeft het recht tijdens de voorziene opzeggingstermijn een bericht aan de voorgevel van het goed aan te brengen, op een goed zichtbare plaats.  Hij mag in deze periode ook het goed laten bezichtigen, gedurende twee dagen per week en twee opeenvolgende uren per dag.  Huurder en verhuurder zullen dagen en uren afspreken.</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pStyle w:val="Kop3"/>
        <w:jc w:val="both"/>
        <w:rPr>
          <w:szCs w:val="23"/>
        </w:rPr>
      </w:pPr>
      <w:r>
        <w:rPr>
          <w:highlight w:val="lightGray"/>
        </w:rPr>
        <w:t>Artikel 15: Registratie</w:t>
      </w:r>
    </w:p>
    <w:p w:rsidR="0046217F" w:rsidRDefault="0046217F">
      <w:pPr>
        <w:jc w:val="both"/>
        <w:rPr>
          <w:rFonts w:ascii="Tahoma" w:hAnsi="Tahoma" w:cs="Tahoma"/>
          <w:sz w:val="22"/>
        </w:rPr>
      </w:pPr>
    </w:p>
    <w:p w:rsidR="0046217F" w:rsidRDefault="0046217F">
      <w:pPr>
        <w:jc w:val="both"/>
        <w:rPr>
          <w:rFonts w:ascii="Tahoma" w:hAnsi="Tahoma" w:cs="Tahoma"/>
          <w:sz w:val="22"/>
          <w:szCs w:val="23"/>
        </w:rPr>
      </w:pPr>
      <w:r>
        <w:rPr>
          <w:rFonts w:ascii="Tahoma" w:hAnsi="Tahoma" w:cs="Tahoma"/>
          <w:sz w:val="22"/>
          <w:lang w:val="nl-BE"/>
        </w:rPr>
        <w:t>De verhuurder staat in voor de registratie en de hiermee eventueel verbonden kosten. De registratie van dit huurcontract en de ondertekende bijlage (zie onderaan) dient te gebeuren binnen de 2 maanden na ondertekening. Na registratie bezorgt de verhuurder een kopie van het geregistreerd huurcontract en de bijlage aan de huurder.</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jc w:val="both"/>
        <w:rPr>
          <w:rFonts w:ascii="Tahoma" w:hAnsi="Tahoma" w:cs="Tahoma"/>
          <w:b/>
          <w:bCs/>
        </w:rPr>
      </w:pPr>
      <w:r>
        <w:rPr>
          <w:rFonts w:ascii="Tahoma" w:hAnsi="Tahoma" w:cs="Tahoma"/>
          <w:b/>
          <w:bCs/>
          <w:highlight w:val="lightGray"/>
        </w:rPr>
        <w:t>Artikel 16: Overlijden van de huurder</w:t>
      </w:r>
    </w:p>
    <w:p w:rsidR="0046217F" w:rsidRDefault="0046217F">
      <w:pPr>
        <w:jc w:val="both"/>
        <w:rPr>
          <w:rFonts w:ascii="Tahoma" w:hAnsi="Tahoma" w:cs="Tahoma"/>
          <w:sz w:val="22"/>
        </w:rPr>
      </w:pPr>
    </w:p>
    <w:p w:rsidR="0046217F" w:rsidRDefault="0046217F">
      <w:pPr>
        <w:jc w:val="both"/>
        <w:rPr>
          <w:rFonts w:ascii="Tahoma" w:hAnsi="Tahoma" w:cs="Tahoma"/>
          <w:sz w:val="22"/>
          <w:szCs w:val="23"/>
        </w:rPr>
      </w:pPr>
      <w:r>
        <w:rPr>
          <w:rFonts w:ascii="Tahoma" w:hAnsi="Tahoma" w:cs="Tahoma"/>
          <w:sz w:val="22"/>
          <w:szCs w:val="23"/>
        </w:rPr>
        <w:t>Bij het overlijden van de huurder kan deze huurovereenkomst door de erfgenamen beëindigd worden mits verwittiging per aangetekend schrijven één maand op voorhand.</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pStyle w:val="Kop3"/>
        <w:jc w:val="both"/>
      </w:pPr>
      <w:r>
        <w:rPr>
          <w:highlight w:val="lightGray"/>
        </w:rPr>
        <w:t>Artikel 17: Verplichte bijlage bij het huurcontract *</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Huurder en verhuurder verklaren in bijlage bij dit huurcontract de verplichte wettelijke bijlage te hebben ontvangen en tekenen voor ontvangst op bladzijde 15 van dit huurcontract. </w:t>
      </w:r>
    </w:p>
    <w:p w:rsidR="0046217F" w:rsidRDefault="0046217F">
      <w:pPr>
        <w:jc w:val="both"/>
        <w:rPr>
          <w:rFonts w:ascii="Tahoma" w:hAnsi="Tahoma" w:cs="Tahoma"/>
          <w:sz w:val="22"/>
          <w:szCs w:val="23"/>
        </w:rPr>
      </w:pPr>
      <w:r>
        <w:rPr>
          <w:rFonts w:ascii="Tahoma" w:hAnsi="Tahoma" w:cs="Tahoma"/>
          <w:sz w:val="22"/>
          <w:szCs w:val="23"/>
        </w:rPr>
        <w:lastRenderedPageBreak/>
        <w:t xml:space="preserve"> </w:t>
      </w:r>
    </w:p>
    <w:p w:rsidR="0046217F" w:rsidRDefault="0046217F">
      <w:pPr>
        <w:jc w:val="both"/>
        <w:rPr>
          <w:rFonts w:ascii="Tahoma" w:hAnsi="Tahoma" w:cs="Tahoma"/>
          <w:sz w:val="22"/>
          <w:szCs w:val="23"/>
        </w:rPr>
      </w:pPr>
    </w:p>
    <w:p w:rsidR="0046217F" w:rsidRDefault="0046217F">
      <w:pPr>
        <w:pStyle w:val="Kop3"/>
        <w:jc w:val="both"/>
      </w:pPr>
      <w:r>
        <w:rPr>
          <w:highlight w:val="lightGray"/>
        </w:rPr>
        <w:t xml:space="preserve">Artikel 18: Bijkomende bepalingen </w:t>
      </w:r>
    </w:p>
    <w:p w:rsidR="0046217F" w:rsidRDefault="0046217F">
      <w:pPr>
        <w:jc w:val="both"/>
        <w:rPr>
          <w:rFonts w:ascii="Tahoma" w:hAnsi="Tahoma" w:cs="Tahoma"/>
          <w:sz w:val="22"/>
        </w:rPr>
      </w:pPr>
    </w:p>
    <w:p w:rsidR="00106851" w:rsidRDefault="00106851" w:rsidP="00106851">
      <w:pPr>
        <w:spacing w:line="360" w:lineRule="auto"/>
        <w:jc w:val="both"/>
        <w:rPr>
          <w:rFonts w:ascii="Tahoma" w:hAnsi="Tahoma" w:cs="Tahoma"/>
          <w:sz w:val="22"/>
        </w:rPr>
      </w:pPr>
    </w:p>
    <w:p w:rsidR="00106851" w:rsidRDefault="00106851" w:rsidP="00106851">
      <w:pPr>
        <w:spacing w:line="360" w:lineRule="auto"/>
        <w:jc w:val="both"/>
        <w:rPr>
          <w:rFonts w:ascii="Tahoma" w:hAnsi="Tahoma" w:cs="Tahoma"/>
          <w:sz w:val="22"/>
        </w:rPr>
      </w:pPr>
    </w:p>
    <w:p w:rsidR="00106851" w:rsidRDefault="00106851" w:rsidP="00106851">
      <w:pPr>
        <w:spacing w:line="360" w:lineRule="auto"/>
        <w:jc w:val="both"/>
        <w:rPr>
          <w:rFonts w:ascii="Tahoma" w:hAnsi="Tahoma" w:cs="Tahoma"/>
          <w:sz w:val="22"/>
        </w:rPr>
      </w:pPr>
    </w:p>
    <w:p w:rsidR="00106851" w:rsidRDefault="00106851" w:rsidP="00106851">
      <w:pPr>
        <w:spacing w:line="360" w:lineRule="auto"/>
        <w:jc w:val="both"/>
        <w:rPr>
          <w:rFonts w:ascii="Tahoma" w:hAnsi="Tahoma" w:cs="Tahoma"/>
          <w:sz w:val="22"/>
        </w:rPr>
      </w:pPr>
    </w:p>
    <w:p w:rsidR="00106851" w:rsidRPr="0011523E" w:rsidRDefault="00106851" w:rsidP="00106851">
      <w:pPr>
        <w:spacing w:line="360" w:lineRule="auto"/>
        <w:jc w:val="both"/>
        <w:rPr>
          <w:rFonts w:ascii="Tahoma" w:hAnsi="Tahoma" w:cs="Tahoma"/>
          <w:color w:val="FFFF00"/>
          <w:sz w:val="22"/>
          <w:highlight w:val="red"/>
        </w:rPr>
      </w:pPr>
      <w:r w:rsidRPr="0011523E">
        <w:rPr>
          <w:rFonts w:ascii="Tahoma" w:hAnsi="Tahoma" w:cs="Tahoma"/>
          <w:color w:val="FFFF00"/>
          <w:sz w:val="22"/>
          <w:highlight w:val="red"/>
        </w:rPr>
        <w:t>Aangezien de verhuurde woning een geaffecteerde pastorie betreft, kan de verhuurder kan op elk ogenblik de overeenkomst beëindigen om het goed te laten bewonen door een canoniek benoemd pastoor in de gemeente, en dit uitsluitend op voorwaarde een opzegging van 6 maand te betekenen. Om geldig te zijn moet de opzegging het motief en de identiteit van de persoon vermelden die het gehuurde goed persoonlijk en werkelijk zal betrekken.</w:t>
      </w:r>
    </w:p>
    <w:p w:rsidR="0046217F" w:rsidRDefault="0046217F">
      <w:pPr>
        <w:spacing w:line="360" w:lineRule="auto"/>
        <w:jc w:val="both"/>
        <w:rPr>
          <w:rFonts w:ascii="Tahoma" w:hAnsi="Tahoma" w:cs="Tahoma"/>
          <w:sz w:val="22"/>
        </w:rPr>
      </w:pPr>
      <w:r>
        <w:rPr>
          <w:rFonts w:ascii="Tahoma" w:hAnsi="Tahoma" w:cs="Tahoma"/>
          <w:sz w:val="22"/>
        </w:rPr>
        <w:t>…………………………………………………………………………………………………………………………………………………………….</w:t>
      </w:r>
    </w:p>
    <w:p w:rsidR="0046217F" w:rsidRDefault="0046217F">
      <w:pPr>
        <w:spacing w:line="360" w:lineRule="auto"/>
        <w:jc w:val="both"/>
        <w:rPr>
          <w:rFonts w:ascii="Tahoma" w:hAnsi="Tahoma" w:cs="Tahoma"/>
          <w:sz w:val="22"/>
        </w:rPr>
      </w:pPr>
      <w:r>
        <w:rPr>
          <w:rFonts w:ascii="Tahoma" w:hAnsi="Tahoma" w:cs="Tahoma"/>
          <w:sz w:val="22"/>
        </w:rPr>
        <w:t>…………………………………………………………………………………………………………………………………………………………………………………………………………………………………………………………………………………………………………………………………………………………………………………………………………………………………………………………………………………………………………………………………………………………………………………………………………………………………………………………………………………………………………………………………………………………………………………………………………………</w:t>
      </w:r>
    </w:p>
    <w:p w:rsidR="0046217F" w:rsidRDefault="0046217F">
      <w:pPr>
        <w:spacing w:line="360" w:lineRule="auto"/>
        <w:jc w:val="both"/>
        <w:rPr>
          <w:rFonts w:ascii="Tahoma" w:hAnsi="Tahoma" w:cs="Tahoma"/>
          <w:sz w:val="22"/>
        </w:rPr>
      </w:pPr>
      <w:r>
        <w:rPr>
          <w:rFonts w:ascii="Tahoma" w:hAnsi="Tahoma" w:cs="Tahoma"/>
          <w:sz w:val="22"/>
        </w:rPr>
        <w:t>…………………………………………………………………………………………………………………………………………………………..</w:t>
      </w:r>
    </w:p>
    <w:p w:rsidR="0046217F" w:rsidRDefault="0046217F">
      <w:pPr>
        <w:spacing w:line="360" w:lineRule="auto"/>
        <w:jc w:val="both"/>
        <w:rPr>
          <w:rFonts w:ascii="Tahoma" w:hAnsi="Tahoma" w:cs="Tahoma"/>
          <w:sz w:val="22"/>
        </w:rPr>
      </w:pPr>
      <w:r>
        <w:rPr>
          <w:rFonts w:ascii="Tahoma" w:hAnsi="Tahoma" w:cs="Tahoma"/>
          <w:sz w:val="22"/>
        </w:rPr>
        <w:t>…………………………………………………………………………………………………………………………………………………………….</w:t>
      </w:r>
    </w:p>
    <w:p w:rsidR="0046217F" w:rsidRDefault="0046217F">
      <w:pPr>
        <w:spacing w:line="360" w:lineRule="auto"/>
        <w:jc w:val="both"/>
        <w:rPr>
          <w:rFonts w:ascii="Tahoma" w:hAnsi="Tahoma" w:cs="Tahoma"/>
          <w:sz w:val="22"/>
        </w:rPr>
      </w:pPr>
      <w:r>
        <w:rPr>
          <w:rFonts w:ascii="Tahoma" w:hAnsi="Tahoma" w:cs="Tahoma"/>
          <w:sz w:val="22"/>
        </w:rPr>
        <w:t>……………………………………………………………………………………………………………………………………………………………</w:t>
      </w:r>
    </w:p>
    <w:p w:rsidR="0046217F" w:rsidRDefault="0046217F">
      <w:pPr>
        <w:spacing w:line="360" w:lineRule="auto"/>
        <w:jc w:val="both"/>
        <w:rPr>
          <w:rFonts w:ascii="Tahoma" w:hAnsi="Tahoma" w:cs="Tahoma"/>
          <w:sz w:val="22"/>
        </w:rPr>
      </w:pPr>
    </w:p>
    <w:p w:rsidR="0046217F" w:rsidRDefault="0046217F">
      <w:pPr>
        <w:spacing w:line="360" w:lineRule="auto"/>
        <w:jc w:val="both"/>
        <w:rPr>
          <w:rFonts w:ascii="Tahoma" w:hAnsi="Tahoma" w:cs="Tahoma"/>
          <w:sz w:val="22"/>
        </w:rPr>
      </w:pPr>
      <w:r>
        <w:rPr>
          <w:rFonts w:ascii="Tahoma" w:hAnsi="Tahoma" w:cs="Tahoma"/>
          <w:sz w:val="22"/>
        </w:rPr>
        <w:t>……………………………………………………………………………………………………………………………………………………………</w:t>
      </w:r>
    </w:p>
    <w:p w:rsidR="0046217F" w:rsidRDefault="0046217F">
      <w:pPr>
        <w:jc w:val="both"/>
        <w:rPr>
          <w:rFonts w:ascii="Tahoma" w:hAnsi="Tahoma" w:cs="Tahoma"/>
          <w:sz w:val="22"/>
          <w:szCs w:val="23"/>
        </w:rPr>
      </w:pPr>
      <w:r>
        <w:rPr>
          <w:rFonts w:ascii="Tahoma" w:hAnsi="Tahoma" w:cs="Tahoma"/>
          <w:sz w:val="22"/>
          <w:szCs w:val="23"/>
        </w:rPr>
        <w:t>…………………………………………………………………………………………………………………………………………………………</w:t>
      </w:r>
    </w:p>
    <w:p w:rsidR="0046217F" w:rsidRDefault="0046217F">
      <w:pPr>
        <w:jc w:val="both"/>
        <w:rPr>
          <w:rFonts w:ascii="Tahoma" w:hAnsi="Tahoma" w:cs="Tahoma"/>
          <w:sz w:val="22"/>
          <w:szCs w:val="23"/>
        </w:rPr>
      </w:pPr>
    </w:p>
    <w:p w:rsidR="0046217F" w:rsidRDefault="0046217F">
      <w:pPr>
        <w:spacing w:line="360" w:lineRule="auto"/>
        <w:jc w:val="both"/>
        <w:rPr>
          <w:rFonts w:ascii="Tahoma" w:hAnsi="Tahoma" w:cs="Tahoma"/>
          <w:sz w:val="22"/>
        </w:rPr>
      </w:pPr>
      <w:r>
        <w:rPr>
          <w:rFonts w:ascii="Tahoma" w:hAnsi="Tahoma" w:cs="Tahoma"/>
          <w:sz w:val="22"/>
          <w:szCs w:val="23"/>
        </w:rPr>
        <w:t>……………………………………………………………………………………………………………………………………………………………</w:t>
      </w:r>
    </w:p>
    <w:p w:rsidR="0046217F" w:rsidRDefault="0046217F">
      <w:pPr>
        <w:spacing w:line="360" w:lineRule="auto"/>
        <w:jc w:val="both"/>
        <w:rPr>
          <w:rFonts w:ascii="Tahoma" w:hAnsi="Tahoma" w:cs="Tahoma"/>
          <w:sz w:val="22"/>
        </w:rPr>
      </w:pPr>
      <w:r>
        <w:rPr>
          <w:rFonts w:ascii="Tahoma" w:hAnsi="Tahoma" w:cs="Tahoma"/>
          <w:sz w:val="22"/>
        </w:rPr>
        <w:t>……………………………………………………………………………………………………………………………………………………………</w:t>
      </w:r>
    </w:p>
    <w:p w:rsidR="0046217F" w:rsidRDefault="0046217F">
      <w:pPr>
        <w:jc w:val="both"/>
        <w:rPr>
          <w:rFonts w:ascii="Tahoma" w:hAnsi="Tahoma" w:cs="Tahoma"/>
          <w:sz w:val="22"/>
          <w:szCs w:val="23"/>
        </w:rPr>
      </w:pPr>
      <w:r>
        <w:rPr>
          <w:rFonts w:ascii="Tahoma" w:hAnsi="Tahoma" w:cs="Tahoma"/>
          <w:sz w:val="22"/>
          <w:szCs w:val="23"/>
        </w:rPr>
        <w:t>…………………………………………………………………………………………………………………………………………………………</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xml:space="preserve">Opgemaakt te </w:t>
      </w:r>
      <w:r>
        <w:rPr>
          <w:rFonts w:ascii="Tahoma" w:hAnsi="Tahoma" w:cs="Tahoma"/>
          <w:i/>
          <w:iCs/>
          <w:sz w:val="20"/>
          <w:szCs w:val="23"/>
        </w:rPr>
        <w:t>(plaatsnaam)</w:t>
      </w:r>
      <w:r>
        <w:rPr>
          <w:rFonts w:ascii="Tahoma" w:hAnsi="Tahoma" w:cs="Tahoma"/>
          <w:sz w:val="22"/>
          <w:szCs w:val="23"/>
        </w:rPr>
        <w:t xml:space="preserve"> ………………………………… op .…./.…./….…. in vier exemplaren. De huurder houdt na ondertekening één exemplaar onder zich</w:t>
      </w:r>
      <w:smartTag w:uri="urn:schemas-microsoft-com:office:smarttags" w:element="PersonName">
        <w:r>
          <w:rPr>
            <w:rFonts w:ascii="Tahoma" w:hAnsi="Tahoma" w:cs="Tahoma"/>
            <w:sz w:val="22"/>
            <w:szCs w:val="23"/>
          </w:rPr>
          <w:t>;</w:t>
        </w:r>
      </w:smartTag>
      <w:r>
        <w:rPr>
          <w:rFonts w:ascii="Tahoma" w:hAnsi="Tahoma" w:cs="Tahoma"/>
          <w:sz w:val="22"/>
          <w:szCs w:val="23"/>
        </w:rPr>
        <w:t xml:space="preserve"> de overige exemplaren worden door de verhuurder aangeboden ter registratie bij het bevoegde registratiekantoor. De verhuurder zal één geregistreerd exemplaar aan de huurder overmaken.</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De verhuurder(s)</w:t>
      </w:r>
      <w:r>
        <w:rPr>
          <w:rFonts w:ascii="Tahoma" w:hAnsi="Tahoma" w:cs="Tahoma"/>
          <w:sz w:val="22"/>
          <w:szCs w:val="23"/>
        </w:rPr>
        <w:tab/>
      </w:r>
      <w:r>
        <w:rPr>
          <w:rFonts w:ascii="Tahoma" w:hAnsi="Tahoma" w:cs="Tahoma"/>
          <w:sz w:val="22"/>
          <w:szCs w:val="23"/>
        </w:rPr>
        <w:tab/>
      </w:r>
      <w:r>
        <w:rPr>
          <w:rFonts w:ascii="Tahoma" w:hAnsi="Tahoma" w:cs="Tahoma"/>
          <w:sz w:val="22"/>
          <w:szCs w:val="23"/>
        </w:rPr>
        <w:tab/>
      </w:r>
      <w:r>
        <w:rPr>
          <w:rFonts w:ascii="Tahoma" w:hAnsi="Tahoma" w:cs="Tahoma"/>
          <w:sz w:val="22"/>
          <w:szCs w:val="23"/>
        </w:rPr>
        <w:tab/>
      </w:r>
      <w:r>
        <w:rPr>
          <w:rFonts w:ascii="Tahoma" w:hAnsi="Tahoma" w:cs="Tahoma"/>
          <w:sz w:val="22"/>
          <w:szCs w:val="23"/>
        </w:rPr>
        <w:tab/>
      </w:r>
      <w:r>
        <w:rPr>
          <w:rFonts w:ascii="Tahoma" w:hAnsi="Tahoma" w:cs="Tahoma"/>
          <w:sz w:val="22"/>
          <w:szCs w:val="23"/>
        </w:rPr>
        <w:tab/>
      </w:r>
      <w:r>
        <w:rPr>
          <w:rFonts w:ascii="Tahoma" w:hAnsi="Tahoma" w:cs="Tahoma"/>
          <w:sz w:val="22"/>
          <w:szCs w:val="23"/>
        </w:rPr>
        <w:tab/>
      </w:r>
      <w:r>
        <w:rPr>
          <w:rFonts w:ascii="Tahoma" w:hAnsi="Tahoma" w:cs="Tahoma"/>
          <w:sz w:val="22"/>
          <w:szCs w:val="23"/>
        </w:rPr>
        <w:tab/>
        <w:t>De huurder(s)</w:t>
      </w: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p>
    <w:p w:rsidR="0046217F" w:rsidRDefault="0046217F">
      <w:pPr>
        <w:jc w:val="both"/>
        <w:rPr>
          <w:rFonts w:ascii="Tahoma" w:hAnsi="Tahoma" w:cs="Tahoma"/>
          <w:sz w:val="22"/>
          <w:szCs w:val="23"/>
        </w:rPr>
      </w:pPr>
      <w:r>
        <w:rPr>
          <w:rFonts w:ascii="Tahoma" w:hAnsi="Tahoma" w:cs="Tahoma"/>
          <w:sz w:val="22"/>
          <w:szCs w:val="23"/>
        </w:rPr>
        <w:t>…………………………                                                                            ………………………..</w:t>
      </w:r>
    </w:p>
    <w:p w:rsidR="0046217F" w:rsidRDefault="0046217F">
      <w:pPr>
        <w:jc w:val="both"/>
        <w:rPr>
          <w:rFonts w:ascii="Tahoma" w:hAnsi="Tahoma" w:cs="Tahoma"/>
          <w:sz w:val="22"/>
          <w:szCs w:val="23"/>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r>
        <w:rPr>
          <w:rFonts w:ascii="Tahoma" w:hAnsi="Tahoma" w:cs="Tahoma"/>
          <w:b/>
          <w:sz w:val="22"/>
          <w:szCs w:val="23"/>
          <w:u w:val="single"/>
        </w:rPr>
        <w:lastRenderedPageBreak/>
        <w:t>* wettelijk verplichte bijlage (zie verder : pg. 10-15/15)</w:t>
      </w: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rPr>
          <w:rFonts w:ascii="Tahoma" w:hAnsi="Tahoma" w:cs="Tahoma"/>
          <w:b/>
          <w:sz w:val="22"/>
          <w:szCs w:val="23"/>
          <w:u w:val="single"/>
        </w:rPr>
      </w:pPr>
    </w:p>
    <w:p w:rsidR="005134DD" w:rsidRDefault="005134DD">
      <w:pPr>
        <w:rPr>
          <w:rFonts w:ascii="Tahoma" w:hAnsi="Tahoma" w:cs="Tahoma"/>
          <w:b/>
          <w:sz w:val="22"/>
          <w:szCs w:val="23"/>
          <w:u w:val="single"/>
        </w:rPr>
      </w:pPr>
    </w:p>
    <w:p w:rsidR="005134DD" w:rsidRDefault="005134DD">
      <w:pPr>
        <w:rPr>
          <w:rFonts w:ascii="Tahoma" w:hAnsi="Tahoma" w:cs="Tahoma"/>
          <w:b/>
          <w:sz w:val="22"/>
          <w:szCs w:val="23"/>
          <w:u w:val="single"/>
        </w:rPr>
      </w:pPr>
    </w:p>
    <w:p w:rsidR="005134DD" w:rsidRDefault="005134DD">
      <w:pPr>
        <w:rPr>
          <w:rFonts w:ascii="Tahoma" w:hAnsi="Tahoma" w:cs="Tahoma"/>
          <w:b/>
          <w:sz w:val="22"/>
          <w:szCs w:val="23"/>
          <w:u w:val="single"/>
        </w:rPr>
      </w:pPr>
    </w:p>
    <w:p w:rsidR="0046217F" w:rsidRDefault="0046217F">
      <w:pPr>
        <w:rPr>
          <w:rFonts w:ascii="Tahoma" w:hAnsi="Tahoma" w:cs="Tahoma"/>
          <w:b/>
          <w:sz w:val="22"/>
          <w:szCs w:val="23"/>
          <w:u w:val="single"/>
        </w:rPr>
      </w:pPr>
    </w:p>
    <w:p w:rsidR="0046217F" w:rsidRDefault="0046217F">
      <w:pPr>
        <w:jc w:val="both"/>
        <w:rPr>
          <w:rFonts w:ascii="Tahoma" w:hAnsi="Tahoma" w:cs="Tahoma"/>
          <w:b/>
          <w:sz w:val="22"/>
          <w:szCs w:val="23"/>
          <w:u w:val="single"/>
        </w:rPr>
      </w:pPr>
    </w:p>
    <w:p w:rsidR="0046217F" w:rsidRDefault="0046217F">
      <w:pPr>
        <w:pBdr>
          <w:top w:val="single" w:sz="4" w:space="1" w:color="auto"/>
          <w:left w:val="single" w:sz="4" w:space="4" w:color="auto"/>
          <w:bottom w:val="single" w:sz="4" w:space="1" w:color="auto"/>
          <w:right w:val="single" w:sz="4" w:space="4" w:color="auto"/>
        </w:pBdr>
        <w:rPr>
          <w:b/>
          <w:bCs/>
          <w:sz w:val="22"/>
        </w:rPr>
      </w:pPr>
      <w:r>
        <w:rPr>
          <w:b/>
          <w:bCs/>
          <w:sz w:val="22"/>
        </w:rPr>
        <w:t>BIJLAGE BIJ HET KONINKLIJK BESLUIT GENOMEN IN UITVOERING VAN ARTIKEL 11 bis , VAN BOEK III, TITEL VIII, HOOFDSTUK II, AFDELING 2, VAN HET BURGERLIJK WETBOEK</w:t>
      </w:r>
    </w:p>
    <w:p w:rsidR="0046217F" w:rsidRDefault="0046217F"/>
    <w:p w:rsidR="0046217F" w:rsidRDefault="0046217F">
      <w:pPr>
        <w:pStyle w:val="Plattetekst3"/>
      </w:pPr>
      <w:r>
        <w:t>HUUROVEREENKOMSTEN VOOR WONINGEN GELEGEN IN HET VLAAMS GEWEST</w:t>
      </w:r>
      <w:r>
        <w:br/>
      </w:r>
    </w:p>
    <w:p w:rsidR="0046217F" w:rsidRDefault="0046217F">
      <w:pPr>
        <w:numPr>
          <w:ilvl w:val="0"/>
          <w:numId w:val="13"/>
        </w:numPr>
        <w:tabs>
          <w:tab w:val="num" w:pos="720"/>
        </w:tabs>
        <w:rPr>
          <w:b/>
          <w:bCs/>
          <w:sz w:val="22"/>
          <w:u w:val="single"/>
        </w:rPr>
      </w:pPr>
      <w:r>
        <w:rPr>
          <w:b/>
          <w:bCs/>
          <w:sz w:val="22"/>
          <w:u w:val="single"/>
        </w:rPr>
        <w:t>Normen inzake gezondheid, veiligheid en bewoonbaarheid die van toepassing zijn in het Vlaams Gewest</w:t>
      </w:r>
      <w:r>
        <w:rPr>
          <w:b/>
          <w:bCs/>
          <w:sz w:val="22"/>
          <w:u w:val="single"/>
        </w:rPr>
        <w:br/>
      </w:r>
    </w:p>
    <w:p w:rsidR="0046217F" w:rsidRDefault="0046217F">
      <w:pPr>
        <w:pStyle w:val="Plattetekstinspringen2"/>
        <w:rPr>
          <w:sz w:val="22"/>
        </w:rPr>
      </w:pPr>
      <w:r>
        <w:rPr>
          <w:sz w:val="22"/>
        </w:rPr>
        <w:t xml:space="preserve">In dit hoofdstuk volgt een korte beschrijving van een aantal krachtlijnen uit de Vlaamse Wooncode. Meer </w:t>
      </w:r>
      <w:smartTag w:uri="urn:schemas-microsoft-com:office:smarttags" w:element="PersonName">
        <w:r>
          <w:rPr>
            <w:sz w:val="22"/>
          </w:rPr>
          <w:t>info</w:t>
        </w:r>
      </w:smartTag>
      <w:r>
        <w:rPr>
          <w:sz w:val="22"/>
        </w:rPr>
        <w:t>rmatie omtrent de interpretatie, de concrete invulling en de afdwinging van deze principes kan worden verkregen bij de Vlaamse Overheid.</w:t>
      </w:r>
    </w:p>
    <w:p w:rsidR="0046217F" w:rsidRDefault="0046217F">
      <w:pPr>
        <w:ind w:left="360"/>
        <w:rPr>
          <w:sz w:val="22"/>
        </w:rPr>
      </w:pPr>
      <w:r>
        <w:rPr>
          <w:sz w:val="22"/>
        </w:rPr>
        <w:br/>
        <w:t xml:space="preserve">De </w:t>
      </w:r>
      <w:r>
        <w:rPr>
          <w:b/>
          <w:bCs/>
          <w:sz w:val="22"/>
        </w:rPr>
        <w:t>Vlaamse Wooncode</w:t>
      </w:r>
      <w:r>
        <w:rPr>
          <w:sz w:val="22"/>
        </w:rPr>
        <w:t xml:space="preserve"> stelt dat een woning op de volgende vlakken moet voldoen aan de elementaire veiligheids-, gezondheids- en woonkwaliteitsvereisten :</w:t>
      </w:r>
    </w:p>
    <w:p w:rsidR="0046217F" w:rsidRDefault="0046217F">
      <w:pPr>
        <w:ind w:left="360"/>
        <w:rPr>
          <w:sz w:val="22"/>
        </w:rPr>
      </w:pPr>
      <w:r>
        <w:rPr>
          <w:sz w:val="22"/>
        </w:rPr>
        <w:br/>
        <w:t>1) de oppervlakte van de woongedeelten, rekening houdend met het type van woning en de functie van het woongedeelte</w:t>
      </w:r>
      <w:smartTag w:uri="urn:schemas-microsoft-com:office:smarttags" w:element="PersonName">
        <w:r>
          <w:rPr>
            <w:sz w:val="22"/>
          </w:rPr>
          <w:t>;</w:t>
        </w:r>
      </w:smartTag>
    </w:p>
    <w:p w:rsidR="0046217F" w:rsidRDefault="0046217F">
      <w:pPr>
        <w:ind w:left="360"/>
        <w:rPr>
          <w:sz w:val="22"/>
        </w:rPr>
      </w:pPr>
      <w:r>
        <w:rPr>
          <w:sz w:val="22"/>
        </w:rPr>
        <w:br/>
        <w:t>2) de sanitaire voorzieningen, inzonderheid de aanwezigheid van een goed functionerend toilet in of aansluitend bij de woning en een wasgelegenheid met stromend water, aangesloten op een afvoerkanaal zonder geurhinder te veroorzaken in de woning</w:t>
      </w:r>
      <w:smartTag w:uri="urn:schemas-microsoft-com:office:smarttags" w:element="PersonName">
        <w:r>
          <w:rPr>
            <w:sz w:val="22"/>
          </w:rPr>
          <w:t>;</w:t>
        </w:r>
      </w:smartTag>
    </w:p>
    <w:p w:rsidR="0046217F" w:rsidRDefault="0046217F">
      <w:pPr>
        <w:ind w:left="360"/>
        <w:rPr>
          <w:sz w:val="22"/>
        </w:rPr>
      </w:pPr>
      <w:r>
        <w:rPr>
          <w:sz w:val="22"/>
        </w:rPr>
        <w:br/>
        <w:t xml:space="preserve">3) de verwarmingsmogelijkheden, inzonderheid de aanwezigheid van voldoende veilige verwarmingsmiddelen om de </w:t>
      </w:r>
      <w:r>
        <w:rPr>
          <w:sz w:val="22"/>
        </w:rPr>
        <w:lastRenderedPageBreak/>
        <w:t>woongedeelten met een woonfunctie tot een normale temperatuur te kunnen verwarmen of de mogelijkheid deze op een veilige manier aan te sluiten</w:t>
      </w:r>
      <w:smartTag w:uri="urn:schemas-microsoft-com:office:smarttags" w:element="PersonName">
        <w:r>
          <w:rPr>
            <w:sz w:val="22"/>
          </w:rPr>
          <w:t>;</w:t>
        </w:r>
      </w:smartTag>
    </w:p>
    <w:p w:rsidR="0046217F" w:rsidRDefault="0046217F">
      <w:pPr>
        <w:ind w:left="360"/>
        <w:rPr>
          <w:sz w:val="22"/>
        </w:rPr>
      </w:pPr>
      <w:r>
        <w:rPr>
          <w:sz w:val="22"/>
        </w:rPr>
        <w:br/>
        <w:t>4) de verlichting- en verluchtingsmogelijkheden, waarbij de verlichtingsmogelijkheid van een woongedeelte wordt vastgesteld in relatie tot de functie, de ligging en de vloeroppervlakte van het woongedeelte, en de verluchtingsmogelijkheid in relatie tot de functie en de ligging van het woongedeelte en de aanwezigheid van kook-, verwarming- of warmwaterinstallaties die verbrandingsgassen produceren</w:t>
      </w:r>
      <w:smartTag w:uri="urn:schemas-microsoft-com:office:smarttags" w:element="PersonName">
        <w:r>
          <w:rPr>
            <w:sz w:val="22"/>
          </w:rPr>
          <w:t>;</w:t>
        </w:r>
      </w:smartTag>
    </w:p>
    <w:p w:rsidR="0046217F" w:rsidRDefault="0046217F">
      <w:pPr>
        <w:ind w:left="360"/>
        <w:rPr>
          <w:sz w:val="22"/>
        </w:rPr>
      </w:pPr>
      <w:r>
        <w:rPr>
          <w:sz w:val="22"/>
        </w:rPr>
        <w:br/>
        <w:t>5) de aanwezigheid van voldoende en veilige elektrische installaties voor de verlichting van de woning en het veilig gebruik van elektrische apparaten</w:t>
      </w:r>
      <w:smartTag w:uri="urn:schemas-microsoft-com:office:smarttags" w:element="PersonName">
        <w:r>
          <w:rPr>
            <w:sz w:val="22"/>
          </w:rPr>
          <w:t>;</w:t>
        </w:r>
      </w:smartTag>
    </w:p>
    <w:p w:rsidR="0046217F" w:rsidRDefault="0046217F">
      <w:pPr>
        <w:ind w:left="360"/>
        <w:rPr>
          <w:sz w:val="22"/>
        </w:rPr>
      </w:pPr>
      <w:r>
        <w:rPr>
          <w:sz w:val="22"/>
        </w:rPr>
        <w:br/>
        <w:t>6) de gasinstallaties, waarbij zowel de toestellen als de plaatsing en aansluiting ervan de nodige veiligheidsgaranties bieden</w:t>
      </w:r>
      <w:smartTag w:uri="urn:schemas-microsoft-com:office:smarttags" w:element="PersonName">
        <w:r>
          <w:rPr>
            <w:sz w:val="22"/>
          </w:rPr>
          <w:t>;</w:t>
        </w:r>
      </w:smartTag>
    </w:p>
    <w:p w:rsidR="0046217F" w:rsidRDefault="0046217F">
      <w:pPr>
        <w:ind w:left="360"/>
        <w:rPr>
          <w:sz w:val="22"/>
        </w:rPr>
      </w:pPr>
      <w:r>
        <w:rPr>
          <w:sz w:val="22"/>
        </w:rPr>
        <w:br/>
        <w:t>7) de stabiliteit en de bouwfysica met betrekking tot de fundering, de daken, de buiten- en binnenmuren, de draagvloeren en het timmerwerk</w:t>
      </w:r>
      <w:smartTag w:uri="urn:schemas-microsoft-com:office:smarttags" w:element="PersonName">
        <w:r>
          <w:rPr>
            <w:sz w:val="22"/>
          </w:rPr>
          <w:t>;</w:t>
        </w:r>
      </w:smartTag>
    </w:p>
    <w:p w:rsidR="0046217F" w:rsidRDefault="0046217F">
      <w:pPr>
        <w:ind w:left="360"/>
        <w:rPr>
          <w:sz w:val="22"/>
        </w:rPr>
      </w:pPr>
      <w:r>
        <w:rPr>
          <w:sz w:val="22"/>
        </w:rPr>
        <w:br/>
        <w:t>8) de toegankelijkheid: De woning moet bovendien voldoen aan alle vereisten van brandveiligheid en de omvang van de woning moet ten minste beantwoorden aan de woningbezetting.</w:t>
      </w:r>
      <w:r>
        <w:rPr>
          <w:sz w:val="22"/>
        </w:rPr>
        <w:br/>
      </w:r>
    </w:p>
    <w:p w:rsidR="0046217F" w:rsidRDefault="0046217F">
      <w:pPr>
        <w:rPr>
          <w:sz w:val="22"/>
        </w:rPr>
      </w:pPr>
    </w:p>
    <w:p w:rsidR="0046217F" w:rsidRDefault="0046217F">
      <w:pPr>
        <w:numPr>
          <w:ilvl w:val="0"/>
          <w:numId w:val="13"/>
        </w:numPr>
        <w:ind w:left="360" w:firstLine="0"/>
        <w:rPr>
          <w:b/>
          <w:bCs/>
          <w:sz w:val="22"/>
          <w:u w:val="single"/>
        </w:rPr>
      </w:pPr>
      <w:r>
        <w:rPr>
          <w:b/>
          <w:bCs/>
          <w:sz w:val="22"/>
          <w:u w:val="single"/>
        </w:rPr>
        <w:t>Federale wetgeving inzake woninghuur</w:t>
      </w:r>
      <w:r>
        <w:rPr>
          <w:b/>
          <w:bCs/>
          <w:sz w:val="22"/>
          <w:u w:val="single"/>
        </w:rPr>
        <w:br/>
      </w:r>
    </w:p>
    <w:p w:rsidR="0046217F" w:rsidRDefault="0046217F">
      <w:pPr>
        <w:tabs>
          <w:tab w:val="num" w:pos="360"/>
        </w:tabs>
        <w:ind w:left="360"/>
        <w:rPr>
          <w:sz w:val="22"/>
        </w:rPr>
      </w:pPr>
      <w:r>
        <w:rPr>
          <w:sz w:val="22"/>
        </w:rPr>
        <w:t>Dit hoofdstuk bevat een uitleg omtrent een aantal essentiële aspecten van de federale wetgeving inzake woninghuur. Voor een uitgebreide toelichting omtrent deze regels kan worden verwezen naar de brochure « De Huurwet », uitgegeven door de Federale Overheidsdienst Justitie en consulteerbaar op de website van deze overheidsdienst.</w:t>
      </w:r>
      <w:r>
        <w:rPr>
          <w:sz w:val="22"/>
        </w:rPr>
        <w:br/>
      </w:r>
    </w:p>
    <w:p w:rsidR="0046217F" w:rsidRDefault="0046217F">
      <w:pPr>
        <w:numPr>
          <w:ilvl w:val="1"/>
          <w:numId w:val="13"/>
        </w:numPr>
        <w:ind w:hanging="1080"/>
        <w:rPr>
          <w:b/>
          <w:bCs/>
          <w:sz w:val="22"/>
          <w:u w:val="single"/>
        </w:rPr>
      </w:pPr>
      <w:r>
        <w:rPr>
          <w:b/>
          <w:bCs/>
          <w:sz w:val="22"/>
          <w:u w:val="single"/>
        </w:rPr>
        <w:t>Voorafgaande opmerking : onderscheid tussen een verplichtende en een aanvullende regel</w:t>
      </w:r>
      <w:r>
        <w:rPr>
          <w:b/>
          <w:bCs/>
          <w:sz w:val="22"/>
          <w:u w:val="single"/>
        </w:rPr>
        <w:br/>
      </w:r>
    </w:p>
    <w:p w:rsidR="0046217F" w:rsidRDefault="0046217F">
      <w:pPr>
        <w:tabs>
          <w:tab w:val="num" w:pos="360"/>
        </w:tabs>
        <w:ind w:left="360"/>
        <w:rPr>
          <w:sz w:val="22"/>
        </w:rPr>
      </w:pPr>
      <w:r>
        <w:rPr>
          <w:sz w:val="22"/>
        </w:rPr>
        <w:t>Een verplichtende regel is een regel waarvan men niet mag afwijken binnen de overeenkomst, zelfs indien de verhuurder en huurder akkoord gaan. De bepalingen van de huurwet zijn in principe verplichtend behalve in de mate dat ze zelf bepalen dat ze het niet zijn.</w:t>
      </w:r>
      <w:r>
        <w:rPr>
          <w:sz w:val="22"/>
        </w:rPr>
        <w:br/>
        <w:t>Een aanvullende regel is een regel waarvan mag afgeweken worden in het contract.</w:t>
      </w:r>
      <w:r>
        <w:rPr>
          <w:sz w:val="22"/>
        </w:rPr>
        <w:br/>
      </w:r>
    </w:p>
    <w:p w:rsidR="0046217F" w:rsidRDefault="0046217F">
      <w:pPr>
        <w:tabs>
          <w:tab w:val="num" w:pos="360"/>
        </w:tabs>
        <w:ind w:left="360"/>
        <w:rPr>
          <w:sz w:val="22"/>
        </w:rPr>
      </w:pPr>
    </w:p>
    <w:p w:rsidR="0046217F" w:rsidRDefault="0046217F">
      <w:pPr>
        <w:numPr>
          <w:ilvl w:val="1"/>
          <w:numId w:val="13"/>
        </w:numPr>
        <w:ind w:left="360" w:firstLine="0"/>
        <w:rPr>
          <w:b/>
          <w:bCs/>
          <w:sz w:val="22"/>
          <w:u w:val="single"/>
        </w:rPr>
      </w:pPr>
      <w:r>
        <w:rPr>
          <w:b/>
          <w:bCs/>
          <w:sz w:val="22"/>
          <w:u w:val="single"/>
        </w:rPr>
        <w:t>Verplichte schriftelijke huurovereenkomst</w:t>
      </w:r>
      <w:r>
        <w:rPr>
          <w:b/>
          <w:bCs/>
          <w:sz w:val="22"/>
          <w:u w:val="single"/>
        </w:rPr>
        <w:br/>
      </w:r>
    </w:p>
    <w:p w:rsidR="0046217F" w:rsidRDefault="0046217F">
      <w:pPr>
        <w:ind w:left="360"/>
        <w:rPr>
          <w:sz w:val="22"/>
        </w:rPr>
      </w:pPr>
      <w:r>
        <w:rPr>
          <w:sz w:val="22"/>
        </w:rPr>
        <w:t>Een huurovereenkomst die betrekking heeft op de hoofdverblijfplaats van de huurder dient steeds schriftelijk te worden opgemaakt en moet de identiteit van alle contracterende partijen, de begindatum van de overeenkomst, de omschrijving van alle ruimtes en gedeelten van het gebouw die het voorwerp van de verhuur zijn, alsook het bedrag van de huur bevatten. Deze overeenkomst dient ondertekend te worden door de partijen en dient te worden opgemaakt in evenveel exemplaren als er partijen zijn met een onderscheiden belang (en nog één extra exemplaar voor het registratiekantoor (zie punt 3). Daarenboven moet elk origineel van de overeenkomst de vermelding van het aantal originelen bevatten.</w:t>
      </w:r>
      <w:r>
        <w:rPr>
          <w:sz w:val="22"/>
        </w:rPr>
        <w:br/>
      </w:r>
    </w:p>
    <w:p w:rsidR="0046217F" w:rsidRDefault="0046217F">
      <w:pPr>
        <w:numPr>
          <w:ilvl w:val="1"/>
          <w:numId w:val="13"/>
        </w:numPr>
        <w:ind w:hanging="1080"/>
        <w:rPr>
          <w:b/>
          <w:bCs/>
          <w:sz w:val="22"/>
          <w:u w:val="single"/>
        </w:rPr>
      </w:pPr>
      <w:r>
        <w:rPr>
          <w:b/>
          <w:bCs/>
          <w:sz w:val="22"/>
          <w:u w:val="single"/>
        </w:rPr>
        <w:t>Registratie van de huurovereenkomst</w:t>
      </w:r>
      <w:r>
        <w:rPr>
          <w:b/>
          <w:bCs/>
          <w:sz w:val="22"/>
          <w:u w:val="single"/>
        </w:rPr>
        <w:br/>
      </w:r>
    </w:p>
    <w:p w:rsidR="0046217F" w:rsidRDefault="0046217F">
      <w:pPr>
        <w:ind w:left="360"/>
        <w:rPr>
          <w:sz w:val="22"/>
        </w:rPr>
      </w:pPr>
      <w:r>
        <w:rPr>
          <w:sz w:val="22"/>
        </w:rPr>
        <w:t xml:space="preserve">De registratie van een geschreven huurovereenkomst is een </w:t>
      </w:r>
      <w:r>
        <w:rPr>
          <w:b/>
          <w:bCs/>
          <w:sz w:val="22"/>
        </w:rPr>
        <w:t>verplichte formaliteit</w:t>
      </w:r>
      <w:r>
        <w:rPr>
          <w:sz w:val="22"/>
        </w:rPr>
        <w:t xml:space="preserve"> die door de verhuurder dient te worden uitgevoerd. Deze formaliteit houdt in dat de overeenkomst - evenals de plaatsbeschrijving - in drie exemplaren (indien er slechts twee partijen zijn) aan het </w:t>
      </w:r>
      <w:r>
        <w:rPr>
          <w:b/>
          <w:bCs/>
          <w:sz w:val="22"/>
        </w:rPr>
        <w:t>registratiekantoor</w:t>
      </w:r>
      <w:r>
        <w:rPr>
          <w:sz w:val="22"/>
        </w:rPr>
        <w:t xml:space="preserve"> van de plaats waar het goed gelegen is moet worden voorgelegd. Alle adressen van deze registratiekantoren zijn vermeld in de telefoongids onder de rubriek « Federale Overheidsdienst Financiën - Registratie ».</w:t>
      </w:r>
      <w:r>
        <w:rPr>
          <w:sz w:val="22"/>
        </w:rPr>
        <w:br/>
      </w:r>
    </w:p>
    <w:p w:rsidR="0046217F" w:rsidRDefault="0046217F">
      <w:pPr>
        <w:ind w:left="360"/>
        <w:rPr>
          <w:sz w:val="22"/>
        </w:rPr>
      </w:pPr>
      <w:r>
        <w:rPr>
          <w:sz w:val="22"/>
        </w:rPr>
        <w:t xml:space="preserve">De registratie van contracten van huur, onderhuur of overdracht van huur van onroerende goederen of gedeelten van onroerende goederen die uitsluitend bestemd zijn tot huisvesting van een gezin of een persoon is kosteloos en moet </w:t>
      </w:r>
      <w:r>
        <w:rPr>
          <w:b/>
          <w:bCs/>
          <w:sz w:val="22"/>
        </w:rPr>
        <w:t>binnen de twee maand</w:t>
      </w:r>
      <w:r>
        <w:rPr>
          <w:sz w:val="22"/>
        </w:rPr>
        <w:t xml:space="preserve"> volgend op de sluiting van het contract gebeuren. Indien de huurovereenkomst niet geregistreerd werd binnen deze termijn kan de verhuurder een boete krijgen en geldt - indien het om een huurovereenkomst van 9 jaar gaat - bovendien vanaf 1 juli 2007 de regel dat de huurder een einde kan maken aan deze huurovereenkomst zonder een opzeggingstermijn in acht te nemen en zonder een vergoeding te betalen.</w:t>
      </w:r>
    </w:p>
    <w:p w:rsidR="0046217F" w:rsidRDefault="0046217F">
      <w:pPr>
        <w:ind w:left="360"/>
        <w:rPr>
          <w:b/>
          <w:bCs/>
          <w:sz w:val="22"/>
          <w:u w:val="single"/>
        </w:rPr>
      </w:pPr>
      <w:r>
        <w:rPr>
          <w:sz w:val="22"/>
        </w:rPr>
        <w:lastRenderedPageBreak/>
        <w:br/>
      </w:r>
      <w:r>
        <w:rPr>
          <w:b/>
          <w:bCs/>
          <w:sz w:val="22"/>
        </w:rPr>
        <w:t>4)</w:t>
      </w:r>
      <w:r>
        <w:rPr>
          <w:sz w:val="22"/>
        </w:rPr>
        <w:t xml:space="preserve"> </w:t>
      </w:r>
      <w:r>
        <w:rPr>
          <w:b/>
          <w:bCs/>
          <w:sz w:val="22"/>
          <w:u w:val="single"/>
        </w:rPr>
        <w:t xml:space="preserve"> Duur en beëindiging van de huurovereenkomst</w:t>
      </w:r>
    </w:p>
    <w:p w:rsidR="0046217F" w:rsidRDefault="0046217F">
      <w:pPr>
        <w:ind w:left="1416"/>
        <w:rPr>
          <w:b/>
          <w:bCs/>
          <w:sz w:val="22"/>
          <w:u w:val="single"/>
        </w:rPr>
      </w:pPr>
      <w:r>
        <w:rPr>
          <w:b/>
          <w:bCs/>
          <w:sz w:val="22"/>
          <w:u w:val="single"/>
        </w:rPr>
        <w:br/>
      </w:r>
    </w:p>
    <w:p w:rsidR="0046217F" w:rsidRDefault="0046217F">
      <w:pPr>
        <w:numPr>
          <w:ilvl w:val="0"/>
          <w:numId w:val="14"/>
        </w:numPr>
        <w:ind w:firstLine="0"/>
        <w:rPr>
          <w:b/>
          <w:bCs/>
          <w:i/>
          <w:iCs/>
          <w:sz w:val="22"/>
          <w:u w:val="single"/>
        </w:rPr>
      </w:pPr>
      <w:r>
        <w:rPr>
          <w:b/>
          <w:bCs/>
          <w:i/>
          <w:iCs/>
          <w:sz w:val="22"/>
          <w:u w:val="single"/>
        </w:rPr>
        <w:t>Algemene opmerking in verband met de aanvang van de opzeggingstermijnen</w:t>
      </w:r>
      <w:r>
        <w:rPr>
          <w:b/>
          <w:bCs/>
          <w:i/>
          <w:iCs/>
          <w:sz w:val="22"/>
          <w:u w:val="single"/>
        </w:rPr>
        <w:br/>
      </w:r>
    </w:p>
    <w:p w:rsidR="0046217F" w:rsidRDefault="0046217F">
      <w:pPr>
        <w:tabs>
          <w:tab w:val="num" w:pos="720"/>
        </w:tabs>
        <w:ind w:left="360"/>
        <w:rPr>
          <w:sz w:val="22"/>
        </w:rPr>
      </w:pPr>
      <w:r>
        <w:rPr>
          <w:sz w:val="22"/>
        </w:rPr>
        <w:t>In alle gevallen waarin de opzegging te allen tijde kan worden gedaan, neemt de opzeggingstermijn een aanvang de eerste dag van de maand die volgt op de maand tijdens welke de opzegging wordt gedaan.</w:t>
      </w:r>
    </w:p>
    <w:p w:rsidR="0046217F" w:rsidRDefault="0046217F">
      <w:pPr>
        <w:tabs>
          <w:tab w:val="num" w:pos="720"/>
        </w:tabs>
        <w:ind w:left="360"/>
        <w:rPr>
          <w:sz w:val="22"/>
        </w:rPr>
      </w:pPr>
    </w:p>
    <w:p w:rsidR="0046217F" w:rsidRDefault="0046217F">
      <w:pPr>
        <w:numPr>
          <w:ilvl w:val="0"/>
          <w:numId w:val="14"/>
        </w:numPr>
        <w:ind w:firstLine="0"/>
        <w:rPr>
          <w:b/>
          <w:bCs/>
          <w:i/>
          <w:iCs/>
          <w:sz w:val="22"/>
          <w:u w:val="single"/>
        </w:rPr>
      </w:pPr>
      <w:r>
        <w:rPr>
          <w:b/>
          <w:bCs/>
          <w:i/>
          <w:iCs/>
          <w:sz w:val="22"/>
          <w:u w:val="single"/>
        </w:rPr>
        <w:t>De huurovereenkomst van 9 jaar</w:t>
      </w:r>
      <w:r>
        <w:rPr>
          <w:b/>
          <w:bCs/>
          <w:i/>
          <w:iCs/>
          <w:sz w:val="22"/>
          <w:u w:val="single"/>
        </w:rPr>
        <w:br/>
      </w:r>
    </w:p>
    <w:p w:rsidR="0046217F" w:rsidRDefault="0046217F">
      <w:pPr>
        <w:numPr>
          <w:ilvl w:val="0"/>
          <w:numId w:val="15"/>
        </w:numPr>
        <w:ind w:firstLine="0"/>
        <w:rPr>
          <w:i/>
          <w:iCs/>
          <w:sz w:val="22"/>
        </w:rPr>
      </w:pPr>
      <w:r>
        <w:rPr>
          <w:i/>
          <w:iCs/>
          <w:sz w:val="22"/>
        </w:rPr>
        <w:t>Algemeen</w:t>
      </w:r>
      <w:r>
        <w:rPr>
          <w:i/>
          <w:iCs/>
          <w:sz w:val="22"/>
        </w:rPr>
        <w:br/>
      </w:r>
    </w:p>
    <w:p w:rsidR="0046217F" w:rsidRDefault="0046217F">
      <w:pPr>
        <w:tabs>
          <w:tab w:val="num" w:pos="720"/>
        </w:tabs>
        <w:ind w:left="360"/>
        <w:rPr>
          <w:sz w:val="22"/>
        </w:rPr>
      </w:pPr>
      <w:r>
        <w:rPr>
          <w:sz w:val="22"/>
        </w:rPr>
        <w:t>Elke huurovereenkomst loopt normalerwijze 9 jaar. Dit zal met name automatisch het geval zijn voor :</w:t>
      </w:r>
    </w:p>
    <w:p w:rsidR="0046217F" w:rsidRDefault="0046217F">
      <w:pPr>
        <w:tabs>
          <w:tab w:val="num" w:pos="720"/>
        </w:tabs>
        <w:ind w:left="360"/>
        <w:rPr>
          <w:sz w:val="22"/>
        </w:rPr>
      </w:pPr>
      <w:r>
        <w:rPr>
          <w:sz w:val="22"/>
        </w:rPr>
        <w:br/>
        <w:t>• een mondelinge huurovereenkomst</w:t>
      </w:r>
      <w:smartTag w:uri="urn:schemas-microsoft-com:office:smarttags" w:element="PersonName">
        <w:r>
          <w:rPr>
            <w:sz w:val="22"/>
          </w:rPr>
          <w:t>;</w:t>
        </w:r>
      </w:smartTag>
      <w:r>
        <w:rPr>
          <w:sz w:val="22"/>
        </w:rPr>
        <w:br/>
        <w:t>• een geschreven huurovereenkomst zonder aanwijzing van de duur</w:t>
      </w:r>
      <w:smartTag w:uri="urn:schemas-microsoft-com:office:smarttags" w:element="PersonName">
        <w:r>
          <w:rPr>
            <w:sz w:val="22"/>
          </w:rPr>
          <w:t>;</w:t>
        </w:r>
      </w:smartTag>
      <w:r>
        <w:rPr>
          <w:sz w:val="22"/>
        </w:rPr>
        <w:br/>
        <w:t>• een geschreven huurovereenkomst met een bepaalde duur gaande van 3 tot 9 jaar.</w:t>
      </w:r>
      <w:r>
        <w:rPr>
          <w:sz w:val="22"/>
        </w:rPr>
        <w:br/>
      </w:r>
    </w:p>
    <w:p w:rsidR="0046217F" w:rsidRDefault="0046217F">
      <w:pPr>
        <w:tabs>
          <w:tab w:val="num" w:pos="720"/>
        </w:tabs>
        <w:ind w:left="360"/>
        <w:rPr>
          <w:sz w:val="22"/>
        </w:rPr>
      </w:pPr>
      <w:r>
        <w:rPr>
          <w:sz w:val="22"/>
        </w:rPr>
        <w:t>Na afloop van deze periode van 9 jaar kunnen de huurder en de verhuurder elk het contract beëindigen, en dit zonder motief en zonder een vergoeding te moeten betalen, op voorwaarde een opzegging te geven minstens 6 maand vóór de vervaldag.</w:t>
      </w:r>
      <w:r>
        <w:rPr>
          <w:sz w:val="22"/>
        </w:rPr>
        <w:br/>
      </w:r>
    </w:p>
    <w:p w:rsidR="0046217F" w:rsidRDefault="0046217F">
      <w:pPr>
        <w:tabs>
          <w:tab w:val="num" w:pos="720"/>
        </w:tabs>
        <w:ind w:left="360"/>
        <w:rPr>
          <w:sz w:val="22"/>
        </w:rPr>
      </w:pPr>
      <w:r>
        <w:rPr>
          <w:sz w:val="22"/>
        </w:rPr>
        <w:t>Indien na afloop van de periode van 9 jaar geen van beide partijen een einde stelt aan de overeenkomst, wordt de overeenkomst telkens verlengd voor een periode van 3 jaar tegen dezelfde voorwaarden. Elk van de partijen heeft dan de mogelijkheid, om de drie jaar, de verlengde overeenkomst te beëindigen, zonder motief en zonder een vergoeding te moeten betalen.</w:t>
      </w:r>
    </w:p>
    <w:p w:rsidR="0046217F" w:rsidRDefault="0046217F">
      <w:pPr>
        <w:pStyle w:val="Plattetekstinspringen2"/>
        <w:tabs>
          <w:tab w:val="num" w:pos="720"/>
        </w:tabs>
        <w:rPr>
          <w:sz w:val="22"/>
        </w:rPr>
      </w:pPr>
    </w:p>
    <w:p w:rsidR="0046217F" w:rsidRDefault="0046217F">
      <w:pPr>
        <w:pStyle w:val="Plattetekstinspringen2"/>
        <w:tabs>
          <w:tab w:val="num" w:pos="720"/>
        </w:tabs>
        <w:rPr>
          <w:sz w:val="22"/>
        </w:rPr>
      </w:pPr>
    </w:p>
    <w:p w:rsidR="0046217F" w:rsidRDefault="0046217F">
      <w:pPr>
        <w:pStyle w:val="Plattetekstinspringen2"/>
        <w:rPr>
          <w:sz w:val="22"/>
        </w:rPr>
      </w:pPr>
    </w:p>
    <w:p w:rsidR="0046217F" w:rsidRDefault="0046217F">
      <w:pPr>
        <w:pStyle w:val="Plattetekstinspringen2"/>
        <w:rPr>
          <w:sz w:val="22"/>
        </w:rPr>
      </w:pPr>
    </w:p>
    <w:p w:rsidR="0046217F" w:rsidRDefault="0046217F">
      <w:pPr>
        <w:pStyle w:val="Plattetekstinspringen2"/>
        <w:rPr>
          <w:sz w:val="22"/>
        </w:rPr>
      </w:pPr>
    </w:p>
    <w:p w:rsidR="0046217F" w:rsidRDefault="0046217F">
      <w:pPr>
        <w:pStyle w:val="Plattetekstinspringen2"/>
        <w:rPr>
          <w:sz w:val="22"/>
        </w:rPr>
      </w:pPr>
    </w:p>
    <w:p w:rsidR="0046217F" w:rsidRDefault="0046217F">
      <w:pPr>
        <w:pStyle w:val="Plattetekstinspringen2"/>
        <w:rPr>
          <w:sz w:val="22"/>
        </w:rPr>
      </w:pPr>
    </w:p>
    <w:p w:rsidR="0046217F" w:rsidRDefault="0046217F">
      <w:pPr>
        <w:pStyle w:val="Plattetekstinspringen2"/>
        <w:rPr>
          <w:sz w:val="22"/>
        </w:rPr>
      </w:pPr>
    </w:p>
    <w:p w:rsidR="0046217F" w:rsidRDefault="0046217F">
      <w:pPr>
        <w:pStyle w:val="Plattetekstinspringen2"/>
        <w:ind w:left="1080"/>
        <w:rPr>
          <w:i/>
          <w:iCs/>
          <w:sz w:val="22"/>
        </w:rPr>
      </w:pPr>
      <w:r>
        <w:rPr>
          <w:sz w:val="22"/>
        </w:rPr>
        <w:br/>
      </w:r>
      <w:r>
        <w:rPr>
          <w:i/>
          <w:iCs/>
          <w:sz w:val="22"/>
        </w:rPr>
        <w:t>ii. Beëindigingmogelijkheden gedurende de periode van 9 jaar</w:t>
      </w:r>
      <w:r>
        <w:rPr>
          <w:i/>
          <w:iCs/>
          <w:sz w:val="22"/>
        </w:rPr>
        <w:br/>
      </w:r>
    </w:p>
    <w:p w:rsidR="0046217F" w:rsidRDefault="0046217F">
      <w:pPr>
        <w:numPr>
          <w:ilvl w:val="1"/>
          <w:numId w:val="14"/>
        </w:numPr>
        <w:rPr>
          <w:sz w:val="22"/>
        </w:rPr>
      </w:pPr>
      <w:r>
        <w:rPr>
          <w:sz w:val="22"/>
        </w:rPr>
        <w:t>Beëindiging door de verhuurder</w:t>
      </w:r>
      <w:r>
        <w:rPr>
          <w:sz w:val="22"/>
        </w:rPr>
        <w:br/>
      </w:r>
    </w:p>
    <w:p w:rsidR="0046217F" w:rsidRDefault="0046217F">
      <w:pPr>
        <w:pStyle w:val="Plattetekstinspringen2"/>
        <w:rPr>
          <w:sz w:val="22"/>
        </w:rPr>
      </w:pPr>
      <w:r>
        <w:rPr>
          <w:sz w:val="22"/>
        </w:rPr>
        <w:t>Gedurende de periode van 9 jaar heeft de verhuurder in drie gevallen de mogelijkheid om onder bepaalde voorwaarden een einde te stellen aan de overeenkomst. Deze regels zijn niet verplichtend, zodat de huurovereenkomst het recht van de verhuurder om het contract in deze drie gevallen te beëindigen kan uitsluiten of beperken.</w:t>
      </w:r>
      <w:r>
        <w:rPr>
          <w:sz w:val="22"/>
        </w:rPr>
        <w:br/>
      </w:r>
    </w:p>
    <w:p w:rsidR="00106851" w:rsidRPr="00106851" w:rsidRDefault="0046217F" w:rsidP="00106851">
      <w:pPr>
        <w:pStyle w:val="Plattetekstinspringen3"/>
        <w:ind w:left="360"/>
        <w:rPr>
          <w:sz w:val="22"/>
        </w:rPr>
      </w:pPr>
      <w:r>
        <w:rPr>
          <w:sz w:val="22"/>
        </w:rPr>
        <w:t xml:space="preserve"> </w:t>
      </w:r>
    </w:p>
    <w:p w:rsidR="00106851" w:rsidRPr="0011523E" w:rsidRDefault="00106851" w:rsidP="00106851">
      <w:pPr>
        <w:pStyle w:val="Plattetekstinspringen3"/>
        <w:ind w:left="360"/>
        <w:rPr>
          <w:color w:val="FFFF00"/>
          <w:sz w:val="22"/>
        </w:rPr>
      </w:pPr>
      <w:r w:rsidRPr="0011523E">
        <w:rPr>
          <w:color w:val="FFFF00"/>
          <w:sz w:val="22"/>
          <w:highlight w:val="red"/>
        </w:rPr>
        <w:t>1) Aangezien de verhuurde woning een geaffecteerde pastorie betreft, kan de verhuurder kan op elk ogenblik de overeenkomst beëindigen om het goed te laten bewonen door een canoniek benoemd pastoor in de gemeente, en dit uitsluitend op voorwaarde een opzegging van 6 maand te betekenen. Om geldig te zijn moet de opzegging het motief en de identiteit van de persoon vermelden die het gehuurde goed persoonlijk en werkelijk zal betrekken.</w:t>
      </w:r>
    </w:p>
    <w:p w:rsidR="0046217F" w:rsidRPr="0011523E" w:rsidRDefault="0046217F">
      <w:pPr>
        <w:pStyle w:val="Plattetekstinspringen3"/>
        <w:ind w:left="360"/>
        <w:rPr>
          <w:color w:val="FFFF00"/>
          <w:sz w:val="22"/>
        </w:rPr>
      </w:pPr>
    </w:p>
    <w:p w:rsidR="0046217F" w:rsidRDefault="0046217F">
      <w:pPr>
        <w:pStyle w:val="Plattetekstinspringen2"/>
        <w:rPr>
          <w:sz w:val="22"/>
        </w:rPr>
      </w:pPr>
      <w:r>
        <w:rPr>
          <w:sz w:val="22"/>
        </w:rPr>
        <w:t xml:space="preserve">2) De verhuurder kan bij het verstrijken van elke driejarige periode en op voorwaarde aan de huurder een opzegging van 6 maand te betekenen, de overeenkomst beëindigen voor de </w:t>
      </w:r>
      <w:r>
        <w:rPr>
          <w:b/>
          <w:bCs/>
          <w:sz w:val="22"/>
        </w:rPr>
        <w:t>uitvoering van bepaalde werken</w:t>
      </w:r>
      <w:r>
        <w:rPr>
          <w:sz w:val="22"/>
        </w:rPr>
        <w:t>. De opzegging moet het motief toelichten en beantwoorden aan een aantal strikte voorwaarden (zie brochure « De Huurwet », uitgegeven door de Federale Overheidsdienst Justitie en consulteerbaar op de website van deze dienst).</w:t>
      </w:r>
    </w:p>
    <w:p w:rsidR="0046217F" w:rsidRDefault="0046217F">
      <w:pPr>
        <w:ind w:left="708"/>
        <w:rPr>
          <w:sz w:val="22"/>
        </w:rPr>
      </w:pPr>
    </w:p>
    <w:p w:rsidR="0046217F" w:rsidRDefault="0046217F">
      <w:pPr>
        <w:pStyle w:val="Plattetekstinspringen3"/>
        <w:ind w:left="360"/>
        <w:rPr>
          <w:sz w:val="22"/>
        </w:rPr>
      </w:pPr>
      <w:r>
        <w:rPr>
          <w:sz w:val="22"/>
        </w:rPr>
        <w:t xml:space="preserve">3) Op het einde van de eerste of de tweede driejarige periode mag de verhuurder de overeenkomst </w:t>
      </w:r>
      <w:r>
        <w:rPr>
          <w:b/>
          <w:bCs/>
          <w:sz w:val="22"/>
        </w:rPr>
        <w:t>zonder motief</w:t>
      </w:r>
      <w:r>
        <w:rPr>
          <w:sz w:val="22"/>
        </w:rPr>
        <w:t xml:space="preserve"> beëindigen op voorwaarde een opzegging van 6 maand te betekenen aan de huurder en een vergoeding van 9 of 6 maand huur (naargelang de opzegging werd betekend op het einde van de eerste of van de tweede driejarige periode) </w:t>
      </w:r>
      <w:r>
        <w:rPr>
          <w:sz w:val="22"/>
        </w:rPr>
        <w:lastRenderedPageBreak/>
        <w:t>te betalen aan de huurder.</w:t>
      </w:r>
      <w:r>
        <w:rPr>
          <w:sz w:val="22"/>
        </w:rPr>
        <w:br/>
      </w:r>
    </w:p>
    <w:p w:rsidR="0046217F" w:rsidRDefault="0046217F">
      <w:pPr>
        <w:numPr>
          <w:ilvl w:val="1"/>
          <w:numId w:val="14"/>
        </w:numPr>
        <w:rPr>
          <w:sz w:val="22"/>
        </w:rPr>
      </w:pPr>
      <w:r>
        <w:rPr>
          <w:sz w:val="22"/>
        </w:rPr>
        <w:t>Beëindiging door de huurder</w:t>
      </w:r>
      <w:r>
        <w:rPr>
          <w:sz w:val="22"/>
        </w:rPr>
        <w:br/>
      </w:r>
    </w:p>
    <w:p w:rsidR="0046217F" w:rsidRDefault="0046217F">
      <w:pPr>
        <w:pStyle w:val="Plattetekstinspringen2"/>
        <w:rPr>
          <w:sz w:val="22"/>
        </w:rPr>
      </w:pPr>
      <w:r>
        <w:rPr>
          <w:sz w:val="22"/>
        </w:rPr>
        <w:t>De huurder mag op elk ogenblik vertrekken op voorwaarde dat hij aan de verhuurder een opzegging van 3 maand betekent. Hij hoeft zijn opzegging nooit te motiveren. Gedurende de eerste drie jaren van de huurovereenkomst moet hij nochtans aan de verhuurder een vergoeding betalen gelijk aan 3, 2 of 1 maand huur, naargelang hij tijdens het eerste, tweede of derde jaar vertrekt.</w:t>
      </w:r>
    </w:p>
    <w:p w:rsidR="0046217F" w:rsidRDefault="0046217F">
      <w:pPr>
        <w:ind w:left="360"/>
        <w:rPr>
          <w:sz w:val="22"/>
        </w:rPr>
      </w:pPr>
      <w:r>
        <w:rPr>
          <w:sz w:val="22"/>
        </w:rPr>
        <w:br/>
        <w:t>In deze context dient ook te worden gewezen op de speciale beëindigingmogelijkheid voor de gevallen waarin de huurovereenkomst niet geregistreerd is (zie punt 3).</w:t>
      </w:r>
    </w:p>
    <w:p w:rsidR="0046217F" w:rsidRDefault="0046217F">
      <w:pPr>
        <w:ind w:left="360"/>
        <w:rPr>
          <w:sz w:val="22"/>
        </w:rPr>
      </w:pPr>
      <w:r>
        <w:rPr>
          <w:sz w:val="22"/>
        </w:rPr>
        <w:br/>
        <w:t xml:space="preserve">Indien de verhuurder de huurovereenkomst vroegtijdig beëindigt door middel van een opzeg van 6 maanden om reden van persoonlijke bewoning, uitvoering van werken of zelfs zonder motief (Zie punt 4), b., ii., 1.), kan de huurder een </w:t>
      </w:r>
      <w:proofErr w:type="spellStart"/>
      <w:r>
        <w:rPr>
          <w:sz w:val="22"/>
        </w:rPr>
        <w:t>tegenopzeg</w:t>
      </w:r>
      <w:proofErr w:type="spellEnd"/>
      <w:r>
        <w:rPr>
          <w:sz w:val="22"/>
        </w:rPr>
        <w:t xml:space="preserve"> geven van 1 maand, zonder een schadevergoeding te moeten betalen ook al gebeurt de opzeg tijdens de eerste 3 jaar van zijn contract.</w:t>
      </w:r>
    </w:p>
    <w:p w:rsidR="0046217F" w:rsidRDefault="0046217F">
      <w:pPr>
        <w:ind w:left="360"/>
        <w:rPr>
          <w:b/>
          <w:bCs/>
          <w:i/>
          <w:iCs/>
          <w:sz w:val="22"/>
          <w:u w:val="single"/>
        </w:rPr>
      </w:pPr>
      <w:r>
        <w:rPr>
          <w:sz w:val="22"/>
        </w:rPr>
        <w:br/>
      </w:r>
      <w:r>
        <w:rPr>
          <w:b/>
          <w:bCs/>
          <w:i/>
          <w:iCs/>
          <w:sz w:val="22"/>
          <w:u w:val="single"/>
        </w:rPr>
        <w:t>c. Huurovereenkomst met een korte duur</w:t>
      </w:r>
    </w:p>
    <w:p w:rsidR="0046217F" w:rsidRDefault="0046217F">
      <w:pPr>
        <w:ind w:left="360"/>
        <w:rPr>
          <w:sz w:val="22"/>
        </w:rPr>
      </w:pPr>
      <w:r>
        <w:rPr>
          <w:sz w:val="22"/>
        </w:rPr>
        <w:br/>
        <w:t>De huurwet voorziet dat de partijen een huurovereenkomst kunnen sluiten, of twee verschillende opeenvolgende overeenkomsten, voor een totale duur van niet meer dan 3 jaar.</w:t>
      </w:r>
      <w:r>
        <w:rPr>
          <w:sz w:val="22"/>
        </w:rPr>
        <w:br/>
        <w:t>Indien geen opzegging werd betekend 3 maand vóór de vervaldag of indien de huurder na de overeengekomen duur in het goed is blijven wonen zonder verzet van de verhuurder, dan wordt de oorspronkelijke huurovereenkomst voortgezet tegen dezelfde voorwaarden maar wordt deze verondersteld van bij het begin te zijn gesloten voor een periode van 9 jaar.</w:t>
      </w:r>
    </w:p>
    <w:p w:rsidR="0046217F" w:rsidRDefault="0046217F">
      <w:pPr>
        <w:ind w:left="360"/>
        <w:rPr>
          <w:sz w:val="22"/>
        </w:rPr>
      </w:pPr>
    </w:p>
    <w:p w:rsidR="0046217F" w:rsidRDefault="0046217F">
      <w:pPr>
        <w:ind w:left="360"/>
        <w:rPr>
          <w:b/>
          <w:bCs/>
          <w:i/>
          <w:iCs/>
          <w:sz w:val="22"/>
          <w:u w:val="single"/>
        </w:rPr>
      </w:pPr>
      <w:r>
        <w:rPr>
          <w:sz w:val="22"/>
        </w:rPr>
        <w:br/>
      </w:r>
      <w:r>
        <w:rPr>
          <w:b/>
          <w:bCs/>
          <w:i/>
          <w:iCs/>
          <w:sz w:val="22"/>
          <w:u w:val="single"/>
        </w:rPr>
        <w:t>d. Huurovereenkomst met een lange duur</w:t>
      </w:r>
    </w:p>
    <w:p w:rsidR="0046217F" w:rsidRDefault="0046217F">
      <w:pPr>
        <w:ind w:left="360"/>
        <w:rPr>
          <w:sz w:val="22"/>
        </w:rPr>
      </w:pPr>
      <w:r>
        <w:rPr>
          <w:sz w:val="22"/>
        </w:rPr>
        <w:br/>
        <w:t xml:space="preserve">De mogelijkheid bestaat een huurovereenkomst met een bepaalde duur van meer dan 9 jaar te sluiten. Voor deze huurovereenkomst gelden dezelfde bepalingen als deze van de overeenkomst van 9 jaar (zie punt 4), b. </w:t>
      </w:r>
      <w:r>
        <w:rPr>
          <w:sz w:val="22"/>
        </w:rPr>
        <w:br/>
      </w:r>
    </w:p>
    <w:p w:rsidR="0046217F" w:rsidRDefault="0046217F">
      <w:pPr>
        <w:rPr>
          <w:sz w:val="22"/>
        </w:rPr>
      </w:pPr>
    </w:p>
    <w:p w:rsidR="0046217F" w:rsidRDefault="0046217F">
      <w:pPr>
        <w:rPr>
          <w:sz w:val="22"/>
        </w:rPr>
      </w:pPr>
    </w:p>
    <w:p w:rsidR="0046217F" w:rsidRDefault="0046217F">
      <w:pPr>
        <w:rPr>
          <w:sz w:val="22"/>
        </w:rPr>
      </w:pPr>
    </w:p>
    <w:p w:rsidR="0046217F" w:rsidRDefault="0046217F">
      <w:pPr>
        <w:ind w:left="360"/>
        <w:rPr>
          <w:b/>
          <w:bCs/>
          <w:i/>
          <w:iCs/>
          <w:sz w:val="22"/>
          <w:u w:val="single"/>
        </w:rPr>
      </w:pPr>
      <w:r>
        <w:rPr>
          <w:b/>
          <w:bCs/>
          <w:i/>
          <w:iCs/>
          <w:sz w:val="22"/>
          <w:u w:val="single"/>
        </w:rPr>
        <w:t>e. Huurovereenkomst voor het leven</w:t>
      </w:r>
    </w:p>
    <w:p w:rsidR="0046217F" w:rsidRDefault="0046217F">
      <w:pPr>
        <w:ind w:left="360"/>
        <w:rPr>
          <w:sz w:val="22"/>
        </w:rPr>
      </w:pPr>
      <w:r>
        <w:rPr>
          <w:sz w:val="22"/>
        </w:rPr>
        <w:br/>
        <w:t>Het is ook mogelijk een huurovereenkomst te sluiten voor het leven van de huurder, op voorwaarde dat dit schriftelijk gebeurt.</w:t>
      </w:r>
    </w:p>
    <w:p w:rsidR="0046217F" w:rsidRDefault="0046217F">
      <w:pPr>
        <w:ind w:left="360"/>
        <w:rPr>
          <w:sz w:val="22"/>
        </w:rPr>
      </w:pPr>
      <w:r>
        <w:rPr>
          <w:sz w:val="22"/>
        </w:rPr>
        <w:br/>
        <w:t>De verhuurder kan dergelijke levenslange huur niet vroegtijdig beëindigen, tenzij contractueel anders werd overeengekomen. De huurder kan de overeenkomst wel op ieder tijdstip opzeggen, met een termijn van 3 maand.</w:t>
      </w:r>
    </w:p>
    <w:p w:rsidR="0046217F" w:rsidRDefault="0046217F">
      <w:pPr>
        <w:rPr>
          <w:sz w:val="22"/>
        </w:rPr>
      </w:pPr>
    </w:p>
    <w:p w:rsidR="0046217F" w:rsidRDefault="0046217F">
      <w:pPr>
        <w:ind w:left="360"/>
        <w:rPr>
          <w:b/>
          <w:bCs/>
          <w:sz w:val="22"/>
          <w:u w:val="single"/>
        </w:rPr>
      </w:pPr>
      <w:r>
        <w:rPr>
          <w:sz w:val="22"/>
        </w:rPr>
        <w:br/>
      </w:r>
      <w:r>
        <w:rPr>
          <w:b/>
          <w:bCs/>
          <w:sz w:val="22"/>
          <w:u w:val="single"/>
        </w:rPr>
        <w:t>5) Herziening van de huurprijs</w:t>
      </w:r>
    </w:p>
    <w:p w:rsidR="0046217F" w:rsidRDefault="0046217F">
      <w:pPr>
        <w:ind w:left="360"/>
        <w:rPr>
          <w:sz w:val="22"/>
        </w:rPr>
      </w:pPr>
      <w:r>
        <w:rPr>
          <w:sz w:val="22"/>
        </w:rPr>
        <w:br/>
        <w:t>De huurwet laat onder bepaalde voorwaarden de herziening van de huurprijs toe, of het nu gaat om een verhoging of een verlaging. Deze herziening kan slechts plaatsvinden op het einde van elke driejarige periode. Zij kan zowel door de huurder als de verhuurder aan de andere partij gevraagd worden maar uitsluitend binnen een precieze termijn : tussen de 9de en 6de maand die het einde van de driejarige periode voorafgaat.</w:t>
      </w:r>
    </w:p>
    <w:p w:rsidR="0046217F" w:rsidRDefault="0046217F">
      <w:pPr>
        <w:ind w:left="360"/>
        <w:rPr>
          <w:sz w:val="22"/>
        </w:rPr>
      </w:pPr>
      <w:r>
        <w:rPr>
          <w:sz w:val="22"/>
        </w:rPr>
        <w:br/>
        <w:t>Na deze vraag zijn er twee mogelijke oplossingen :</w:t>
      </w:r>
    </w:p>
    <w:p w:rsidR="0046217F" w:rsidRDefault="0046217F">
      <w:pPr>
        <w:ind w:left="708"/>
        <w:rPr>
          <w:sz w:val="22"/>
        </w:rPr>
      </w:pPr>
      <w:r>
        <w:rPr>
          <w:sz w:val="22"/>
        </w:rPr>
        <w:br/>
        <w:t>1) ofwel gaan de partijen akkoord over het principe van de herziening en het bedrag ervan</w:t>
      </w:r>
      <w:smartTag w:uri="urn:schemas-microsoft-com:office:smarttags" w:element="PersonName">
        <w:r>
          <w:rPr>
            <w:sz w:val="22"/>
          </w:rPr>
          <w:t>;</w:t>
        </w:r>
      </w:smartTag>
      <w:r>
        <w:rPr>
          <w:sz w:val="22"/>
        </w:rPr>
        <w:br/>
      </w:r>
    </w:p>
    <w:p w:rsidR="0046217F" w:rsidRDefault="0046217F">
      <w:pPr>
        <w:ind w:left="708"/>
        <w:rPr>
          <w:sz w:val="22"/>
        </w:rPr>
      </w:pPr>
      <w:r>
        <w:rPr>
          <w:sz w:val="22"/>
        </w:rPr>
        <w:t>2) ofwel bereiken de partijen geen akkoord</w:t>
      </w:r>
      <w:smartTag w:uri="urn:schemas-microsoft-com:office:smarttags" w:element="PersonName">
        <w:r>
          <w:rPr>
            <w:sz w:val="22"/>
          </w:rPr>
          <w:t>;</w:t>
        </w:r>
      </w:smartTag>
      <w:r>
        <w:rPr>
          <w:sz w:val="22"/>
        </w:rPr>
        <w:t xml:space="preserve"> in dat geval kan de vragende partij zich wenden tot de vrederechter doch uitsluitend tussen de 6de en 3de maand die de einddatum van de lopende driejarige periode voorafgaat.</w:t>
      </w:r>
      <w:r>
        <w:rPr>
          <w:sz w:val="22"/>
        </w:rPr>
        <w:br/>
      </w:r>
    </w:p>
    <w:p w:rsidR="0046217F" w:rsidRDefault="0046217F">
      <w:pPr>
        <w:ind w:left="360"/>
        <w:rPr>
          <w:b/>
          <w:bCs/>
          <w:sz w:val="22"/>
          <w:u w:val="single"/>
        </w:rPr>
      </w:pPr>
      <w:r>
        <w:rPr>
          <w:b/>
          <w:bCs/>
          <w:sz w:val="22"/>
          <w:u w:val="single"/>
        </w:rPr>
        <w:t>6) Indexering van de huurprijs</w:t>
      </w:r>
    </w:p>
    <w:p w:rsidR="0046217F" w:rsidRDefault="0046217F">
      <w:pPr>
        <w:ind w:left="360"/>
        <w:rPr>
          <w:sz w:val="22"/>
        </w:rPr>
      </w:pPr>
      <w:r>
        <w:rPr>
          <w:sz w:val="22"/>
        </w:rPr>
        <w:lastRenderedPageBreak/>
        <w:br/>
        <w:t>De indexatie van de huurprijs is steeds toegelaten bij schriftelijke huurovereenkomsten, tenzij de overeenkomst deze mogelijkheid uitsluit.</w:t>
      </w:r>
    </w:p>
    <w:p w:rsidR="0046217F" w:rsidRDefault="0046217F">
      <w:pPr>
        <w:ind w:left="360"/>
        <w:rPr>
          <w:sz w:val="22"/>
        </w:rPr>
      </w:pPr>
      <w:r>
        <w:rPr>
          <w:sz w:val="22"/>
        </w:rPr>
        <w:br/>
        <w:t>De indexatie gebeurt niet automatisch : de verhuurder moet dit schriftelijk aan de huurder vragen. Deze vraag heeft geen terugwerkende kracht, behalve voor de drie maand voorafgaand aan de maand van de aanvraag.</w:t>
      </w:r>
    </w:p>
    <w:p w:rsidR="0046217F" w:rsidRDefault="0046217F">
      <w:pPr>
        <w:ind w:left="360"/>
        <w:rPr>
          <w:sz w:val="22"/>
        </w:rPr>
      </w:pPr>
      <w:r>
        <w:rPr>
          <w:sz w:val="22"/>
        </w:rPr>
        <w:br/>
        <w:t>De berekening van de indexatie gebeurt aan de hand van een wettelijk vastgelegde formule. Deze berekeningswijze wordt grondig uiteengezet in de brochure « De Huurwet », uitgegeven door de Federale Overheidsdienst Justitie en consulteerbaar op de website van deze overheidsdienst. De indexcijfers kunnen worden verkregen bij de Federale Overheidsdienst Economie en zijn eveneens consulteerbaar op de website van deze dienst.</w:t>
      </w:r>
    </w:p>
    <w:p w:rsidR="0046217F" w:rsidRDefault="0046217F">
      <w:pPr>
        <w:ind w:left="360"/>
        <w:rPr>
          <w:b/>
          <w:bCs/>
          <w:sz w:val="22"/>
          <w:u w:val="single"/>
        </w:rPr>
      </w:pPr>
      <w:r>
        <w:rPr>
          <w:sz w:val="22"/>
        </w:rPr>
        <w:br/>
      </w:r>
      <w:r>
        <w:rPr>
          <w:b/>
          <w:bCs/>
          <w:sz w:val="22"/>
          <w:u w:val="single"/>
        </w:rPr>
        <w:t>7) Kosten en lasten</w:t>
      </w:r>
    </w:p>
    <w:p w:rsidR="0046217F" w:rsidRDefault="0046217F">
      <w:pPr>
        <w:ind w:left="360"/>
        <w:rPr>
          <w:sz w:val="22"/>
        </w:rPr>
      </w:pPr>
      <w:r>
        <w:rPr>
          <w:sz w:val="22"/>
        </w:rPr>
        <w:br/>
        <w:t>In het algemeen bepaalt de huurwet niet of het de huurder of verhuurder is die bepaalde lasten moet betalen. Enkel de onroerende voorheffing dient verplichtend door de verhuurder te worden betaald.</w:t>
      </w:r>
    </w:p>
    <w:p w:rsidR="0046217F" w:rsidRDefault="0046217F">
      <w:pPr>
        <w:ind w:left="360"/>
        <w:rPr>
          <w:sz w:val="22"/>
        </w:rPr>
      </w:pPr>
      <w:r>
        <w:rPr>
          <w:sz w:val="22"/>
        </w:rPr>
        <w:br/>
        <w:t>De andere kosten en lasten moeten steeds verplicht los van de huur in een afzonderlijke rekening worden opgegeven.</w:t>
      </w:r>
    </w:p>
    <w:p w:rsidR="0046217F" w:rsidRDefault="0046217F">
      <w:pPr>
        <w:ind w:left="360"/>
        <w:rPr>
          <w:sz w:val="22"/>
        </w:rPr>
      </w:pPr>
      <w:r>
        <w:rPr>
          <w:sz w:val="22"/>
        </w:rPr>
        <w:br/>
        <w:t>Indien de kosten en lasten forfaitair werden vastgesteld (bijvoorbeeld : vast bedrag van 75 euro per maand) mogen de partijen deze niet eenzijdig aanpassen rekening houdende met de werkelijke kosten en lasten die hoger of lager zouden zijn dan dit forfaitair bedrag. De huurder of verhuurder mogen echter op ieder tijdstip aan de vrederechter vragen om ofwel het bedrag van de forfaitaire kosten en lasten te herzien, ofwel om dit forfaitair bedrag om te zetten in werkelijke kosten en lasten.</w:t>
      </w:r>
    </w:p>
    <w:p w:rsidR="0046217F" w:rsidRDefault="0046217F">
      <w:pPr>
        <w:ind w:left="360"/>
        <w:rPr>
          <w:sz w:val="22"/>
        </w:rPr>
      </w:pPr>
    </w:p>
    <w:p w:rsidR="0046217F" w:rsidRDefault="0046217F">
      <w:pPr>
        <w:ind w:left="360"/>
        <w:rPr>
          <w:sz w:val="22"/>
        </w:rPr>
      </w:pPr>
      <w:r>
        <w:rPr>
          <w:sz w:val="22"/>
        </w:rPr>
        <w:t>Indien de kosten en lasten niet forfaitair werden bepaald, voorziet de wet dat zij moeten overeenstemmen met de werkelijke uitgaven. De huurder heeft het recht om van de verhuurder de bewijzen van de rekeningen die hem worden toegestuurd te eisen.</w:t>
      </w:r>
    </w:p>
    <w:p w:rsidR="0046217F" w:rsidRDefault="0046217F">
      <w:pPr>
        <w:ind w:left="1440"/>
        <w:rPr>
          <w:sz w:val="22"/>
        </w:rPr>
      </w:pPr>
    </w:p>
    <w:p w:rsidR="0046217F" w:rsidRDefault="0046217F">
      <w:pPr>
        <w:ind w:left="1440"/>
        <w:rPr>
          <w:sz w:val="22"/>
        </w:rPr>
      </w:pPr>
    </w:p>
    <w:p w:rsidR="0046217F" w:rsidRDefault="0046217F">
      <w:pPr>
        <w:ind w:left="1440"/>
        <w:rPr>
          <w:sz w:val="22"/>
        </w:rPr>
      </w:pPr>
    </w:p>
    <w:p w:rsidR="0046217F" w:rsidRDefault="0046217F">
      <w:pPr>
        <w:ind w:left="1440"/>
        <w:rPr>
          <w:sz w:val="22"/>
        </w:rPr>
      </w:pPr>
    </w:p>
    <w:p w:rsidR="0046217F" w:rsidRDefault="0046217F">
      <w:pPr>
        <w:ind w:left="1440"/>
        <w:rPr>
          <w:sz w:val="22"/>
        </w:rPr>
      </w:pPr>
    </w:p>
    <w:p w:rsidR="0046217F" w:rsidRDefault="0046217F">
      <w:pPr>
        <w:ind w:left="1440"/>
        <w:rPr>
          <w:sz w:val="22"/>
        </w:rPr>
      </w:pPr>
    </w:p>
    <w:p w:rsidR="0046217F" w:rsidRDefault="0046217F">
      <w:pPr>
        <w:ind w:left="360"/>
        <w:rPr>
          <w:b/>
          <w:bCs/>
          <w:sz w:val="22"/>
          <w:u w:val="single"/>
        </w:rPr>
      </w:pPr>
      <w:r>
        <w:rPr>
          <w:sz w:val="22"/>
        </w:rPr>
        <w:br/>
      </w:r>
      <w:r>
        <w:rPr>
          <w:b/>
          <w:bCs/>
          <w:sz w:val="22"/>
          <w:u w:val="single"/>
        </w:rPr>
        <w:t>8) Regels inzake huurherstellingen</w:t>
      </w:r>
    </w:p>
    <w:p w:rsidR="0046217F" w:rsidRDefault="0046217F">
      <w:pPr>
        <w:ind w:left="360"/>
        <w:rPr>
          <w:sz w:val="22"/>
        </w:rPr>
      </w:pPr>
      <w:r>
        <w:rPr>
          <w:sz w:val="22"/>
        </w:rPr>
        <w:br/>
        <w:t>De verhuurder is verplicht het verhuurde goed in zodanige staat te onderhouden dat het kan dienen tot het gebruik waartoe het verhuurd is. Daarnaast stelt de wet in een verplichtende regel dat alle herstellingen, andere dan de huurherstellingen, ten laste van de verhuurder vallen.</w:t>
      </w:r>
    </w:p>
    <w:p w:rsidR="0046217F" w:rsidRDefault="0046217F">
      <w:pPr>
        <w:ind w:left="360"/>
        <w:rPr>
          <w:sz w:val="22"/>
        </w:rPr>
      </w:pPr>
      <w:r>
        <w:rPr>
          <w:sz w:val="22"/>
        </w:rPr>
        <w:br/>
        <w:t>De huurder is gehouden om de verhuurder desgevallend te verwittigen van beschadigingen aan het gehuurde goed en van herstellingen die noodzakelijk zijn. De huurder dient ook in te staan voor de huurherstellingen. « Huurherstellingen » zijn herstellingen die door het plaatselijk gebruik als zodanig beschouwd worden, alsook de herstellingen die in artikel 1754 van het Burgerlijk Wetboek zijn opgesomd. De wet stelt echter een belangrijke grens aan deze verplichtingen van de huurder : geen van de herstellingen die geacht worden ten laste van de huurder te zijn, komt voor rekening van de huurder wanneer alleen ouderdom of overmacht daartoe aanleiding hebben gegeven.</w:t>
      </w:r>
    </w:p>
    <w:p w:rsidR="0046217F" w:rsidRDefault="0046217F">
      <w:pPr>
        <w:ind w:left="360"/>
        <w:rPr>
          <w:b/>
          <w:bCs/>
          <w:sz w:val="22"/>
          <w:u w:val="single"/>
        </w:rPr>
      </w:pPr>
      <w:r>
        <w:rPr>
          <w:sz w:val="22"/>
        </w:rPr>
        <w:br/>
      </w:r>
      <w:r>
        <w:rPr>
          <w:b/>
          <w:bCs/>
          <w:sz w:val="22"/>
          <w:u w:val="single"/>
        </w:rPr>
        <w:t>9) Overdracht van het gehuurde goed</w:t>
      </w:r>
    </w:p>
    <w:p w:rsidR="0046217F" w:rsidRDefault="0046217F">
      <w:pPr>
        <w:ind w:left="360"/>
        <w:rPr>
          <w:sz w:val="22"/>
        </w:rPr>
      </w:pPr>
      <w:r>
        <w:rPr>
          <w:sz w:val="22"/>
        </w:rPr>
        <w:br/>
        <w:t>Wanneer een gehuurd goed wordt vervreemd, is de bescherming van de huurder niet steeds dezelfde. Veel hangt af van het feit of de huurovereenkomst al dan niet een vaste datum heeft vóór de vervreemding.</w:t>
      </w:r>
    </w:p>
    <w:p w:rsidR="0046217F" w:rsidRDefault="0046217F">
      <w:pPr>
        <w:ind w:left="360"/>
        <w:rPr>
          <w:sz w:val="22"/>
        </w:rPr>
      </w:pPr>
      <w:r>
        <w:rPr>
          <w:sz w:val="22"/>
        </w:rPr>
        <w:br/>
        <w:t>Een authentieke huurovereenkomst, namelijk een huurovereenkomst opgesteld door een notaris, heeft altijd een vaste datum. Een geschreven onderhandse huurovereenkomst (d.w.z. niet authentiek) heeft een vaste datum vanaf de dag van de registratie (zie punt 3), ofwel vanaf de dag van het overlijden van één der partijen die de overeenkomst ondertekend heeft, ofwel vanaf de dag waarop het bestaan van de overeenkomst werd vastgesteld bij vonnis of door een akte opgesteld door een openbaar ambtenaar, zoals een notaris of een gerechtsdeurwaarder. Een mondelinge huurovereenkomst heeft nooit een vaste datum.</w:t>
      </w:r>
    </w:p>
    <w:p w:rsidR="0046217F" w:rsidRDefault="0046217F">
      <w:pPr>
        <w:tabs>
          <w:tab w:val="left" w:pos="1080"/>
          <w:tab w:val="left" w:pos="1440"/>
        </w:tabs>
        <w:ind w:left="360"/>
        <w:rPr>
          <w:sz w:val="22"/>
        </w:rPr>
      </w:pPr>
      <w:r>
        <w:rPr>
          <w:sz w:val="22"/>
        </w:rPr>
        <w:lastRenderedPageBreak/>
        <w:br/>
        <w:t>Indien de huurovereenkomst een vaste datum heeft vóór de vervreemding van het gehuurde goed zal de nieuwe eigenaar van de woning alle rechten en verplichtingen van de vroegere verhuurder overnemen, zelfs indien de huurovereenkomst het recht van uitzetting in geval van vervreemding bedingt.</w:t>
      </w:r>
    </w:p>
    <w:p w:rsidR="0046217F" w:rsidRDefault="0046217F">
      <w:pPr>
        <w:ind w:left="360"/>
        <w:rPr>
          <w:sz w:val="22"/>
        </w:rPr>
      </w:pPr>
      <w:r>
        <w:rPr>
          <w:sz w:val="22"/>
        </w:rPr>
        <w:br/>
        <w:t>Indien de huurovereenkomst geen vaste datum heeft vóór de vervreemding van het gehuurde goed, zijn er twee mogelijkheden :</w:t>
      </w:r>
    </w:p>
    <w:p w:rsidR="0046217F" w:rsidRDefault="0046217F">
      <w:pPr>
        <w:ind w:left="708"/>
        <w:rPr>
          <w:sz w:val="22"/>
        </w:rPr>
      </w:pPr>
      <w:r>
        <w:rPr>
          <w:sz w:val="22"/>
        </w:rPr>
        <w:br/>
        <w:t>1) Ofwel bewoont de huurder het goed voor een periode van minder dan 6 maand. In dit geval kan de koper de huurovereenkomst beëindigen zonder motief of vergoeding.</w:t>
      </w:r>
      <w:r>
        <w:rPr>
          <w:sz w:val="22"/>
        </w:rPr>
        <w:br/>
      </w:r>
    </w:p>
    <w:p w:rsidR="0046217F" w:rsidRDefault="0046217F">
      <w:pPr>
        <w:ind w:left="708"/>
        <w:rPr>
          <w:sz w:val="22"/>
        </w:rPr>
      </w:pPr>
      <w:r>
        <w:rPr>
          <w:sz w:val="22"/>
        </w:rPr>
        <w:t>2) Ofwel bewoont de huurder het goed sinds minstens 6 maand. De koper treedt dan in de rechten van de hoofdverhuurder, maar hij beschikt in bepaalde gevallen over soepelere opzeggingsmogelijkheden.</w:t>
      </w:r>
      <w:r>
        <w:rPr>
          <w:sz w:val="22"/>
        </w:rPr>
        <w:br/>
      </w:r>
    </w:p>
    <w:p w:rsidR="0046217F" w:rsidRDefault="0046217F">
      <w:pPr>
        <w:pStyle w:val="Plattetekst"/>
        <w:ind w:left="360"/>
        <w:rPr>
          <w:b/>
          <w:bCs/>
          <w:i w:val="0"/>
          <w:iCs w:val="0"/>
          <w:sz w:val="22"/>
          <w:u w:val="single"/>
        </w:rPr>
      </w:pPr>
      <w:r>
        <w:rPr>
          <w:b/>
          <w:bCs/>
          <w:i w:val="0"/>
          <w:iCs w:val="0"/>
          <w:sz w:val="22"/>
          <w:u w:val="single"/>
        </w:rPr>
        <w:t>10) Juridische bijstand en rechtsbijstand</w:t>
      </w:r>
      <w:r>
        <w:rPr>
          <w:b/>
          <w:bCs/>
          <w:i w:val="0"/>
          <w:iCs w:val="0"/>
          <w:sz w:val="22"/>
          <w:u w:val="single"/>
        </w:rPr>
        <w:br/>
      </w:r>
    </w:p>
    <w:p w:rsidR="0046217F" w:rsidRDefault="0046217F">
      <w:pPr>
        <w:pStyle w:val="Plattetekst2"/>
        <w:tabs>
          <w:tab w:val="left" w:pos="2340"/>
        </w:tabs>
        <w:ind w:left="360"/>
        <w:jc w:val="left"/>
        <w:rPr>
          <w:sz w:val="22"/>
          <w:u w:val="single"/>
        </w:rPr>
      </w:pPr>
      <w:r>
        <w:rPr>
          <w:sz w:val="22"/>
          <w:u w:val="single"/>
          <w:bdr w:val="none" w:sz="0" w:space="0" w:color="auto"/>
        </w:rPr>
        <w:t>a. Juridische bijstand</w:t>
      </w:r>
      <w:r>
        <w:rPr>
          <w:sz w:val="22"/>
          <w:u w:val="single"/>
        </w:rPr>
        <w:br/>
      </w:r>
    </w:p>
    <w:p w:rsidR="0046217F" w:rsidRDefault="0046217F">
      <w:pPr>
        <w:numPr>
          <w:ilvl w:val="0"/>
          <w:numId w:val="12"/>
        </w:numPr>
        <w:tabs>
          <w:tab w:val="num" w:pos="1440"/>
        </w:tabs>
        <w:ind w:left="1440"/>
        <w:rPr>
          <w:sz w:val="22"/>
        </w:rPr>
      </w:pPr>
      <w:r>
        <w:rPr>
          <w:sz w:val="22"/>
        </w:rPr>
        <w:t>Juridische eerstelijnsbijstand</w:t>
      </w:r>
      <w:r>
        <w:rPr>
          <w:sz w:val="22"/>
        </w:rPr>
        <w:br/>
      </w:r>
    </w:p>
    <w:p w:rsidR="0046217F" w:rsidRDefault="0046217F">
      <w:pPr>
        <w:ind w:left="360"/>
        <w:rPr>
          <w:sz w:val="22"/>
        </w:rPr>
      </w:pPr>
      <w:r>
        <w:rPr>
          <w:sz w:val="22"/>
        </w:rPr>
        <w:t xml:space="preserve">Onder juridische eerstelijnsbijstand wordt verstaan het verlenen van juridische bijstand in de vorm van praktische inlichtingen, juridische </w:t>
      </w:r>
      <w:smartTag w:uri="urn:schemas-microsoft-com:office:smarttags" w:element="PersonName">
        <w:r>
          <w:rPr>
            <w:sz w:val="22"/>
          </w:rPr>
          <w:t>info</w:t>
        </w:r>
      </w:smartTag>
      <w:r>
        <w:rPr>
          <w:sz w:val="22"/>
        </w:rPr>
        <w:t>rmatie, een eerste juridisch advies of de verwijzing naar een gespecialiseerde instantie of organisatie. De juridische eerstelijnsbijstand is er voor iedereen en wordt onder meer verleend door advocaten op zitdagen in de justitiehuizen en de gerechtsgebouwen. De juridische eerstelijnsbijstand door advocaten is kosteloos voor personen wier inkomsten onvoldoende zijn. Aan de anderen kan een bescheiden bijdrage worden gevraagd.</w:t>
      </w:r>
      <w:r>
        <w:rPr>
          <w:sz w:val="22"/>
        </w:rPr>
        <w:br/>
      </w:r>
    </w:p>
    <w:p w:rsidR="0046217F" w:rsidRDefault="0046217F">
      <w:pPr>
        <w:numPr>
          <w:ilvl w:val="0"/>
          <w:numId w:val="12"/>
        </w:numPr>
        <w:tabs>
          <w:tab w:val="num" w:pos="1440"/>
        </w:tabs>
        <w:ind w:left="1440"/>
        <w:rPr>
          <w:sz w:val="22"/>
        </w:rPr>
      </w:pPr>
      <w:r>
        <w:rPr>
          <w:sz w:val="22"/>
        </w:rPr>
        <w:t>Juridische tweedelijnsbijstand (pro Deo)</w:t>
      </w:r>
      <w:r>
        <w:rPr>
          <w:sz w:val="22"/>
        </w:rPr>
        <w:br/>
      </w:r>
    </w:p>
    <w:p w:rsidR="0046217F" w:rsidRDefault="0046217F">
      <w:pPr>
        <w:pStyle w:val="Plattetekstinspringen"/>
        <w:ind w:left="360"/>
        <w:rPr>
          <w:sz w:val="22"/>
        </w:rPr>
      </w:pPr>
      <w:r>
        <w:rPr>
          <w:sz w:val="22"/>
        </w:rPr>
        <w:t xml:space="preserve">Onder juridische tweedelijnsbijstand wordt verstaan het verlenen van juridische bijstand door een advocaat in de vorm van een omstandig juridisch advies of bijstand in het kader van een procedure of een geding. Voor tweedelijnsbijstand komen enkel personen in aanmerking die over onvoldoende inkomsten beschikken. De aanvrager richt zijn verzoek voor het bekomen van tweedelijnsbijstand tot het bureau voor juridische bijstand van de Orde van Advocaten. Voor meer </w:t>
      </w:r>
      <w:smartTag w:uri="urn:schemas-microsoft-com:office:smarttags" w:element="PersonName">
        <w:r>
          <w:rPr>
            <w:sz w:val="22"/>
          </w:rPr>
          <w:t>info</w:t>
        </w:r>
      </w:smartTag>
      <w:r>
        <w:rPr>
          <w:sz w:val="22"/>
        </w:rPr>
        <w:t>rmatie over de juridische bijstand kan u zich wenden tot een justitiehuis of het bureau voor juridische bijstand van de Orde van Advocaten.</w:t>
      </w:r>
      <w:r>
        <w:rPr>
          <w:sz w:val="22"/>
        </w:rPr>
        <w:br/>
      </w:r>
    </w:p>
    <w:p w:rsidR="0046217F" w:rsidRDefault="0046217F">
      <w:pPr>
        <w:pStyle w:val="Plattetekstinspringen"/>
        <w:rPr>
          <w:sz w:val="22"/>
        </w:rPr>
      </w:pPr>
    </w:p>
    <w:p w:rsidR="0046217F" w:rsidRDefault="0046217F">
      <w:pPr>
        <w:ind w:left="360"/>
        <w:rPr>
          <w:sz w:val="22"/>
          <w:u w:val="single"/>
        </w:rPr>
      </w:pPr>
      <w:r>
        <w:rPr>
          <w:sz w:val="22"/>
          <w:u w:val="single"/>
        </w:rPr>
        <w:t>b. Rechtsbijstand</w:t>
      </w:r>
    </w:p>
    <w:p w:rsidR="0046217F" w:rsidRDefault="0046217F">
      <w:pPr>
        <w:ind w:left="360"/>
        <w:rPr>
          <w:sz w:val="22"/>
        </w:rPr>
      </w:pPr>
      <w:r>
        <w:rPr>
          <w:sz w:val="22"/>
        </w:rPr>
        <w:br/>
        <w:t>Waar de juridische tweedelijnsbijstand betrekking heeft op de kosten van bijstand door een advocaat, heeft de rechtsbijstand betrekking op de « gerechtskosten ». Voor geschillen die tot de bevoegdheid van de vrederechter behoren, zoals geschillen inzake huur van onroerende goederen, wordt het verzoek tot rechtsbijstand ingediend bij de vrederechter die de zaak zal behandelen of reeds behandelt.</w:t>
      </w:r>
      <w:r>
        <w:rPr>
          <w:sz w:val="22"/>
        </w:rPr>
        <w:br/>
      </w:r>
    </w:p>
    <w:p w:rsidR="0046217F" w:rsidRDefault="0046217F">
      <w:pPr>
        <w:ind w:left="720"/>
        <w:rPr>
          <w:sz w:val="22"/>
        </w:rPr>
      </w:pPr>
    </w:p>
    <w:p w:rsidR="0046217F" w:rsidRDefault="0046217F">
      <w:pPr>
        <w:ind w:left="360"/>
        <w:rPr>
          <w:sz w:val="22"/>
        </w:rPr>
      </w:pPr>
    </w:p>
    <w:p w:rsidR="0046217F" w:rsidRDefault="0046217F">
      <w:pPr>
        <w:ind w:left="360"/>
        <w:rPr>
          <w:sz w:val="22"/>
        </w:rPr>
      </w:pPr>
      <w:r>
        <w:rPr>
          <w:sz w:val="22"/>
        </w:rPr>
        <w:t xml:space="preserve">Deze </w:t>
      </w:r>
      <w:r>
        <w:rPr>
          <w:b/>
          <w:bCs/>
          <w:i/>
          <w:iCs/>
          <w:sz w:val="22"/>
          <w:u w:val="single"/>
        </w:rPr>
        <w:t>wettelijk verplichte bijlage</w:t>
      </w:r>
      <w:r>
        <w:rPr>
          <w:sz w:val="22"/>
        </w:rPr>
        <w:t xml:space="preserve"> is gevoegd bij de </w:t>
      </w:r>
      <w:r>
        <w:rPr>
          <w:b/>
          <w:bCs/>
          <w:i/>
          <w:iCs/>
          <w:sz w:val="22"/>
          <w:u w:val="single"/>
        </w:rPr>
        <w:t>huurovereenkomst van … / …. / ……</w:t>
      </w:r>
      <w:r>
        <w:rPr>
          <w:sz w:val="22"/>
        </w:rPr>
        <w:t xml:space="preserve"> tussen:</w:t>
      </w:r>
    </w:p>
    <w:p w:rsidR="0046217F" w:rsidRDefault="0046217F">
      <w:pPr>
        <w:ind w:left="360"/>
        <w:rPr>
          <w:sz w:val="22"/>
        </w:rPr>
      </w:pPr>
    </w:p>
    <w:p w:rsidR="0046217F" w:rsidRDefault="0046217F">
      <w:pPr>
        <w:ind w:left="360"/>
        <w:rPr>
          <w:sz w:val="22"/>
        </w:rPr>
      </w:pPr>
      <w:r>
        <w:rPr>
          <w:sz w:val="22"/>
        </w:rPr>
        <w:t>De Heer en/of Mevrouw …………………………………………………………………………………………….</w:t>
      </w:r>
    </w:p>
    <w:p w:rsidR="0046217F" w:rsidRDefault="0046217F">
      <w:pPr>
        <w:ind w:left="360"/>
        <w:rPr>
          <w:sz w:val="22"/>
        </w:rPr>
      </w:pPr>
    </w:p>
    <w:p w:rsidR="0046217F" w:rsidRDefault="0046217F">
      <w:pPr>
        <w:ind w:left="360"/>
        <w:rPr>
          <w:sz w:val="22"/>
        </w:rPr>
      </w:pPr>
      <w:r>
        <w:rPr>
          <w:sz w:val="22"/>
        </w:rPr>
        <w:t>………………………………………………………………………, wonende te ………………………………..</w:t>
      </w:r>
    </w:p>
    <w:p w:rsidR="0046217F" w:rsidRDefault="0046217F">
      <w:pPr>
        <w:ind w:left="360"/>
        <w:rPr>
          <w:sz w:val="22"/>
        </w:rPr>
      </w:pPr>
    </w:p>
    <w:p w:rsidR="0046217F" w:rsidRDefault="0046217F">
      <w:pPr>
        <w:ind w:left="360"/>
        <w:rPr>
          <w:sz w:val="22"/>
        </w:rPr>
      </w:pPr>
      <w:r>
        <w:rPr>
          <w:sz w:val="22"/>
        </w:rPr>
        <w:t>…………………………………..………………………………………………………………………………….</w:t>
      </w:r>
    </w:p>
    <w:p w:rsidR="0046217F" w:rsidRDefault="0046217F">
      <w:pPr>
        <w:ind w:left="360"/>
        <w:rPr>
          <w:sz w:val="22"/>
        </w:rPr>
      </w:pPr>
    </w:p>
    <w:p w:rsidR="0046217F" w:rsidRDefault="0046217F">
      <w:pPr>
        <w:numPr>
          <w:ilvl w:val="0"/>
          <w:numId w:val="16"/>
        </w:numPr>
        <w:rPr>
          <w:sz w:val="22"/>
        </w:rPr>
      </w:pPr>
      <w:r>
        <w:rPr>
          <w:sz w:val="22"/>
        </w:rPr>
        <w:t xml:space="preserve">verhuurder(s) – </w:t>
      </w:r>
    </w:p>
    <w:p w:rsidR="0046217F" w:rsidRDefault="0046217F">
      <w:pPr>
        <w:rPr>
          <w:sz w:val="22"/>
        </w:rPr>
      </w:pPr>
    </w:p>
    <w:p w:rsidR="0046217F" w:rsidRDefault="0046217F">
      <w:pPr>
        <w:ind w:left="360"/>
        <w:rPr>
          <w:sz w:val="22"/>
        </w:rPr>
      </w:pPr>
      <w:r>
        <w:rPr>
          <w:sz w:val="22"/>
        </w:rPr>
        <w:t>en</w:t>
      </w:r>
    </w:p>
    <w:p w:rsidR="0046217F" w:rsidRDefault="0046217F">
      <w:pPr>
        <w:ind w:left="360"/>
        <w:rPr>
          <w:sz w:val="22"/>
        </w:rPr>
      </w:pPr>
    </w:p>
    <w:p w:rsidR="0046217F" w:rsidRDefault="0046217F">
      <w:pPr>
        <w:ind w:left="360"/>
        <w:rPr>
          <w:sz w:val="22"/>
        </w:rPr>
      </w:pPr>
      <w:r>
        <w:rPr>
          <w:sz w:val="22"/>
        </w:rPr>
        <w:t>De Heer en/of Mevrouw …………………………………………………………………………………………………</w:t>
      </w:r>
    </w:p>
    <w:p w:rsidR="0046217F" w:rsidRDefault="0046217F">
      <w:pPr>
        <w:ind w:left="360"/>
        <w:rPr>
          <w:sz w:val="22"/>
        </w:rPr>
      </w:pPr>
    </w:p>
    <w:p w:rsidR="0046217F" w:rsidRDefault="0046217F">
      <w:pPr>
        <w:ind w:left="360"/>
        <w:rPr>
          <w:sz w:val="22"/>
        </w:rPr>
      </w:pPr>
      <w:r>
        <w:rPr>
          <w:sz w:val="22"/>
        </w:rPr>
        <w:lastRenderedPageBreak/>
        <w:t>………………………………………………………………, wonende te ………………………………………….</w:t>
      </w:r>
    </w:p>
    <w:p w:rsidR="0046217F" w:rsidRDefault="0046217F">
      <w:pPr>
        <w:ind w:left="360"/>
        <w:rPr>
          <w:sz w:val="22"/>
        </w:rPr>
      </w:pPr>
    </w:p>
    <w:p w:rsidR="0046217F" w:rsidRDefault="0046217F">
      <w:pPr>
        <w:ind w:left="360"/>
        <w:rPr>
          <w:sz w:val="22"/>
        </w:rPr>
      </w:pPr>
      <w:r>
        <w:rPr>
          <w:sz w:val="22"/>
        </w:rPr>
        <w:t>………………………………………………………………………………………………. ………………………</w:t>
      </w:r>
    </w:p>
    <w:p w:rsidR="0046217F" w:rsidRDefault="0046217F">
      <w:pPr>
        <w:ind w:left="360"/>
        <w:rPr>
          <w:sz w:val="22"/>
        </w:rPr>
      </w:pPr>
    </w:p>
    <w:p w:rsidR="0046217F" w:rsidRDefault="0046217F">
      <w:pPr>
        <w:ind w:left="360"/>
        <w:rPr>
          <w:sz w:val="22"/>
        </w:rPr>
      </w:pPr>
      <w:r>
        <w:rPr>
          <w:sz w:val="22"/>
        </w:rPr>
        <w:t xml:space="preserve">voor de </w:t>
      </w:r>
      <w:r>
        <w:rPr>
          <w:b/>
          <w:bCs/>
          <w:sz w:val="22"/>
        </w:rPr>
        <w:t>woning/het appartement/de studio gelegen te</w:t>
      </w:r>
      <w:r>
        <w:rPr>
          <w:sz w:val="22"/>
        </w:rPr>
        <w:t xml:space="preserve"> ……………………………………………………………</w:t>
      </w:r>
    </w:p>
    <w:p w:rsidR="0046217F" w:rsidRDefault="0046217F">
      <w:pPr>
        <w:ind w:left="360"/>
        <w:rPr>
          <w:sz w:val="22"/>
        </w:rPr>
      </w:pPr>
    </w:p>
    <w:p w:rsidR="0046217F" w:rsidRDefault="0046217F">
      <w:pPr>
        <w:ind w:left="360"/>
        <w:rPr>
          <w:sz w:val="22"/>
        </w:rPr>
      </w:pPr>
      <w:r>
        <w:rPr>
          <w:sz w:val="22"/>
        </w:rPr>
        <w:t>…………………………………………………………………………………………………………………………</w:t>
      </w:r>
    </w:p>
    <w:p w:rsidR="0046217F" w:rsidRDefault="0046217F">
      <w:pPr>
        <w:ind w:left="360"/>
        <w:rPr>
          <w:sz w:val="22"/>
        </w:rPr>
      </w:pPr>
    </w:p>
    <w:p w:rsidR="0046217F" w:rsidRDefault="0046217F">
      <w:pPr>
        <w:ind w:left="360"/>
        <w:rPr>
          <w:sz w:val="22"/>
        </w:rPr>
      </w:pPr>
    </w:p>
    <w:p w:rsidR="0046217F" w:rsidRDefault="0046217F">
      <w:pPr>
        <w:ind w:left="360"/>
        <w:rPr>
          <w:sz w:val="22"/>
        </w:rPr>
      </w:pPr>
      <w:r>
        <w:rPr>
          <w:sz w:val="22"/>
        </w:rPr>
        <w:t>Voor ontvangst,</w:t>
      </w:r>
      <w:r>
        <w:rPr>
          <w:sz w:val="22"/>
        </w:rPr>
        <w:tab/>
      </w:r>
      <w:r>
        <w:rPr>
          <w:sz w:val="22"/>
        </w:rPr>
        <w:tab/>
      </w:r>
      <w:r>
        <w:rPr>
          <w:sz w:val="22"/>
        </w:rPr>
        <w:tab/>
      </w:r>
      <w:r>
        <w:rPr>
          <w:sz w:val="22"/>
        </w:rPr>
        <w:tab/>
      </w:r>
      <w:r>
        <w:rPr>
          <w:sz w:val="22"/>
        </w:rPr>
        <w:tab/>
      </w:r>
      <w:r>
        <w:rPr>
          <w:sz w:val="22"/>
        </w:rPr>
        <w:tab/>
      </w:r>
      <w:r>
        <w:rPr>
          <w:sz w:val="22"/>
        </w:rPr>
        <w:tab/>
      </w:r>
      <w:r>
        <w:rPr>
          <w:sz w:val="22"/>
        </w:rPr>
        <w:tab/>
        <w:t>Voor ontvangst,</w:t>
      </w:r>
    </w:p>
    <w:p w:rsidR="0046217F" w:rsidRDefault="0046217F">
      <w:pPr>
        <w:ind w:left="360"/>
        <w:rPr>
          <w:sz w:val="22"/>
        </w:rPr>
      </w:pPr>
    </w:p>
    <w:p w:rsidR="0046217F" w:rsidRDefault="0046217F">
      <w:pPr>
        <w:ind w:left="360"/>
        <w:rPr>
          <w:sz w:val="22"/>
        </w:rPr>
      </w:pPr>
      <w:r>
        <w:rPr>
          <w:sz w:val="22"/>
        </w:rPr>
        <w:t>De verhuurder(s)</w:t>
      </w:r>
      <w:r>
        <w:rPr>
          <w:sz w:val="22"/>
        </w:rPr>
        <w:tab/>
      </w:r>
      <w:r>
        <w:rPr>
          <w:sz w:val="22"/>
        </w:rPr>
        <w:tab/>
      </w:r>
      <w:r>
        <w:rPr>
          <w:sz w:val="22"/>
        </w:rPr>
        <w:tab/>
      </w:r>
      <w:r>
        <w:rPr>
          <w:sz w:val="22"/>
        </w:rPr>
        <w:tab/>
      </w:r>
      <w:r>
        <w:rPr>
          <w:sz w:val="22"/>
        </w:rPr>
        <w:tab/>
      </w:r>
      <w:r>
        <w:rPr>
          <w:sz w:val="22"/>
        </w:rPr>
        <w:tab/>
      </w:r>
      <w:r>
        <w:rPr>
          <w:sz w:val="22"/>
        </w:rPr>
        <w:tab/>
      </w:r>
      <w:r>
        <w:rPr>
          <w:sz w:val="22"/>
        </w:rPr>
        <w:tab/>
        <w:t>De huurder(s)</w:t>
      </w:r>
    </w:p>
    <w:p w:rsidR="0046217F" w:rsidRDefault="0046217F">
      <w:pPr>
        <w:ind w:left="360"/>
        <w:rPr>
          <w:sz w:val="22"/>
        </w:rPr>
      </w:pPr>
    </w:p>
    <w:p w:rsidR="0046217F" w:rsidRDefault="0046217F">
      <w:pPr>
        <w:ind w:left="360"/>
        <w:rPr>
          <w:sz w:val="22"/>
        </w:rPr>
      </w:pPr>
    </w:p>
    <w:p w:rsidR="0046217F" w:rsidRDefault="0046217F">
      <w:pPr>
        <w:ind w:firstLine="360"/>
        <w:jc w:val="both"/>
        <w:rPr>
          <w:rFonts w:ascii="Tahoma" w:hAnsi="Tahoma" w:cs="Tahoma"/>
          <w:b/>
          <w:sz w:val="22"/>
          <w:szCs w:val="23"/>
          <w:u w:val="single"/>
        </w:rPr>
      </w:pPr>
      <w:r>
        <w:t>………………….</w:t>
      </w:r>
      <w:r>
        <w:tab/>
      </w:r>
      <w:r>
        <w:tab/>
      </w:r>
      <w:r>
        <w:tab/>
      </w:r>
      <w:r>
        <w:tab/>
      </w:r>
      <w:r>
        <w:tab/>
      </w:r>
      <w:r>
        <w:tab/>
      </w:r>
      <w:r>
        <w:tab/>
      </w:r>
      <w:r>
        <w:tab/>
        <w:t>……………………</w:t>
      </w:r>
    </w:p>
    <w:p w:rsidR="0046217F" w:rsidRDefault="0046217F">
      <w:pPr>
        <w:jc w:val="both"/>
        <w:rPr>
          <w:rFonts w:ascii="Tahoma" w:hAnsi="Tahoma" w:cs="Tahoma"/>
          <w:b/>
          <w:sz w:val="22"/>
          <w:szCs w:val="23"/>
          <w:u w:val="single"/>
        </w:rPr>
      </w:pPr>
    </w:p>
    <w:p w:rsidR="0046217F" w:rsidRDefault="0046217F">
      <w:pPr>
        <w:jc w:val="both"/>
        <w:rPr>
          <w:rFonts w:ascii="Tahoma" w:hAnsi="Tahoma" w:cs="Tahoma"/>
          <w:b/>
          <w:sz w:val="22"/>
          <w:szCs w:val="23"/>
          <w:u w:val="single"/>
        </w:rPr>
      </w:pPr>
    </w:p>
    <w:p w:rsidR="0046217F" w:rsidRDefault="0046217F">
      <w:pPr>
        <w:rPr>
          <w:rFonts w:ascii="Tahoma" w:hAnsi="Tahoma" w:cs="Tahoma"/>
          <w:iCs/>
          <w:sz w:val="22"/>
        </w:rPr>
      </w:pPr>
    </w:p>
    <w:sectPr w:rsidR="0046217F">
      <w:headerReference w:type="default" r:id="rId7"/>
      <w:footerReference w:type="even" r:id="rId8"/>
      <w:footerReference w:type="default" r:id="rId9"/>
      <w:pgSz w:w="11906" w:h="16838" w:code="9"/>
      <w:pgMar w:top="902" w:right="567" w:bottom="567" w:left="567" w:header="709" w:footer="709" w:gutter="0"/>
      <w:pgBorders w:offsetFrom="page">
        <w:top w:val="dotted" w:sz="4" w:space="24" w:color="auto"/>
        <w:left w:val="dotted" w:sz="4" w:space="24" w:color="auto"/>
        <w:bottom w:val="dotted" w:sz="4" w:space="27" w:color="auto"/>
        <w:right w:val="dotted"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B08" w:rsidRDefault="00AA3B08">
      <w:r>
        <w:separator/>
      </w:r>
    </w:p>
  </w:endnote>
  <w:endnote w:type="continuationSeparator" w:id="0">
    <w:p w:rsidR="00AA3B08" w:rsidRDefault="00AA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1E" w:rsidRDefault="0006481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6481E" w:rsidRDefault="0006481E">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1E" w:rsidRDefault="0006481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56293">
      <w:rPr>
        <w:rStyle w:val="Paginanummer"/>
        <w:noProof/>
      </w:rPr>
      <w:t>16</w:t>
    </w:r>
    <w:r>
      <w:rPr>
        <w:rStyle w:val="Paginanummer"/>
      </w:rPr>
      <w:fldChar w:fldCharType="end"/>
    </w:r>
  </w:p>
  <w:p w:rsidR="0006481E" w:rsidRDefault="0006481E">
    <w:pPr>
      <w:pStyle w:val="Voettekst"/>
      <w:ind w:right="360"/>
      <w:rPr>
        <w:sz w:val="16"/>
      </w:rPr>
    </w:pPr>
    <w:r>
      <w:rPr>
        <w:sz w:val="16"/>
      </w:rPr>
      <w:t>*schrappen wat niet past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B08" w:rsidRDefault="00AA3B08">
      <w:r>
        <w:separator/>
      </w:r>
    </w:p>
  </w:footnote>
  <w:footnote w:type="continuationSeparator" w:id="0">
    <w:p w:rsidR="00AA3B08" w:rsidRDefault="00AA3B08">
      <w:r>
        <w:continuationSeparator/>
      </w:r>
    </w:p>
  </w:footnote>
  <w:footnote w:id="1">
    <w:p w:rsidR="0006481E" w:rsidRDefault="0006481E">
      <w:pPr>
        <w:pStyle w:val="Voetnoottekst"/>
        <w:rPr>
          <w:lang w:val="nl-BE"/>
        </w:rPr>
      </w:pPr>
      <w:r>
        <w:rPr>
          <w:rStyle w:val="Voetnootmarkering"/>
        </w:rPr>
        <w:footnoteRef/>
      </w:r>
      <w:r>
        <w:t xml:space="preserve"> </w:t>
      </w:r>
      <w:r>
        <w:rPr>
          <w:lang w:val="nl-BE"/>
        </w:rPr>
        <w:t>Indien het ondernemingsnummer nog niet toegekend is gelieve in artikel 18 van dit contract volgende verklaring op te nemen. ‘ Ondergetekende (Naam en eerste twee voornamen) ……………………………………………………………………………, wonende te ………………………….geboren te ……………………………… op datum van ……………………………….</w:t>
      </w:r>
    </w:p>
    <w:p w:rsidR="0006481E" w:rsidRPr="003B0A25" w:rsidRDefault="0006481E">
      <w:pPr>
        <w:pStyle w:val="Voetnoottekst"/>
        <w:rPr>
          <w:lang w:val="nl-BE"/>
        </w:rPr>
      </w:pPr>
      <w:r>
        <w:rPr>
          <w:lang w:val="nl-BE"/>
        </w:rPr>
        <w:t xml:space="preserve">verklaart dat  aan (Naam rechtspersoon) …………………………………………………. nog geen ondernemingsnummer is toegekend. </w:t>
      </w:r>
    </w:p>
  </w:footnote>
  <w:footnote w:id="2">
    <w:p w:rsidR="0006481E" w:rsidRDefault="0006481E" w:rsidP="005134DD">
      <w:pPr>
        <w:pStyle w:val="Voetnoottekst"/>
        <w:rPr>
          <w:lang w:val="nl-BE"/>
        </w:rPr>
      </w:pPr>
      <w:r>
        <w:rPr>
          <w:rStyle w:val="Voetnootmarkering"/>
        </w:rPr>
        <w:footnoteRef/>
      </w:r>
      <w:r>
        <w:t xml:space="preserve"> </w:t>
      </w:r>
      <w:r>
        <w:rPr>
          <w:lang w:val="nl-BE"/>
        </w:rPr>
        <w:t>Indien het ondernemingsnummer nog niet toegekend is gelieve in artikel 18 van dit contract volgende verklaring op te nemen. ‘ Ondergetekende (Naam en eerste twee voornamen) ……………………………………………………………………………, wonende te ………………………….geboren te ……………………………… op datum van ……………………………….</w:t>
      </w:r>
    </w:p>
    <w:p w:rsidR="0006481E" w:rsidRPr="003B0A25" w:rsidRDefault="0006481E" w:rsidP="005134DD">
      <w:pPr>
        <w:pStyle w:val="Voetnoottekst"/>
        <w:rPr>
          <w:lang w:val="nl-BE"/>
        </w:rPr>
      </w:pPr>
      <w:r>
        <w:rPr>
          <w:lang w:val="nl-BE"/>
        </w:rPr>
        <w:t xml:space="preserve">verklaart dat  aan (Naam rechtspersoon) …………………………………………………. nog geen ondernemingsnummer is toegekend.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1E" w:rsidRDefault="0006481E">
    <w:pPr>
      <w:pStyle w:val="Koptekst"/>
      <w:jc w:val="right"/>
      <w:rPr>
        <w:sz w:val="20"/>
        <w:szCs w:val="20"/>
      </w:rPr>
    </w:pPr>
    <w:r>
      <w:rPr>
        <w:sz w:val="20"/>
        <w:szCs w:val="20"/>
      </w:rPr>
      <w:t>Model februari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2010"/>
    <w:multiLevelType w:val="hybridMultilevel"/>
    <w:tmpl w:val="6A9A1DB0"/>
    <w:lvl w:ilvl="0" w:tplc="9E30218A">
      <w:start w:val="1"/>
      <w:numFmt w:val="bullet"/>
      <w:lvlText w:val="o"/>
      <w:lvlJc w:val="left"/>
      <w:pPr>
        <w:tabs>
          <w:tab w:val="num" w:pos="720"/>
        </w:tabs>
        <w:ind w:left="720" w:hanging="360"/>
      </w:pPr>
      <w:rPr>
        <w:rFonts w:ascii="Courier New" w:hAnsi="Courier New"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6D00018"/>
    <w:multiLevelType w:val="hybridMultilevel"/>
    <w:tmpl w:val="8C7AB6FC"/>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80DA9"/>
    <w:multiLevelType w:val="hybridMultilevel"/>
    <w:tmpl w:val="3FC4D288"/>
    <w:lvl w:ilvl="0" w:tplc="0413000B">
      <w:start w:val="1"/>
      <w:numFmt w:val="bullet"/>
      <w:lvlText w:val=""/>
      <w:lvlJc w:val="left"/>
      <w:pPr>
        <w:tabs>
          <w:tab w:val="num" w:pos="720"/>
        </w:tabs>
        <w:ind w:left="720" w:hanging="360"/>
      </w:pPr>
      <w:rPr>
        <w:rFonts w:ascii="Wingdings" w:hAnsi="Wingdings" w:hint="default"/>
      </w:rPr>
    </w:lvl>
    <w:lvl w:ilvl="1" w:tplc="DDD83B06">
      <w:start w:val="1"/>
      <w:numFmt w:val="lowerLetter"/>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8903B5"/>
    <w:multiLevelType w:val="hybridMultilevel"/>
    <w:tmpl w:val="DA384696"/>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A776FC"/>
    <w:multiLevelType w:val="hybridMultilevel"/>
    <w:tmpl w:val="FF76E5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7568A5"/>
    <w:multiLevelType w:val="hybridMultilevel"/>
    <w:tmpl w:val="A2A63B1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166D56"/>
    <w:multiLevelType w:val="hybridMultilevel"/>
    <w:tmpl w:val="ED242BAE"/>
    <w:lvl w:ilvl="0" w:tplc="04130019">
      <w:start w:val="1"/>
      <w:numFmt w:val="lowerLetter"/>
      <w:lvlText w:val="%1."/>
      <w:lvlJc w:val="left"/>
      <w:pPr>
        <w:tabs>
          <w:tab w:val="num" w:pos="720"/>
        </w:tabs>
        <w:ind w:left="720" w:hanging="360"/>
      </w:pPr>
      <w:rPr>
        <w:rFonts w:hint="default"/>
      </w:rPr>
    </w:lvl>
    <w:lvl w:ilvl="1" w:tplc="D376E9B8">
      <w:start w:val="1"/>
      <w:numFmt w:val="decimal"/>
      <w:lvlText w:val="%2."/>
      <w:lvlJc w:val="left"/>
      <w:pPr>
        <w:tabs>
          <w:tab w:val="num" w:pos="1440"/>
        </w:tabs>
        <w:ind w:left="1440" w:hanging="360"/>
      </w:pPr>
      <w:rPr>
        <w:rFonts w:hint="default"/>
      </w:rPr>
    </w:lvl>
    <w:lvl w:ilvl="2" w:tplc="04B03BF0">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6A743F6"/>
    <w:multiLevelType w:val="hybridMultilevel"/>
    <w:tmpl w:val="F1BA189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C06B27"/>
    <w:multiLevelType w:val="hybridMultilevel"/>
    <w:tmpl w:val="2A14CA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85788E"/>
    <w:multiLevelType w:val="hybridMultilevel"/>
    <w:tmpl w:val="3FC4D288"/>
    <w:lvl w:ilvl="0" w:tplc="0413000B">
      <w:start w:val="1"/>
      <w:numFmt w:val="bullet"/>
      <w:lvlText w:val=""/>
      <w:lvlJc w:val="left"/>
      <w:pPr>
        <w:tabs>
          <w:tab w:val="num" w:pos="720"/>
        </w:tabs>
        <w:ind w:left="720" w:hanging="360"/>
      </w:pPr>
      <w:rPr>
        <w:rFonts w:ascii="Wingdings" w:hAnsi="Wingdings" w:hint="default"/>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F122E"/>
    <w:multiLevelType w:val="hybridMultilevel"/>
    <w:tmpl w:val="53509AAC"/>
    <w:lvl w:ilvl="0" w:tplc="73B4415A">
      <w:start w:val="7"/>
      <w:numFmt w:val="lowerLetter"/>
      <w:lvlText w:val="%1)"/>
      <w:lvlJc w:val="left"/>
      <w:pPr>
        <w:tabs>
          <w:tab w:val="num" w:pos="1440"/>
        </w:tabs>
        <w:ind w:left="144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0760871"/>
    <w:multiLevelType w:val="hybridMultilevel"/>
    <w:tmpl w:val="523AFA4C"/>
    <w:lvl w:ilvl="0" w:tplc="F816ED88">
      <w:start w:val="1"/>
      <w:numFmt w:val="upperRoman"/>
      <w:lvlText w:val="%1."/>
      <w:lvlJc w:val="left"/>
      <w:pPr>
        <w:tabs>
          <w:tab w:val="num" w:pos="1080"/>
        </w:tabs>
        <w:ind w:left="1080" w:hanging="720"/>
      </w:pPr>
      <w:rPr>
        <w:rFonts w:hint="default"/>
      </w:rPr>
    </w:lvl>
    <w:lvl w:ilvl="1" w:tplc="BE10EA56">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52B65B70"/>
    <w:multiLevelType w:val="hybridMultilevel"/>
    <w:tmpl w:val="DC60EC64"/>
    <w:lvl w:ilvl="0" w:tplc="BABAE708">
      <w:start w:val="1"/>
      <w:numFmt w:val="lowerRoman"/>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8A62921"/>
    <w:multiLevelType w:val="hybridMultilevel"/>
    <w:tmpl w:val="3FC4D288"/>
    <w:lvl w:ilvl="0" w:tplc="0413000B">
      <w:start w:val="1"/>
      <w:numFmt w:val="bullet"/>
      <w:lvlText w:val=""/>
      <w:lvlJc w:val="left"/>
      <w:pPr>
        <w:tabs>
          <w:tab w:val="num" w:pos="720"/>
        </w:tabs>
        <w:ind w:left="720" w:hanging="360"/>
      </w:pPr>
      <w:rPr>
        <w:rFonts w:ascii="Wingdings" w:hAnsi="Wingdings" w:hint="default"/>
      </w:rPr>
    </w:lvl>
    <w:lvl w:ilvl="1" w:tplc="DDD83B06">
      <w:start w:val="1"/>
      <w:numFmt w:val="lowerLetter"/>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161B61"/>
    <w:multiLevelType w:val="hybridMultilevel"/>
    <w:tmpl w:val="404C326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6B69AB"/>
    <w:multiLevelType w:val="hybridMultilevel"/>
    <w:tmpl w:val="0F9426C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0C5B26"/>
    <w:multiLevelType w:val="hybridMultilevel"/>
    <w:tmpl w:val="B7629FDA"/>
    <w:lvl w:ilvl="0" w:tplc="0E10BC88">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1426B"/>
    <w:multiLevelType w:val="hybridMultilevel"/>
    <w:tmpl w:val="F0B4EAB8"/>
    <w:lvl w:ilvl="0" w:tplc="A4725276">
      <w:start w:val="1"/>
      <w:numFmt w:val="lowerRoman"/>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788604D6"/>
    <w:multiLevelType w:val="hybridMultilevel"/>
    <w:tmpl w:val="6D7817E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7"/>
  </w:num>
  <w:num w:numId="6">
    <w:abstractNumId w:val="18"/>
  </w:num>
  <w:num w:numId="7">
    <w:abstractNumId w:val="9"/>
  </w:num>
  <w:num w:numId="8">
    <w:abstractNumId w:val="4"/>
  </w:num>
  <w:num w:numId="9">
    <w:abstractNumId w:val="0"/>
  </w:num>
  <w:num w:numId="10">
    <w:abstractNumId w:val="15"/>
  </w:num>
  <w:num w:numId="11">
    <w:abstractNumId w:val="14"/>
  </w:num>
  <w:num w:numId="12">
    <w:abstractNumId w:val="12"/>
  </w:num>
  <w:num w:numId="13">
    <w:abstractNumId w:val="11"/>
  </w:num>
  <w:num w:numId="14">
    <w:abstractNumId w:val="6"/>
  </w:num>
  <w:num w:numId="15">
    <w:abstractNumId w:val="17"/>
  </w:num>
  <w:num w:numId="16">
    <w:abstractNumId w:val="16"/>
  </w:num>
  <w:num w:numId="17">
    <w:abstractNumId w:val="13"/>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25"/>
    <w:rsid w:val="00056293"/>
    <w:rsid w:val="0006481E"/>
    <w:rsid w:val="00106851"/>
    <w:rsid w:val="0011523E"/>
    <w:rsid w:val="003B0A25"/>
    <w:rsid w:val="00442290"/>
    <w:rsid w:val="0046217F"/>
    <w:rsid w:val="004824A8"/>
    <w:rsid w:val="005134DD"/>
    <w:rsid w:val="007715C5"/>
    <w:rsid w:val="00816FFC"/>
    <w:rsid w:val="0085501D"/>
    <w:rsid w:val="00A22E57"/>
    <w:rsid w:val="00AA3B08"/>
    <w:rsid w:val="00C15FD8"/>
    <w:rsid w:val="00E50F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531885CD-6CF4-478F-96E8-92579468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eastAsia="nl-NL"/>
    </w:rPr>
  </w:style>
  <w:style w:type="paragraph" w:styleId="Kop1">
    <w:name w:val="heading 1"/>
    <w:basedOn w:val="Standaard"/>
    <w:next w:val="Standaard"/>
    <w:qFormat/>
    <w:pPr>
      <w:keepNext/>
      <w:ind w:right="72"/>
      <w:outlineLvl w:val="0"/>
    </w:pPr>
    <w:rPr>
      <w:b/>
      <w:bCs/>
      <w:sz w:val="32"/>
    </w:rPr>
  </w:style>
  <w:style w:type="paragraph" w:styleId="Kop2">
    <w:name w:val="heading 2"/>
    <w:basedOn w:val="Standaard"/>
    <w:next w:val="Standaard"/>
    <w:qFormat/>
    <w:pPr>
      <w:keepNext/>
      <w:outlineLvl w:val="1"/>
    </w:pPr>
    <w:rPr>
      <w:rFonts w:ascii="Tahoma" w:hAnsi="Tahoma" w:cs="Tahoma"/>
      <w:b/>
      <w:bCs/>
      <w:sz w:val="20"/>
      <w:szCs w:val="19"/>
    </w:rPr>
  </w:style>
  <w:style w:type="paragraph" w:styleId="Kop3">
    <w:name w:val="heading 3"/>
    <w:basedOn w:val="Standaard"/>
    <w:next w:val="Standaard"/>
    <w:qFormat/>
    <w:pPr>
      <w:keepNext/>
      <w:outlineLvl w:val="2"/>
    </w:pPr>
    <w:rPr>
      <w:rFonts w:ascii="Tahoma" w:hAnsi="Tahoma" w:cs="Tahoma"/>
      <w:b/>
      <w:bC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
    <w:name w:val="Body Text"/>
    <w:basedOn w:val="Standaard"/>
    <w:rPr>
      <w:i/>
      <w:iCs/>
    </w:rPr>
  </w:style>
  <w:style w:type="paragraph" w:styleId="Plattetekst2">
    <w:name w:val="Body Text 2"/>
    <w:basedOn w:val="Standaard"/>
    <w:pPr>
      <w:jc w:val="center"/>
    </w:pPr>
    <w:rPr>
      <w:sz w:val="40"/>
      <w:bdr w:val="single" w:sz="12" w:space="0" w:color="auto"/>
      <w:shd w:val="clear" w:color="auto" w:fill="CCCCCC"/>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3">
    <w:name w:val="Body Text 3"/>
    <w:basedOn w:val="Standaard"/>
    <w:rPr>
      <w:sz w:val="23"/>
      <w:szCs w:val="23"/>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character" w:styleId="Paginanummer">
    <w:name w:val="page number"/>
    <w:basedOn w:val="Standaardalinea-lettertype"/>
  </w:style>
  <w:style w:type="paragraph" w:styleId="Plattetekstinspringen">
    <w:name w:val="Body Text Indent"/>
    <w:basedOn w:val="Standaard"/>
    <w:pPr>
      <w:ind w:left="720"/>
    </w:pPr>
  </w:style>
  <w:style w:type="paragraph" w:styleId="Plattetekstinspringen2">
    <w:name w:val="Body Text Indent 2"/>
    <w:basedOn w:val="Standaard"/>
    <w:pPr>
      <w:ind w:left="360"/>
    </w:pPr>
  </w:style>
  <w:style w:type="paragraph" w:styleId="Plattetekstinspringen3">
    <w:name w:val="Body Text Indent 3"/>
    <w:basedOn w:val="Standaar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5626</Words>
  <Characters>34829</Characters>
  <Application>Microsoft Office Word</Application>
  <DocSecurity>0</DocSecurity>
  <Lines>290</Lines>
  <Paragraphs>80</Paragraphs>
  <ScaleCrop>false</ScaleCrop>
  <HeadingPairs>
    <vt:vector size="2" baseType="variant">
      <vt:variant>
        <vt:lpstr>Titel</vt:lpstr>
      </vt:variant>
      <vt:variant>
        <vt:i4>1</vt:i4>
      </vt:variant>
    </vt:vector>
  </HeadingPairs>
  <TitlesOfParts>
    <vt:vector size="1" baseType="lpstr">
      <vt:lpstr>NEGENJARIGE HUUROVEREENKOMST VOOR WONING OF APPARTEMENT</vt:lpstr>
    </vt:vector>
  </TitlesOfParts>
  <Company>huurdersbond west-vlaanderen</Company>
  <LinksUpToDate>false</LinksUpToDate>
  <CharactersWithSpaces>40375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NEGENJARIGE HUUROVEREENKOMST VOOR WONING OF APPARTEMENT</dc:title>
  <dc:subject/>
  <dc:creator>huurdersbond</dc:creator>
  <cp:keywords/>
  <cp:lastModifiedBy>Els Schiltz</cp:lastModifiedBy>
  <cp:revision>2</cp:revision>
  <cp:lastPrinted>2004-11-25T08:06:00Z</cp:lastPrinted>
  <dcterms:created xsi:type="dcterms:W3CDTF">2016-04-26T10:19:00Z</dcterms:created>
  <dcterms:modified xsi:type="dcterms:W3CDTF">2016-04-26T10:19:00Z</dcterms:modified>
</cp:coreProperties>
</file>