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20D7" w14:textId="4E33EFA7" w:rsidR="00935D96" w:rsidRDefault="00D47A42">
      <w:pPr>
        <w:pStyle w:val="Hoofding"/>
        <w:rPr>
          <w:rFonts w:asciiTheme="minorHAnsi" w:hAnsiTheme="minorHAnsi"/>
          <w:b/>
          <w:sz w:val="26"/>
          <w:szCs w:val="26"/>
        </w:rPr>
      </w:pPr>
      <w:r w:rsidRPr="00317777">
        <w:rPr>
          <w:rFonts w:asciiTheme="minorHAnsi" w:hAnsiTheme="minorHAnsi"/>
          <w:b/>
          <w:sz w:val="26"/>
          <w:szCs w:val="26"/>
        </w:rPr>
        <w:fldChar w:fldCharType="begin"/>
      </w:r>
      <w:r w:rsidR="009C37E7" w:rsidRPr="00317777">
        <w:rPr>
          <w:rFonts w:asciiTheme="minorHAnsi" w:hAnsiTheme="minorHAnsi"/>
          <w:b/>
          <w:sz w:val="26"/>
          <w:szCs w:val="26"/>
        </w:rPr>
        <w:instrText xml:space="preserve"> DOCPROPERTY "z:|_Kerk" \* </w:instrText>
      </w:r>
      <w:r w:rsidR="00CE004E" w:rsidRPr="00317777">
        <w:rPr>
          <w:rFonts w:asciiTheme="minorHAnsi" w:hAnsiTheme="minorHAnsi"/>
          <w:b/>
          <w:sz w:val="26"/>
          <w:szCs w:val="26"/>
        </w:rPr>
        <w:instrText>CHAR</w:instrText>
      </w:r>
      <w:r w:rsidR="009C37E7" w:rsidRPr="00317777">
        <w:rPr>
          <w:rFonts w:asciiTheme="minorHAnsi" w:hAnsiTheme="minorHAnsi"/>
          <w:b/>
          <w:sz w:val="26"/>
          <w:szCs w:val="26"/>
        </w:rPr>
        <w:instrText xml:space="preserve">FORMAT </w:instrText>
      </w:r>
      <w:r w:rsidRPr="00317777">
        <w:rPr>
          <w:rFonts w:asciiTheme="minorHAnsi" w:hAnsiTheme="minorHAnsi"/>
          <w:b/>
          <w:sz w:val="26"/>
          <w:szCs w:val="26"/>
        </w:rPr>
        <w:fldChar w:fldCharType="separate"/>
      </w:r>
      <w:r w:rsidR="009F403D">
        <w:rPr>
          <w:rFonts w:asciiTheme="minorHAnsi" w:hAnsiTheme="minorHAnsi"/>
          <w:b/>
          <w:sz w:val="26"/>
          <w:szCs w:val="26"/>
        </w:rPr>
        <w:t>PASTORALE ZONE EFFATA</w:t>
      </w:r>
      <w:r w:rsidRPr="00317777">
        <w:rPr>
          <w:rFonts w:asciiTheme="minorHAnsi" w:hAnsiTheme="minorHAnsi"/>
          <w:b/>
          <w:sz w:val="26"/>
          <w:szCs w:val="26"/>
        </w:rPr>
        <w:fldChar w:fldCharType="end"/>
      </w:r>
    </w:p>
    <w:p w14:paraId="58AACD38"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2B8FB396" w14:textId="2556BFAB"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9F403D">
        <w:rPr>
          <w:rFonts w:asciiTheme="minorHAnsi" w:hAnsiTheme="minorHAnsi"/>
          <w:sz w:val="26"/>
          <w:szCs w:val="26"/>
        </w:rPr>
        <w:t>2025-09-03</w:t>
      </w:r>
      <w:r w:rsidRPr="00317777">
        <w:rPr>
          <w:rFonts w:asciiTheme="minorHAnsi" w:hAnsiTheme="minorHAnsi"/>
          <w:sz w:val="26"/>
          <w:szCs w:val="26"/>
        </w:rPr>
        <w:fldChar w:fldCharType="end"/>
      </w:r>
    </w:p>
    <w:p w14:paraId="42E95DF4" w14:textId="77777777" w:rsidR="00317777" w:rsidRDefault="00317777" w:rsidP="00317777">
      <w:pPr>
        <w:pStyle w:val="Leestekst"/>
        <w:pBdr>
          <w:bottom w:val="single" w:sz="6" w:space="1" w:color="auto"/>
        </w:pBdr>
      </w:pPr>
    </w:p>
    <w:p w14:paraId="0DC63907" w14:textId="77777777" w:rsidR="00317777" w:rsidRPr="00317777" w:rsidRDefault="00317777" w:rsidP="00317777">
      <w:pPr>
        <w:pStyle w:val="Leestekst"/>
      </w:pPr>
    </w:p>
    <w:p w14:paraId="08867DCA" w14:textId="09E4CAB1"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9F403D">
        <w:rPr>
          <w:b/>
          <w:sz w:val="28"/>
        </w:rPr>
        <w:t>Op de stroom</w:t>
      </w:r>
      <w:r w:rsidRPr="00330860">
        <w:rPr>
          <w:b/>
          <w:sz w:val="28"/>
        </w:rPr>
        <w:fldChar w:fldCharType="end"/>
      </w:r>
    </w:p>
    <w:p w14:paraId="2A94635C" w14:textId="77777777" w:rsidR="00330860" w:rsidRPr="00330860" w:rsidRDefault="00330860" w:rsidP="00937D5A">
      <w:pPr>
        <w:rPr>
          <w:b/>
        </w:rPr>
      </w:pPr>
    </w:p>
    <w:p w14:paraId="19B48403" w14:textId="2E90D3DF"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9F403D">
        <w:rPr>
          <w:rFonts w:asciiTheme="majorHAnsi" w:hAnsiTheme="majorHAnsi"/>
          <w:b/>
          <w:i/>
          <w:sz w:val="20"/>
        </w:rPr>
        <w:t xml:space="preserve"> </w:t>
      </w:r>
      <w:r w:rsidRPr="0079054B">
        <w:rPr>
          <w:rFonts w:asciiTheme="majorHAnsi" w:hAnsiTheme="majorHAnsi"/>
          <w:b/>
          <w:i/>
          <w:sz w:val="20"/>
        </w:rPr>
        <w:fldChar w:fldCharType="end"/>
      </w:r>
    </w:p>
    <w:p w14:paraId="3D39146C" w14:textId="40128D11"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proofErr w:type="spellStart"/>
      <w:r w:rsidR="009F403D">
        <w:t>Gn</w:t>
      </w:r>
      <w:proofErr w:type="spellEnd"/>
      <w:r w:rsidR="009F403D">
        <w:t xml:space="preserve"> 32,23-33</w:t>
      </w:r>
      <w:r>
        <w:fldChar w:fldCharType="end"/>
      </w:r>
    </w:p>
    <w:p w14:paraId="51D148F4" w14:textId="77777777" w:rsidR="00937D5A" w:rsidRDefault="00937D5A" w:rsidP="00EE3C90"/>
    <w:bookmarkStart w:id="0" w:name="TypingStartsHere"/>
    <w:bookmarkEnd w:id="0"/>
    <w:p w14:paraId="64E88AAF" w14:textId="6E087BE3"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9F403D">
        <w:t>In Antwerpen is vorige maandag het zesde van acht tunnelelementen op de bodem van de Schelde aangebracht. Alle tunnelelementen worden  in Zeebrugge gemaakt en worden dan over de Noordzee en de Schelde naar Antwerpen gebracht. Elk van die elementen is 160 meter lang, 42 meter breed, 10 meter hoog en weegt 60.000 ton. Dat is een stukje van de Oosterweelverbinding.</w:t>
      </w:r>
      <w:r>
        <w:fldChar w:fldCharType="end"/>
      </w:r>
    </w:p>
    <w:p w14:paraId="481D57CE" w14:textId="77777777" w:rsidR="0005078B" w:rsidRDefault="0005078B" w:rsidP="00EE3C90"/>
    <w:p w14:paraId="28BE59D2" w14:textId="6161A36B"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9F403D">
        <w:t>Wij gaan niet onder de stroom door. Wij gaan de stroom op. We lichten onze ankers en gaan de uitdaging aan.</w:t>
      </w:r>
      <w:r w:rsidR="009F403D">
        <w:br/>
      </w:r>
      <w:r w:rsidR="009F403D">
        <w:br/>
        <w:t xml:space="preserve">We hoorden in de eerste lezing het prachtige verhaal van Jakob die terugkeert naar zijn geboorteland Kanaän. Hij staat voor een nieuwe start. De rivier de </w:t>
      </w:r>
      <w:proofErr w:type="spellStart"/>
      <w:r w:rsidR="009F403D">
        <w:t>Jabbok</w:t>
      </w:r>
      <w:proofErr w:type="spellEnd"/>
      <w:r w:rsidR="009F403D">
        <w:t xml:space="preserve"> is de laatste natuurlijke hindernis om Kanaän te bereiken. Jakob richt zich tot God. De Bijbelse schrijver vertelt over een nachtelijk gevecht. We kunnen dat begrijpen als de innerlijke strijd die Jakob heeft over zijn zending, zijn roeping.</w:t>
      </w:r>
      <w:r w:rsidR="009F403D">
        <w:br/>
      </w:r>
      <w:r w:rsidR="009F403D">
        <w:br/>
        <w:t>Wij staan aan de oever van de stroom en wij staan als Kerk ook voor een uitdaging. Waar gaat de Kerk in Vlaanderen naartoe? Wat is de toekomst van de parochies en de pastorale zones? Welke stappen kunnen wij zetten om Jezus’ evangelie te verkondigen?</w:t>
      </w:r>
      <w:r w:rsidR="009F403D">
        <w:br/>
      </w:r>
      <w:r w:rsidR="009F403D">
        <w:br/>
        <w:t xml:space="preserve">In de </w:t>
      </w:r>
      <w:proofErr w:type="spellStart"/>
      <w:r w:rsidR="009F403D">
        <w:t>Pastorlae</w:t>
      </w:r>
      <w:proofErr w:type="spellEnd"/>
      <w:r w:rsidR="009F403D">
        <w:t xml:space="preserve"> Zone Effata hebben wij samen al enkele stappen gezet op de weg naar een nieuwe vorm van Kerk-zijn. Die weg willen we vervolgen. We staan aan de over van de brede stroom die de samenleving is. Wij maken geen onnodige omwegen om over of onder die stroom te gaan. We gaan de stroom op.</w:t>
      </w:r>
      <w:r w:rsidR="009F403D">
        <w:br/>
      </w:r>
      <w:r w:rsidR="009F403D">
        <w:br/>
        <w:t>In 2028 zal de fietstunnel in de nieuwe Scheldetunnel in gebruik genomen worden. Vanaf 2030 razen de auto’s erdoor. De Heer wil op de stroom van de samenleving gaan. Hij gebruikt geen miljarden en tientallen ingenieurs. Hij heeft alleen ons, zusters en broeders. Laten we samen met hem op de stroom gaan en bouwen aan de nieuwe Kerk.</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B45E" w14:textId="77777777" w:rsidR="00BA6105" w:rsidRDefault="00BA6105">
      <w:r>
        <w:separator/>
      </w:r>
    </w:p>
  </w:endnote>
  <w:endnote w:type="continuationSeparator" w:id="0">
    <w:p w14:paraId="402DBC22" w14:textId="77777777" w:rsidR="00BA6105" w:rsidRDefault="00BA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33D"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2DB8F34F" w14:textId="77777777">
      <w:trPr>
        <w:trHeight w:val="10166"/>
      </w:trPr>
      <w:tc>
        <w:tcPr>
          <w:tcW w:w="498" w:type="dxa"/>
          <w:tcBorders>
            <w:bottom w:val="single" w:sz="4" w:space="0" w:color="auto"/>
          </w:tcBorders>
          <w:textDirection w:val="btLr"/>
        </w:tcPr>
        <w:p w14:paraId="4AE426FF"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57B84A44" w14:textId="77777777">
      <w:tc>
        <w:tcPr>
          <w:tcW w:w="498" w:type="dxa"/>
          <w:tcBorders>
            <w:top w:val="single" w:sz="4" w:space="0" w:color="auto"/>
          </w:tcBorders>
        </w:tcPr>
        <w:p w14:paraId="2B5ADC0B" w14:textId="77777777" w:rsidR="00B55611" w:rsidRDefault="00B55611">
          <w:pPr>
            <w:pStyle w:val="Voettekst"/>
          </w:pPr>
        </w:p>
      </w:tc>
    </w:tr>
    <w:tr w:rsidR="00B55611" w14:paraId="04AEE6E2" w14:textId="77777777">
      <w:trPr>
        <w:trHeight w:val="768"/>
      </w:trPr>
      <w:tc>
        <w:tcPr>
          <w:tcW w:w="498" w:type="dxa"/>
        </w:tcPr>
        <w:p w14:paraId="5405FC5A" w14:textId="77777777" w:rsidR="00B55611" w:rsidRDefault="00B55611">
          <w:pPr>
            <w:pStyle w:val="Koptekst"/>
          </w:pPr>
        </w:p>
      </w:tc>
    </w:tr>
  </w:tbl>
  <w:p w14:paraId="44DC2BF1"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727C"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DE180" w14:textId="77777777" w:rsidR="00BA6105" w:rsidRDefault="00BA6105">
      <w:r>
        <w:separator/>
      </w:r>
    </w:p>
  </w:footnote>
  <w:footnote w:type="continuationSeparator" w:id="0">
    <w:p w14:paraId="2AB2929E" w14:textId="77777777" w:rsidR="00BA6105" w:rsidRDefault="00BA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1983"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4FEC"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DC09"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RU_Document" w:val="C:\Users\GuidoMOEYS\OneDrive - Pastorale Zone Effata\Documenten\Liturgie\TEKSTEN ZONDAGSLITURGIE\Liedjes voor 2025-09-07.docx"/>
    <w:docVar w:name="User|Has|Been|Prompted" w:val=" "/>
    <w:docVar w:name="z:|_Datum" w:val="2025-09-03"/>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Wij gaan niet onder de stroom door. Wij gaan de stroom op. We lichten onze ankers en gaan de uitdaging aan.%vt%%vt%We hoorden in de eerste lezing het prachtige verhaal van Jakob die terugkeert naar zijn geboorteland Kanaän. Hij staat voor een nieuwe start. De rivier de Jabbok is de laatste natuurlijke hindernis om Kanaän te bereiken. Jakob richt zich tot God. De Bijbelse schrijver vertelt over een nachtelijk gevecht. We kunnen dat begrijpen als de innerlijke strijd die Jakob heeft over zijn zending, zijn roeping.%vt%%vt%Wij staan aan de oever van de stroom en wij staan als Kerk ook voor een uitdaging. Waar gaat de Kerk in Vlaanderen naartoe? Wat is de toekomst van de parochies en de pastorale zones? Welke stappen kunnen wij zetten om Jezus’ evangelie te verkondigen?%vt%%vt%In de Pastorlae Zone Effata hebben wij samen al enkele stappen gezet op de weg naar een nieuwe vorm van Kerk-zijn. Die weg willen we vervolgen. We staan aan de over van de brede stroom die de samenleving is. Wij maken geen onnodige omwegen om over of onder die stroom te gaan. We gaan de stroom op.%vt%%vt%In 2028 zal de fietstunnel in de nieuwe Scheldetunnel in gebruik genomen worden. Vanaf 2030 razen de auto’s erdoor. De Heer wil op de stroom van de samenleving gaan. Hij gebruikt geen miljarden en tientallen ingenieurs. Hij heeft alleen ons, zusters en broeders. Laten we samen met hem op de stroom gaan en bouwen aan de nieuwe Kerk."/>
    <w:docVar w:name="z:|_Hoofdtekstz:|_Initial" w:val="[Hoofdtekst]"/>
    <w:docVar w:name="z:|_Hoofdtekstz:|_Position" w:val="18"/>
    <w:docVar w:name="z:|_Hoofdtekstz:|_Separator" w:val="%vt%"/>
    <w:docVar w:name="z:|_Hoofdtekstz:|_Suggested" w:val=" "/>
    <w:docVar w:name="z:|_Hoofdtekstz:|_Type" w:val="Long Text"/>
    <w:docVar w:name="z:|_Inleiding" w:val="In Antwerpen is vorige maandag het zesde van acht tunnelelementen op de bodem van de Schelde aangebracht. Alle tunnelelementen worden  in Zeebrugge gemaakt en worden dan over de Noordzee en de Schelde naar Antwerpen gebracht. Elk van die elementen is 160 meter lang, 42 meter breed, 10 meter hoog en weegt 60.000 ton. Dat is een stukje van de Oosterweelverbinding."/>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zondag door het jaar"/>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 "/>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176"/>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177"/>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Gn "/>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Film 9b-10.12-17"/>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Gn 32,23-33"/>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 "/>
    <w:docVar w:name="z:|_Skoopz:|_Initial" w:val="[Skoop]"/>
    <w:docVar w:name="z:|_Skoopz:|_Position" w:val="16"/>
    <w:docVar w:name="z:|_Skoopz:|_Separator" w:val="%vt%"/>
    <w:docVar w:name="z:|_Skoopz:|_Suggested" w:val=" "/>
    <w:docVar w:name="z:|_Skoopz:|_Type" w:val="Long Text"/>
    <w:docVar w:name="z:|_Titel" w:val="Op de stroom"/>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23e"/>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AA4CD8"/>
    <w:rsid w:val="0005078B"/>
    <w:rsid w:val="00062C42"/>
    <w:rsid w:val="00096101"/>
    <w:rsid w:val="000E0B39"/>
    <w:rsid w:val="001347E2"/>
    <w:rsid w:val="00170BA9"/>
    <w:rsid w:val="001C36A7"/>
    <w:rsid w:val="001D4984"/>
    <w:rsid w:val="00232285"/>
    <w:rsid w:val="002326DE"/>
    <w:rsid w:val="0023547E"/>
    <w:rsid w:val="00260BBA"/>
    <w:rsid w:val="00301784"/>
    <w:rsid w:val="003042EB"/>
    <w:rsid w:val="00317777"/>
    <w:rsid w:val="00324F3E"/>
    <w:rsid w:val="00330860"/>
    <w:rsid w:val="00332C23"/>
    <w:rsid w:val="00342004"/>
    <w:rsid w:val="00370935"/>
    <w:rsid w:val="003765B5"/>
    <w:rsid w:val="003857F4"/>
    <w:rsid w:val="003B79DD"/>
    <w:rsid w:val="003E1847"/>
    <w:rsid w:val="0041045F"/>
    <w:rsid w:val="00427C7C"/>
    <w:rsid w:val="0044062F"/>
    <w:rsid w:val="004670BD"/>
    <w:rsid w:val="00467B3F"/>
    <w:rsid w:val="00471612"/>
    <w:rsid w:val="00495497"/>
    <w:rsid w:val="004A0480"/>
    <w:rsid w:val="004A5CF3"/>
    <w:rsid w:val="004B0A94"/>
    <w:rsid w:val="004F0BB0"/>
    <w:rsid w:val="005119F3"/>
    <w:rsid w:val="00534992"/>
    <w:rsid w:val="00535B66"/>
    <w:rsid w:val="00543258"/>
    <w:rsid w:val="00562D02"/>
    <w:rsid w:val="00563B28"/>
    <w:rsid w:val="005829ED"/>
    <w:rsid w:val="005A31BD"/>
    <w:rsid w:val="005F0C9E"/>
    <w:rsid w:val="005F1010"/>
    <w:rsid w:val="005F6712"/>
    <w:rsid w:val="00641ACA"/>
    <w:rsid w:val="00673903"/>
    <w:rsid w:val="00702336"/>
    <w:rsid w:val="00722C0B"/>
    <w:rsid w:val="007744C6"/>
    <w:rsid w:val="0079054B"/>
    <w:rsid w:val="00796914"/>
    <w:rsid w:val="007A6D2A"/>
    <w:rsid w:val="007D47EC"/>
    <w:rsid w:val="00806630"/>
    <w:rsid w:val="00863F43"/>
    <w:rsid w:val="008A0929"/>
    <w:rsid w:val="008B7B62"/>
    <w:rsid w:val="008D1AFD"/>
    <w:rsid w:val="008D5FAB"/>
    <w:rsid w:val="008E6AC7"/>
    <w:rsid w:val="0092346D"/>
    <w:rsid w:val="00935649"/>
    <w:rsid w:val="00935D96"/>
    <w:rsid w:val="00937D5A"/>
    <w:rsid w:val="009878FF"/>
    <w:rsid w:val="009953CE"/>
    <w:rsid w:val="009960CE"/>
    <w:rsid w:val="009C37E7"/>
    <w:rsid w:val="009D0528"/>
    <w:rsid w:val="009F403D"/>
    <w:rsid w:val="00A05C0F"/>
    <w:rsid w:val="00A345E8"/>
    <w:rsid w:val="00A507CB"/>
    <w:rsid w:val="00A56E25"/>
    <w:rsid w:val="00A63B1B"/>
    <w:rsid w:val="00A65C10"/>
    <w:rsid w:val="00A75E87"/>
    <w:rsid w:val="00AA4CD8"/>
    <w:rsid w:val="00AB4942"/>
    <w:rsid w:val="00AE322E"/>
    <w:rsid w:val="00B02FF2"/>
    <w:rsid w:val="00B321ED"/>
    <w:rsid w:val="00B34D02"/>
    <w:rsid w:val="00B53BC1"/>
    <w:rsid w:val="00B55611"/>
    <w:rsid w:val="00B90FFE"/>
    <w:rsid w:val="00BA6105"/>
    <w:rsid w:val="00BA7164"/>
    <w:rsid w:val="00BD6E44"/>
    <w:rsid w:val="00BD7AAD"/>
    <w:rsid w:val="00BE40D2"/>
    <w:rsid w:val="00BF490E"/>
    <w:rsid w:val="00C868DF"/>
    <w:rsid w:val="00CD0EC6"/>
    <w:rsid w:val="00CE004E"/>
    <w:rsid w:val="00CF6662"/>
    <w:rsid w:val="00D0575B"/>
    <w:rsid w:val="00D47A42"/>
    <w:rsid w:val="00D708DB"/>
    <w:rsid w:val="00DC5E64"/>
    <w:rsid w:val="00E06160"/>
    <w:rsid w:val="00E15CC0"/>
    <w:rsid w:val="00E2018B"/>
    <w:rsid w:val="00E54AA6"/>
    <w:rsid w:val="00E54B1C"/>
    <w:rsid w:val="00E904BB"/>
    <w:rsid w:val="00E95ABB"/>
    <w:rsid w:val="00EC70D9"/>
    <w:rsid w:val="00EE3C90"/>
    <w:rsid w:val="00F00EF7"/>
    <w:rsid w:val="00F23308"/>
    <w:rsid w:val="00F3528E"/>
    <w:rsid w:val="00F46B8A"/>
    <w:rsid w:val="00F74A92"/>
    <w:rsid w:val="00F97539"/>
    <w:rsid w:val="00FA3184"/>
    <w:rsid w:val="00FB24BB"/>
    <w:rsid w:val="00FB4FE2"/>
    <w:rsid w:val="00FC0227"/>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75463"/>
  <w15:docId w15:val="{A9E2F491-0BDF-4CF7-A781-5FBAD7F9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customXml/itemProps2.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316</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8</cp:revision>
  <cp:lastPrinted>1997-04-07T16:48:00Z</cp:lastPrinted>
  <dcterms:created xsi:type="dcterms:W3CDTF">2025-09-03T07:58:00Z</dcterms:created>
  <dcterms:modified xsi:type="dcterms:W3CDTF">2025-09-04T10:14:00Z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2025-09-03</vt:lpwstr>
  </property>
  <property fmtid="{D5CDD505-2E9C-101B-9397-08002B2CF9AE}" pid="6" name="z:|_Volgorde liturgische dag">
    <vt:lpwstr>23e</vt:lpwstr>
  </property>
  <property fmtid="{D5CDD505-2E9C-101B-9397-08002B2CF9AE}" pid="7" name="z:|_Liturgische tijd">
    <vt:lpwstr>zondag door het jaar</vt:lpwstr>
  </property>
  <property fmtid="{D5CDD505-2E9C-101B-9397-08002B2CF9AE}" pid="8" name="z:|_Liturgisch jaar">
    <vt:lpwstr>C</vt:lpwstr>
  </property>
  <property fmtid="{D5CDD505-2E9C-101B-9397-08002B2CF9AE}" pid="9" name="z:|_Ref Eerste lezing">
    <vt:lpwstr>Gn </vt:lpwstr>
  </property>
  <property fmtid="{D5CDD505-2E9C-101B-9397-08002B2CF9AE}" pid="10" name="z:|_Nr Eerste lezing">
    <vt:lpwstr>176</vt:lpwstr>
  </property>
  <property fmtid="{D5CDD505-2E9C-101B-9397-08002B2CF9AE}" pid="11" name="z:|_Ref Tweede lezing">
    <vt:lpwstr>Film 9b-10.12-17</vt:lpwstr>
  </property>
  <property fmtid="{D5CDD505-2E9C-101B-9397-08002B2CF9AE}" pid="12" name="z:|_Nr Tweede lezing">
    <vt:lpwstr>177</vt:lpwstr>
  </property>
  <property fmtid="{D5CDD505-2E9C-101B-9397-08002B2CF9AE}" pid="13" name="z:|_Referentie bijbellezing">
    <vt:lpwstr>Gn 32,23-33</vt:lpwstr>
  </property>
  <property fmtid="{D5CDD505-2E9C-101B-9397-08002B2CF9AE}" pid="14" name="z:|_Nr Bijbellezing">
    <vt:lpwstr> </vt:lpwstr>
  </property>
  <property fmtid="{D5CDD505-2E9C-101B-9397-08002B2CF9AE}" pid="15" name="z:|_Gedachtenisviering?">
    <vt:lpwstr>False</vt:lpwstr>
  </property>
  <property fmtid="{D5CDD505-2E9C-101B-9397-08002B2CF9AE}" pid="16" name="z:|_Titel">
    <vt:lpwstr>Op de stroom</vt:lpwstr>
  </property>
  <property fmtid="{D5CDD505-2E9C-101B-9397-08002B2CF9AE}" pid="17" name="z:|_Kerk">
    <vt:lpwstr>PASTORALE ZONE EFFATA</vt:lpwstr>
  </property>
  <property fmtid="{D5CDD505-2E9C-101B-9397-08002B2CF9AE}" pid="18" name="z:|_Skoop">
    <vt:lpwstr> </vt:lpwstr>
  </property>
  <property fmtid="{D5CDD505-2E9C-101B-9397-08002B2CF9AE}" pid="19" name="z:|_Inleiding">
    <vt:lpwstr>In Antwerpen is vorige maandag het zesde van acht tunnelelementen op de bodem van de Schelde aangebracht. Alle tunnelelementen worden  in Zeebrugge gemaakt en worden dan over de Noordzee en de Schelde naar Antwerpen gebracht. Elk van die elementen is 160 meter lang, 42 meter breed, 10 meter hoog en weegt 60.000 ton. Dat is een stukje van de Oosterweelverbinding.</vt:lpwstr>
  </property>
  <property fmtid="{D5CDD505-2E9C-101B-9397-08002B2CF9AE}" pid="20" name="z:|_Hoofdtekst">
    <vt:lpwstr>Wij gaan niet onder de stroom door. Wij gaan de stroom op. We lichten onze ankers en gaan de uitdaging aan._x000b__x000b_We hoorden in de eerste lezing het prachtige verhaal van Jakob die terugkeert naar zijn geboorteland Kanaän. Hij staat voor een nieuwe start. De rivier de Jabbok is de laatste natuurlijke hindernis om Kanaän te bereiken. Jakob richt zich tot God. De Bijbelse schrijver vertelt over een nachtelijk gevecht. We kunnen dat begrijpen als de innerlijke strijd die Jakob heeft over zijn zending, zijn roeping._x000b__x000b_Wij staan aan de oever van de stroom en wij staan als Kerk ook voor een uitdaging. Waar gaat de Kerk in Vlaanderen naartoe? Wat is de toekomst van de parochies en de pastorale zones? Welke stappen kunnen wij zetten om Jezus’ evangelie te verkondigen?_x000b__x000b_In de Pastorlae Zone Effata hebben wij samen al enkele stappen gezet op de weg naar een nieuwe vorm van Kerk-zijn. Die weg willen we vervolgen. We staan aan de over van de brede stroom die de samenleving is. Wij maken geen onnodige omwegen om over of onder die stroom te gaan. We gaan de stroom op._x000b__x000b_In 2028 zal de fietstunnel in de nieuwe Scheldetunnel in gebruik genomen worden. Vanaf 2030 razen de auto’s erdoor. De Heer wil op de stroom van de samenleving gaan. Hij gebruikt geen miljarden en tientallen ingenieurs. Hij heeft alleen ons, zusters en broeders. Laten we samen met hem op de stroom gaan en bouwen aan de nieuwe Kerk.</vt:lpwstr>
  </property>
</Properties>
</file>